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7391" w:rsidRPr="00956389" w:rsidRDefault="00957391" w:rsidP="00ED4E4E">
      <w:pPr>
        <w:pStyle w:val="Akapitzlist1"/>
      </w:pPr>
      <w:r w:rsidRPr="00956389">
        <w:t>Jednostka projektowa:</w:t>
      </w:r>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2237"/>
        <w:gridCol w:w="2746"/>
        <w:gridCol w:w="2649"/>
      </w:tblGrid>
      <w:tr w:rsidR="00957391" w:rsidRPr="00956389" w:rsidTr="008A1927">
        <w:trPr>
          <w:trHeight w:val="1387"/>
        </w:trPr>
        <w:tc>
          <w:tcPr>
            <w:tcW w:w="2638" w:type="dxa"/>
            <w:tcBorders>
              <w:top w:val="nil"/>
              <w:left w:val="nil"/>
              <w:right w:val="nil"/>
            </w:tcBorders>
            <w:shd w:val="clear" w:color="auto" w:fill="auto"/>
          </w:tcPr>
          <w:p w:rsidR="00957391" w:rsidRPr="00956389" w:rsidRDefault="00957391" w:rsidP="008A1927">
            <w:pPr>
              <w:tabs>
                <w:tab w:val="left" w:pos="2835"/>
              </w:tabs>
              <w:jc w:val="both"/>
            </w:pPr>
            <w:r w:rsidRPr="00956389">
              <w:rPr>
                <w:noProof/>
                <w:lang w:eastAsia="pl-PL"/>
              </w:rPr>
              <w:drawing>
                <wp:anchor distT="0" distB="0" distL="114300" distR="114300" simplePos="0" relativeHeight="251659264" behindDoc="0" locked="0" layoutInCell="1" allowOverlap="1" wp14:anchorId="6535A6B6" wp14:editId="564975AC">
                  <wp:simplePos x="0" y="0"/>
                  <wp:positionH relativeFrom="column">
                    <wp:posOffset>-22860</wp:posOffset>
                  </wp:positionH>
                  <wp:positionV relativeFrom="paragraph">
                    <wp:posOffset>25400</wp:posOffset>
                  </wp:positionV>
                  <wp:extent cx="1537970" cy="542925"/>
                  <wp:effectExtent l="0" t="0" r="0" b="0"/>
                  <wp:wrapSquare wrapText="bothSides"/>
                  <wp:docPr id="1" name="Obraz 1" descr="C:\Users\Marcin\Dropbox\biuro Rodes\promocja\LOGO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Marcin\Dropbox\biuro Rodes\promocja\LOGOc.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37970" cy="5429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237" w:type="dxa"/>
            <w:tcBorders>
              <w:top w:val="nil"/>
              <w:left w:val="nil"/>
              <w:right w:val="nil"/>
            </w:tcBorders>
            <w:shd w:val="clear" w:color="auto" w:fill="auto"/>
          </w:tcPr>
          <w:p w:rsidR="00957391" w:rsidRPr="00956389" w:rsidRDefault="00957391" w:rsidP="008A1927">
            <w:pPr>
              <w:tabs>
                <w:tab w:val="left" w:pos="2835"/>
              </w:tabs>
              <w:spacing w:after="0" w:line="240" w:lineRule="auto"/>
              <w:rPr>
                <w:sz w:val="20"/>
                <w:szCs w:val="20"/>
              </w:rPr>
            </w:pPr>
            <w:r w:rsidRPr="00956389">
              <w:rPr>
                <w:sz w:val="20"/>
                <w:szCs w:val="20"/>
              </w:rPr>
              <w:t>Pracownia Projektowa RODES</w:t>
            </w:r>
          </w:p>
          <w:p w:rsidR="00957391" w:rsidRPr="00956389" w:rsidRDefault="00957391" w:rsidP="008A1927">
            <w:pPr>
              <w:tabs>
                <w:tab w:val="left" w:pos="2835"/>
              </w:tabs>
              <w:spacing w:after="0" w:line="240" w:lineRule="auto"/>
              <w:rPr>
                <w:sz w:val="20"/>
                <w:szCs w:val="20"/>
              </w:rPr>
            </w:pPr>
            <w:r w:rsidRPr="00956389">
              <w:rPr>
                <w:sz w:val="20"/>
                <w:szCs w:val="20"/>
              </w:rPr>
              <w:t>Marcin Wróbel</w:t>
            </w:r>
          </w:p>
          <w:p w:rsidR="00957391" w:rsidRPr="00956389" w:rsidRDefault="00957391" w:rsidP="008A1927">
            <w:pPr>
              <w:tabs>
                <w:tab w:val="left" w:pos="2835"/>
              </w:tabs>
              <w:spacing w:after="0" w:line="240" w:lineRule="auto"/>
              <w:rPr>
                <w:sz w:val="20"/>
                <w:szCs w:val="20"/>
              </w:rPr>
            </w:pPr>
            <w:r w:rsidRPr="00956389">
              <w:rPr>
                <w:sz w:val="20"/>
                <w:szCs w:val="20"/>
              </w:rPr>
              <w:t>Ul. Chopina 6A/5</w:t>
            </w:r>
          </w:p>
          <w:p w:rsidR="00957391" w:rsidRPr="00956389" w:rsidRDefault="00957391" w:rsidP="008A1927">
            <w:pPr>
              <w:tabs>
                <w:tab w:val="left" w:pos="2835"/>
              </w:tabs>
              <w:spacing w:after="0" w:line="240" w:lineRule="auto"/>
              <w:rPr>
                <w:sz w:val="20"/>
                <w:szCs w:val="20"/>
              </w:rPr>
            </w:pPr>
            <w:r w:rsidRPr="00956389">
              <w:rPr>
                <w:sz w:val="20"/>
                <w:szCs w:val="20"/>
              </w:rPr>
              <w:t>71-450 Szczecin</w:t>
            </w:r>
          </w:p>
        </w:tc>
        <w:tc>
          <w:tcPr>
            <w:tcW w:w="2746" w:type="dxa"/>
            <w:tcBorders>
              <w:top w:val="nil"/>
              <w:left w:val="nil"/>
              <w:right w:val="nil"/>
            </w:tcBorders>
            <w:shd w:val="clear" w:color="auto" w:fill="auto"/>
          </w:tcPr>
          <w:p w:rsidR="00957391" w:rsidRPr="00956389" w:rsidRDefault="00957391" w:rsidP="008A1927">
            <w:pPr>
              <w:tabs>
                <w:tab w:val="left" w:pos="2835"/>
              </w:tabs>
              <w:spacing w:after="0" w:line="240" w:lineRule="auto"/>
              <w:jc w:val="both"/>
              <w:rPr>
                <w:sz w:val="20"/>
                <w:szCs w:val="20"/>
                <w:lang w:val="en-US"/>
              </w:rPr>
            </w:pPr>
            <w:r w:rsidRPr="00956389">
              <w:rPr>
                <w:sz w:val="20"/>
                <w:szCs w:val="20"/>
                <w:lang w:val="en-US"/>
              </w:rPr>
              <w:t>NIP: 851-220-09-30</w:t>
            </w:r>
          </w:p>
          <w:p w:rsidR="00957391" w:rsidRPr="00956389" w:rsidRDefault="00957391" w:rsidP="008A1927">
            <w:pPr>
              <w:tabs>
                <w:tab w:val="left" w:pos="2835"/>
              </w:tabs>
              <w:spacing w:after="0" w:line="240" w:lineRule="auto"/>
              <w:jc w:val="both"/>
              <w:rPr>
                <w:sz w:val="20"/>
                <w:szCs w:val="20"/>
                <w:lang w:val="en-US"/>
              </w:rPr>
            </w:pPr>
            <w:r w:rsidRPr="00956389">
              <w:rPr>
                <w:sz w:val="20"/>
                <w:szCs w:val="20"/>
                <w:lang w:val="en-US"/>
              </w:rPr>
              <w:t>REGON: 321293077</w:t>
            </w:r>
          </w:p>
          <w:p w:rsidR="00957391" w:rsidRPr="00956389" w:rsidRDefault="00957391" w:rsidP="008A1927">
            <w:pPr>
              <w:tabs>
                <w:tab w:val="left" w:pos="2835"/>
              </w:tabs>
              <w:spacing w:after="0" w:line="240" w:lineRule="auto"/>
              <w:jc w:val="both"/>
              <w:rPr>
                <w:sz w:val="20"/>
                <w:szCs w:val="20"/>
                <w:lang w:val="en-US"/>
              </w:rPr>
            </w:pPr>
            <w:r w:rsidRPr="00956389">
              <w:rPr>
                <w:sz w:val="20"/>
                <w:szCs w:val="20"/>
                <w:lang w:val="en-US"/>
              </w:rPr>
              <w:t>TEL.: 792-78-05-16</w:t>
            </w:r>
          </w:p>
          <w:p w:rsidR="00957391" w:rsidRPr="00956389" w:rsidRDefault="00957391" w:rsidP="008A1927">
            <w:pPr>
              <w:tabs>
                <w:tab w:val="left" w:pos="2835"/>
              </w:tabs>
              <w:spacing w:after="0" w:line="240" w:lineRule="auto"/>
              <w:jc w:val="both"/>
              <w:rPr>
                <w:sz w:val="20"/>
                <w:szCs w:val="20"/>
                <w:lang w:val="en-US"/>
              </w:rPr>
            </w:pPr>
            <w:r w:rsidRPr="00956389">
              <w:rPr>
                <w:sz w:val="20"/>
                <w:szCs w:val="20"/>
                <w:lang w:val="en-US"/>
              </w:rPr>
              <w:t>EMAIL: rodes.mw@gmail.com</w:t>
            </w:r>
          </w:p>
        </w:tc>
        <w:tc>
          <w:tcPr>
            <w:tcW w:w="2649" w:type="dxa"/>
            <w:tcBorders>
              <w:top w:val="nil"/>
              <w:left w:val="nil"/>
              <w:right w:val="nil"/>
            </w:tcBorders>
            <w:shd w:val="clear" w:color="auto" w:fill="auto"/>
          </w:tcPr>
          <w:p w:rsidR="00957391" w:rsidRPr="00956389" w:rsidRDefault="00957391" w:rsidP="008A1927">
            <w:pPr>
              <w:tabs>
                <w:tab w:val="left" w:pos="2835"/>
              </w:tabs>
              <w:rPr>
                <w:lang w:val="en-US"/>
              </w:rPr>
            </w:pPr>
          </w:p>
        </w:tc>
      </w:tr>
    </w:tbl>
    <w:p w:rsidR="00957391" w:rsidRPr="00956389" w:rsidRDefault="00957391" w:rsidP="00957391">
      <w:pPr>
        <w:jc w:val="right"/>
        <w:rPr>
          <w:lang w:val="en-US"/>
        </w:rPr>
      </w:pPr>
    </w:p>
    <w:p w:rsidR="000F112B" w:rsidRPr="00956389" w:rsidRDefault="000F112B" w:rsidP="00957391">
      <w:pPr>
        <w:jc w:val="right"/>
        <w:rPr>
          <w:lang w:val="en-US"/>
        </w:rPr>
      </w:pPr>
    </w:p>
    <w:p w:rsidR="00FC5EC6" w:rsidRPr="00956389" w:rsidRDefault="00FC5EC6" w:rsidP="00957391">
      <w:pPr>
        <w:jc w:val="right"/>
        <w:rPr>
          <w:lang w:val="en-US"/>
        </w:rPr>
      </w:pPr>
    </w:p>
    <w:tbl>
      <w:tblPr>
        <w:tblW w:w="9640" w:type="dxa"/>
        <w:tblInd w:w="-34" w:type="dxa"/>
        <w:tblLayout w:type="fixed"/>
        <w:tblLook w:val="0000" w:firstRow="0" w:lastRow="0" w:firstColumn="0" w:lastColumn="0" w:noHBand="0" w:noVBand="0"/>
      </w:tblPr>
      <w:tblGrid>
        <w:gridCol w:w="9640"/>
      </w:tblGrid>
      <w:tr w:rsidR="00BA1EE0" w:rsidRPr="00956389" w:rsidTr="00DA34E7">
        <w:tc>
          <w:tcPr>
            <w:tcW w:w="96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A1EE0" w:rsidRPr="00956389" w:rsidRDefault="00BA1EE0" w:rsidP="00765AD7">
            <w:pPr>
              <w:snapToGrid w:val="0"/>
              <w:spacing w:after="0" w:line="100" w:lineRule="atLeast"/>
              <w:jc w:val="center"/>
            </w:pPr>
            <w:bookmarkStart w:id="0" w:name="__RefHeading___Toc389228394"/>
            <w:bookmarkEnd w:id="0"/>
            <w:r w:rsidRPr="00956389">
              <w:rPr>
                <w:b/>
                <w:sz w:val="36"/>
                <w:szCs w:val="36"/>
              </w:rPr>
              <w:t>SPECYFIKACJE TECHNICZNE</w:t>
            </w:r>
            <w:r w:rsidR="00E42832" w:rsidRPr="00956389">
              <w:rPr>
                <w:b/>
                <w:sz w:val="36"/>
                <w:szCs w:val="36"/>
              </w:rPr>
              <w:t xml:space="preserve"> WYKONANIA</w:t>
            </w:r>
            <w:r w:rsidR="00765AD7" w:rsidRPr="00956389">
              <w:rPr>
                <w:b/>
                <w:sz w:val="36"/>
                <w:szCs w:val="36"/>
              </w:rPr>
              <w:br/>
            </w:r>
            <w:r w:rsidR="00E42832" w:rsidRPr="00956389">
              <w:rPr>
                <w:b/>
                <w:sz w:val="36"/>
                <w:szCs w:val="36"/>
              </w:rPr>
              <w:t>I ODBIORU ROBÓT BUDOWLANYCH</w:t>
            </w:r>
          </w:p>
        </w:tc>
      </w:tr>
    </w:tbl>
    <w:p w:rsidR="00BA1EE0" w:rsidRPr="00956389" w:rsidRDefault="00BA1EE0" w:rsidP="00BA1EE0"/>
    <w:tbl>
      <w:tblPr>
        <w:tblW w:w="9616" w:type="dxa"/>
        <w:tblInd w:w="-10" w:type="dxa"/>
        <w:tblLayout w:type="fixed"/>
        <w:tblLook w:val="0000" w:firstRow="0" w:lastRow="0" w:firstColumn="0" w:lastColumn="0" w:noHBand="0" w:noVBand="0"/>
      </w:tblPr>
      <w:tblGrid>
        <w:gridCol w:w="2499"/>
        <w:gridCol w:w="236"/>
        <w:gridCol w:w="6881"/>
      </w:tblGrid>
      <w:tr w:rsidR="004D51EC" w:rsidRPr="00956389" w:rsidTr="000F112B">
        <w:trPr>
          <w:trHeight w:hRule="exact" w:val="770"/>
        </w:trPr>
        <w:tc>
          <w:tcPr>
            <w:tcW w:w="2499" w:type="dxa"/>
            <w:tcBorders>
              <w:top w:val="single" w:sz="4" w:space="0" w:color="000000"/>
              <w:left w:val="single" w:sz="4" w:space="0" w:color="000000"/>
              <w:bottom w:val="single" w:sz="4" w:space="0" w:color="000000"/>
            </w:tcBorders>
            <w:shd w:val="clear" w:color="auto" w:fill="auto"/>
            <w:vAlign w:val="center"/>
          </w:tcPr>
          <w:p w:rsidR="004D51EC" w:rsidRPr="00956389" w:rsidRDefault="004D51EC" w:rsidP="001515F5">
            <w:pPr>
              <w:spacing w:after="0" w:line="100" w:lineRule="atLeast"/>
              <w:rPr>
                <w:sz w:val="20"/>
                <w:szCs w:val="20"/>
              </w:rPr>
            </w:pPr>
            <w:r w:rsidRPr="00956389">
              <w:rPr>
                <w:sz w:val="20"/>
                <w:szCs w:val="20"/>
              </w:rPr>
              <w:t>Tytuł opracowania:</w:t>
            </w:r>
          </w:p>
        </w:tc>
        <w:tc>
          <w:tcPr>
            <w:tcW w:w="236" w:type="dxa"/>
            <w:tcBorders>
              <w:left w:val="single" w:sz="4" w:space="0" w:color="000000"/>
            </w:tcBorders>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51EC" w:rsidRPr="00956389" w:rsidRDefault="000F112B" w:rsidP="00DA34E7">
            <w:pPr>
              <w:spacing w:after="0" w:line="100" w:lineRule="atLeast"/>
            </w:pPr>
            <w:r w:rsidRPr="00956389">
              <w:rPr>
                <w:smallCaps/>
                <w:sz w:val="24"/>
                <w:szCs w:val="24"/>
              </w:rPr>
              <w:t>Budowa chodnika wzdłuż ulicy Zygmunta Krasińskiego i Duńskiej</w:t>
            </w:r>
          </w:p>
        </w:tc>
      </w:tr>
      <w:tr w:rsidR="004D51EC" w:rsidRPr="00956389" w:rsidTr="00DA34E7">
        <w:trPr>
          <w:trHeight w:hRule="exact" w:val="142"/>
        </w:trPr>
        <w:tc>
          <w:tcPr>
            <w:tcW w:w="2499"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rPr>
                <w:sz w:val="20"/>
                <w:szCs w:val="20"/>
              </w:rPr>
            </w:pPr>
          </w:p>
        </w:tc>
        <w:tc>
          <w:tcPr>
            <w:tcW w:w="236" w:type="dxa"/>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pPr>
          </w:p>
        </w:tc>
      </w:tr>
      <w:tr w:rsidR="004D51EC" w:rsidRPr="00956389" w:rsidTr="00DA34E7">
        <w:trPr>
          <w:trHeight w:hRule="exact" w:val="1140"/>
        </w:trPr>
        <w:tc>
          <w:tcPr>
            <w:tcW w:w="2499" w:type="dxa"/>
            <w:tcBorders>
              <w:top w:val="single" w:sz="4" w:space="0" w:color="000000"/>
              <w:left w:val="single" w:sz="4" w:space="0" w:color="000000"/>
              <w:bottom w:val="single" w:sz="4" w:space="0" w:color="000000"/>
            </w:tcBorders>
            <w:shd w:val="clear" w:color="auto" w:fill="auto"/>
            <w:vAlign w:val="center"/>
          </w:tcPr>
          <w:p w:rsidR="004D51EC" w:rsidRPr="00956389" w:rsidRDefault="004D51EC" w:rsidP="001515F5">
            <w:pPr>
              <w:spacing w:after="0" w:line="100" w:lineRule="atLeast"/>
              <w:rPr>
                <w:sz w:val="20"/>
                <w:szCs w:val="20"/>
              </w:rPr>
            </w:pPr>
            <w:r w:rsidRPr="00956389">
              <w:rPr>
                <w:sz w:val="20"/>
                <w:szCs w:val="20"/>
              </w:rPr>
              <w:t>Inwestor:</w:t>
            </w:r>
          </w:p>
        </w:tc>
        <w:tc>
          <w:tcPr>
            <w:tcW w:w="236" w:type="dxa"/>
            <w:tcBorders>
              <w:left w:val="single" w:sz="4" w:space="0" w:color="000000"/>
            </w:tcBorders>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12B" w:rsidRPr="00956389" w:rsidRDefault="000F112B" w:rsidP="000F112B">
            <w:pPr>
              <w:spacing w:after="0" w:line="100" w:lineRule="atLeast"/>
              <w:rPr>
                <w:smallCaps/>
                <w:sz w:val="24"/>
                <w:szCs w:val="24"/>
              </w:rPr>
            </w:pPr>
            <w:r w:rsidRPr="00956389">
              <w:rPr>
                <w:smallCaps/>
                <w:sz w:val="24"/>
                <w:szCs w:val="24"/>
              </w:rPr>
              <w:t>Gmina Miasto Szczecin</w:t>
            </w:r>
          </w:p>
          <w:p w:rsidR="000F112B" w:rsidRPr="00956389" w:rsidRDefault="000F112B" w:rsidP="000F112B">
            <w:pPr>
              <w:spacing w:after="0" w:line="100" w:lineRule="atLeast"/>
              <w:rPr>
                <w:smallCaps/>
                <w:sz w:val="24"/>
                <w:szCs w:val="24"/>
              </w:rPr>
            </w:pPr>
            <w:r w:rsidRPr="00956389">
              <w:rPr>
                <w:smallCaps/>
                <w:sz w:val="24"/>
                <w:szCs w:val="24"/>
              </w:rPr>
              <w:t>pl. Armii Krajowej 1</w:t>
            </w:r>
          </w:p>
          <w:p w:rsidR="004D51EC" w:rsidRPr="00956389" w:rsidRDefault="000F112B" w:rsidP="000F112B">
            <w:pPr>
              <w:spacing w:after="0" w:line="100" w:lineRule="atLeast"/>
            </w:pPr>
            <w:r w:rsidRPr="00956389">
              <w:rPr>
                <w:smallCaps/>
                <w:sz w:val="24"/>
                <w:szCs w:val="24"/>
              </w:rPr>
              <w:t>70-456 Szczecin</w:t>
            </w:r>
          </w:p>
        </w:tc>
      </w:tr>
      <w:tr w:rsidR="004D51EC" w:rsidRPr="00956389" w:rsidTr="00DA34E7">
        <w:trPr>
          <w:trHeight w:hRule="exact" w:val="166"/>
        </w:trPr>
        <w:tc>
          <w:tcPr>
            <w:tcW w:w="2499"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rPr>
                <w:sz w:val="20"/>
                <w:szCs w:val="20"/>
              </w:rPr>
            </w:pPr>
          </w:p>
        </w:tc>
        <w:tc>
          <w:tcPr>
            <w:tcW w:w="236" w:type="dxa"/>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pPr>
          </w:p>
        </w:tc>
      </w:tr>
      <w:tr w:rsidR="004D51EC" w:rsidRPr="00956389" w:rsidTr="00DA34E7">
        <w:trPr>
          <w:trHeight w:hRule="exact" w:val="680"/>
        </w:trPr>
        <w:tc>
          <w:tcPr>
            <w:tcW w:w="2499" w:type="dxa"/>
            <w:tcBorders>
              <w:top w:val="single" w:sz="4" w:space="0" w:color="000000"/>
              <w:left w:val="single" w:sz="4" w:space="0" w:color="000000"/>
              <w:bottom w:val="single" w:sz="4" w:space="0" w:color="000000"/>
            </w:tcBorders>
            <w:shd w:val="clear" w:color="auto" w:fill="auto"/>
            <w:vAlign w:val="center"/>
          </w:tcPr>
          <w:p w:rsidR="004D51EC" w:rsidRPr="00956389" w:rsidRDefault="004D51EC" w:rsidP="001515F5">
            <w:pPr>
              <w:spacing w:after="0" w:line="100" w:lineRule="atLeast"/>
              <w:rPr>
                <w:sz w:val="20"/>
                <w:szCs w:val="20"/>
              </w:rPr>
            </w:pPr>
            <w:r w:rsidRPr="00956389">
              <w:rPr>
                <w:sz w:val="20"/>
                <w:szCs w:val="20"/>
              </w:rPr>
              <w:t>Adres inwestycji:</w:t>
            </w:r>
          </w:p>
        </w:tc>
        <w:tc>
          <w:tcPr>
            <w:tcW w:w="236" w:type="dxa"/>
            <w:tcBorders>
              <w:left w:val="single" w:sz="4" w:space="0" w:color="000000"/>
            </w:tcBorders>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12B" w:rsidRPr="00956389" w:rsidRDefault="000F112B" w:rsidP="000F112B">
            <w:pPr>
              <w:spacing w:after="0" w:line="100" w:lineRule="atLeast"/>
              <w:rPr>
                <w:smallCaps/>
                <w:sz w:val="24"/>
                <w:szCs w:val="24"/>
              </w:rPr>
            </w:pPr>
            <w:r w:rsidRPr="00956389">
              <w:rPr>
                <w:smallCaps/>
                <w:sz w:val="24"/>
                <w:szCs w:val="24"/>
              </w:rPr>
              <w:t>ul. Krasińskiego, Duńska</w:t>
            </w:r>
          </w:p>
          <w:p w:rsidR="004D51EC" w:rsidRPr="00956389" w:rsidRDefault="000F112B" w:rsidP="000F112B">
            <w:pPr>
              <w:spacing w:after="0" w:line="100" w:lineRule="atLeast"/>
            </w:pPr>
            <w:r w:rsidRPr="00956389">
              <w:rPr>
                <w:smallCaps/>
                <w:sz w:val="24"/>
                <w:szCs w:val="24"/>
              </w:rPr>
              <w:t>Szczecin</w:t>
            </w:r>
          </w:p>
        </w:tc>
      </w:tr>
      <w:tr w:rsidR="004D51EC" w:rsidRPr="00956389" w:rsidTr="00DA34E7">
        <w:trPr>
          <w:trHeight w:hRule="exact" w:val="170"/>
        </w:trPr>
        <w:tc>
          <w:tcPr>
            <w:tcW w:w="2499"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rPr>
                <w:sz w:val="20"/>
                <w:szCs w:val="20"/>
              </w:rPr>
            </w:pPr>
          </w:p>
        </w:tc>
        <w:tc>
          <w:tcPr>
            <w:tcW w:w="236" w:type="dxa"/>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pPr>
          </w:p>
        </w:tc>
      </w:tr>
      <w:tr w:rsidR="004D51EC" w:rsidRPr="00956389" w:rsidTr="000F112B">
        <w:trPr>
          <w:trHeight w:hRule="exact" w:val="956"/>
        </w:trPr>
        <w:tc>
          <w:tcPr>
            <w:tcW w:w="2499" w:type="dxa"/>
            <w:tcBorders>
              <w:top w:val="single" w:sz="4" w:space="0" w:color="000000"/>
              <w:left w:val="single" w:sz="4" w:space="0" w:color="000000"/>
              <w:bottom w:val="single" w:sz="4" w:space="0" w:color="000000"/>
            </w:tcBorders>
            <w:shd w:val="clear" w:color="auto" w:fill="auto"/>
            <w:vAlign w:val="center"/>
          </w:tcPr>
          <w:p w:rsidR="004D51EC" w:rsidRPr="00956389" w:rsidRDefault="004D51EC" w:rsidP="001515F5">
            <w:pPr>
              <w:spacing w:after="0" w:line="100" w:lineRule="atLeast"/>
              <w:rPr>
                <w:sz w:val="20"/>
                <w:szCs w:val="20"/>
              </w:rPr>
            </w:pPr>
            <w:r w:rsidRPr="00956389">
              <w:rPr>
                <w:sz w:val="20"/>
                <w:szCs w:val="20"/>
              </w:rPr>
              <w:t>Nr ewidencyjne działek:</w:t>
            </w:r>
          </w:p>
        </w:tc>
        <w:tc>
          <w:tcPr>
            <w:tcW w:w="236" w:type="dxa"/>
            <w:tcBorders>
              <w:left w:val="single" w:sz="4" w:space="0" w:color="000000"/>
            </w:tcBorders>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12B" w:rsidRPr="00956389" w:rsidRDefault="000F112B" w:rsidP="000F112B">
            <w:pPr>
              <w:spacing w:after="0" w:line="100" w:lineRule="atLeast"/>
              <w:rPr>
                <w:smallCaps/>
                <w:sz w:val="24"/>
                <w:szCs w:val="24"/>
              </w:rPr>
            </w:pPr>
            <w:r w:rsidRPr="00956389">
              <w:rPr>
                <w:smallCaps/>
                <w:sz w:val="24"/>
                <w:szCs w:val="24"/>
              </w:rPr>
              <w:t>obręb 3029: nr 1/2, 7/34, 7/36, 18/5, 18/8</w:t>
            </w:r>
          </w:p>
          <w:p w:rsidR="004D51EC" w:rsidRPr="00956389" w:rsidRDefault="000F112B" w:rsidP="000F112B">
            <w:pPr>
              <w:spacing w:after="0" w:line="100" w:lineRule="atLeast"/>
            </w:pPr>
            <w:r w:rsidRPr="00956389">
              <w:rPr>
                <w:smallCaps/>
                <w:sz w:val="24"/>
                <w:szCs w:val="24"/>
              </w:rPr>
              <w:t>obręb 3082: nr 2/8, 35/3, 35/7, 35/8</w:t>
            </w:r>
          </w:p>
        </w:tc>
      </w:tr>
      <w:tr w:rsidR="004D51EC" w:rsidRPr="00956389" w:rsidTr="00DA34E7">
        <w:trPr>
          <w:trHeight w:hRule="exact" w:val="170"/>
        </w:trPr>
        <w:tc>
          <w:tcPr>
            <w:tcW w:w="2499"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rPr>
                <w:sz w:val="20"/>
                <w:szCs w:val="20"/>
              </w:rPr>
            </w:pPr>
          </w:p>
        </w:tc>
        <w:tc>
          <w:tcPr>
            <w:tcW w:w="236" w:type="dxa"/>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pPr>
          </w:p>
        </w:tc>
      </w:tr>
      <w:tr w:rsidR="004D51EC" w:rsidRPr="00956389" w:rsidTr="00DA34E7">
        <w:trPr>
          <w:trHeight w:hRule="exact" w:val="680"/>
        </w:trPr>
        <w:tc>
          <w:tcPr>
            <w:tcW w:w="2499" w:type="dxa"/>
            <w:tcBorders>
              <w:top w:val="single" w:sz="4" w:space="0" w:color="000000"/>
              <w:left w:val="single" w:sz="4" w:space="0" w:color="000000"/>
              <w:bottom w:val="single" w:sz="4" w:space="0" w:color="000000"/>
            </w:tcBorders>
            <w:shd w:val="clear" w:color="auto" w:fill="auto"/>
            <w:vAlign w:val="center"/>
          </w:tcPr>
          <w:p w:rsidR="004D51EC" w:rsidRPr="00956389" w:rsidRDefault="004D51EC" w:rsidP="001515F5">
            <w:pPr>
              <w:spacing w:after="0" w:line="100" w:lineRule="atLeast"/>
              <w:rPr>
                <w:sz w:val="20"/>
                <w:szCs w:val="20"/>
              </w:rPr>
            </w:pPr>
            <w:r w:rsidRPr="00956389">
              <w:rPr>
                <w:sz w:val="20"/>
                <w:szCs w:val="20"/>
              </w:rPr>
              <w:t>Branża:</w:t>
            </w:r>
          </w:p>
        </w:tc>
        <w:tc>
          <w:tcPr>
            <w:tcW w:w="236" w:type="dxa"/>
            <w:tcBorders>
              <w:left w:val="single" w:sz="4" w:space="0" w:color="000000"/>
            </w:tcBorders>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51EC" w:rsidRPr="00E31967" w:rsidRDefault="00DA34E7" w:rsidP="000F112B">
            <w:pPr>
              <w:spacing w:after="0" w:line="100" w:lineRule="atLeast"/>
              <w:rPr>
                <w:sz w:val="24"/>
                <w:szCs w:val="24"/>
              </w:rPr>
            </w:pPr>
            <w:r w:rsidRPr="00E31967">
              <w:rPr>
                <w:smallCaps/>
                <w:sz w:val="24"/>
                <w:szCs w:val="24"/>
              </w:rPr>
              <w:t>Drogowa, elektryczna, zieleń</w:t>
            </w:r>
          </w:p>
        </w:tc>
      </w:tr>
      <w:tr w:rsidR="004D51EC" w:rsidRPr="00956389" w:rsidTr="00DA34E7">
        <w:trPr>
          <w:trHeight w:hRule="exact" w:val="170"/>
        </w:trPr>
        <w:tc>
          <w:tcPr>
            <w:tcW w:w="2499"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rPr>
                <w:sz w:val="20"/>
                <w:szCs w:val="20"/>
              </w:rPr>
            </w:pPr>
          </w:p>
        </w:tc>
        <w:tc>
          <w:tcPr>
            <w:tcW w:w="236" w:type="dxa"/>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bottom w:val="single" w:sz="4" w:space="0" w:color="000000"/>
            </w:tcBorders>
            <w:shd w:val="clear" w:color="auto" w:fill="auto"/>
            <w:vAlign w:val="center"/>
          </w:tcPr>
          <w:p w:rsidR="004D51EC" w:rsidRPr="00956389" w:rsidRDefault="004D51EC" w:rsidP="001515F5">
            <w:pPr>
              <w:snapToGrid w:val="0"/>
              <w:spacing w:after="0" w:line="100" w:lineRule="atLeast"/>
            </w:pPr>
          </w:p>
        </w:tc>
      </w:tr>
      <w:tr w:rsidR="004D51EC" w:rsidRPr="00956389" w:rsidTr="00DA34E7">
        <w:trPr>
          <w:trHeight w:hRule="exact" w:val="680"/>
        </w:trPr>
        <w:tc>
          <w:tcPr>
            <w:tcW w:w="2499" w:type="dxa"/>
            <w:tcBorders>
              <w:top w:val="single" w:sz="4" w:space="0" w:color="000000"/>
              <w:left w:val="single" w:sz="4" w:space="0" w:color="000000"/>
              <w:bottom w:val="single" w:sz="4" w:space="0" w:color="000000"/>
            </w:tcBorders>
            <w:shd w:val="clear" w:color="auto" w:fill="auto"/>
            <w:vAlign w:val="center"/>
          </w:tcPr>
          <w:p w:rsidR="004D51EC" w:rsidRPr="00956389" w:rsidRDefault="004D51EC" w:rsidP="001515F5">
            <w:pPr>
              <w:spacing w:after="0" w:line="100" w:lineRule="atLeast"/>
              <w:rPr>
                <w:sz w:val="20"/>
                <w:szCs w:val="20"/>
              </w:rPr>
            </w:pPr>
            <w:r w:rsidRPr="00956389">
              <w:rPr>
                <w:sz w:val="20"/>
                <w:szCs w:val="20"/>
              </w:rPr>
              <w:t>Nr umowy:</w:t>
            </w:r>
          </w:p>
        </w:tc>
        <w:tc>
          <w:tcPr>
            <w:tcW w:w="236" w:type="dxa"/>
            <w:tcBorders>
              <w:left w:val="single" w:sz="4" w:space="0" w:color="000000"/>
            </w:tcBorders>
            <w:shd w:val="clear" w:color="auto" w:fill="auto"/>
            <w:vAlign w:val="center"/>
          </w:tcPr>
          <w:p w:rsidR="004D51EC" w:rsidRPr="00956389" w:rsidRDefault="004D51EC" w:rsidP="001515F5">
            <w:pPr>
              <w:snapToGrid w:val="0"/>
              <w:spacing w:after="0" w:line="100" w:lineRule="atLeast"/>
            </w:pPr>
          </w:p>
        </w:tc>
        <w:tc>
          <w:tcPr>
            <w:tcW w:w="68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D51EC" w:rsidRPr="00E31967" w:rsidRDefault="00DA34E7" w:rsidP="000F112B">
            <w:pPr>
              <w:spacing w:after="0" w:line="100" w:lineRule="atLeast"/>
              <w:rPr>
                <w:sz w:val="24"/>
                <w:szCs w:val="24"/>
              </w:rPr>
            </w:pPr>
            <w:proofErr w:type="spellStart"/>
            <w:r w:rsidRPr="00E31967">
              <w:rPr>
                <w:smallCaps/>
                <w:sz w:val="24"/>
                <w:szCs w:val="24"/>
              </w:rPr>
              <w:t>ZDiTM</w:t>
            </w:r>
            <w:proofErr w:type="spellEnd"/>
            <w:r w:rsidRPr="00E31967">
              <w:rPr>
                <w:smallCaps/>
                <w:sz w:val="24"/>
                <w:szCs w:val="24"/>
              </w:rPr>
              <w:t xml:space="preserve"> – </w:t>
            </w:r>
            <w:r w:rsidR="000F112B" w:rsidRPr="00E31967">
              <w:rPr>
                <w:smallCaps/>
                <w:sz w:val="24"/>
                <w:szCs w:val="24"/>
              </w:rPr>
              <w:t>7</w:t>
            </w:r>
            <w:r w:rsidRPr="00E31967">
              <w:rPr>
                <w:smallCaps/>
                <w:sz w:val="24"/>
                <w:szCs w:val="24"/>
              </w:rPr>
              <w:t>/202</w:t>
            </w:r>
            <w:r w:rsidR="000F112B" w:rsidRPr="00E31967">
              <w:rPr>
                <w:smallCaps/>
                <w:sz w:val="24"/>
                <w:szCs w:val="24"/>
              </w:rPr>
              <w:t>5</w:t>
            </w:r>
          </w:p>
        </w:tc>
      </w:tr>
    </w:tbl>
    <w:p w:rsidR="00BA1EE0" w:rsidRPr="00956389" w:rsidRDefault="00BA1EE0" w:rsidP="00BA1EE0"/>
    <w:p w:rsidR="00615570" w:rsidRPr="00956389" w:rsidRDefault="00615570" w:rsidP="00BA1EE0"/>
    <w:tbl>
      <w:tblPr>
        <w:tblW w:w="9616" w:type="dxa"/>
        <w:tblInd w:w="-10" w:type="dxa"/>
        <w:tblLayout w:type="fixed"/>
        <w:tblLook w:val="0000" w:firstRow="0" w:lastRow="0" w:firstColumn="0" w:lastColumn="0" w:noHBand="0" w:noVBand="0"/>
      </w:tblPr>
      <w:tblGrid>
        <w:gridCol w:w="2499"/>
        <w:gridCol w:w="236"/>
        <w:gridCol w:w="2758"/>
        <w:gridCol w:w="2280"/>
        <w:gridCol w:w="1843"/>
      </w:tblGrid>
      <w:tr w:rsidR="00BA1EE0" w:rsidRPr="00956389" w:rsidTr="00DA34E7">
        <w:trPr>
          <w:trHeight w:hRule="exact" w:val="421"/>
        </w:trPr>
        <w:tc>
          <w:tcPr>
            <w:tcW w:w="2499" w:type="dxa"/>
            <w:shd w:val="clear" w:color="auto" w:fill="auto"/>
            <w:vAlign w:val="center"/>
          </w:tcPr>
          <w:p w:rsidR="00BA1EE0" w:rsidRPr="00956389" w:rsidRDefault="00BA1EE0" w:rsidP="00BA1EE0">
            <w:pPr>
              <w:snapToGrid w:val="0"/>
              <w:spacing w:after="0" w:line="100" w:lineRule="atLeast"/>
            </w:pPr>
          </w:p>
        </w:tc>
        <w:tc>
          <w:tcPr>
            <w:tcW w:w="236" w:type="dxa"/>
            <w:shd w:val="clear" w:color="auto" w:fill="auto"/>
          </w:tcPr>
          <w:p w:rsidR="00BA1EE0" w:rsidRPr="00956389" w:rsidRDefault="00BA1EE0" w:rsidP="00BA1EE0">
            <w:pPr>
              <w:snapToGrid w:val="0"/>
              <w:spacing w:after="0" w:line="100" w:lineRule="atLeast"/>
            </w:pPr>
          </w:p>
        </w:tc>
        <w:tc>
          <w:tcPr>
            <w:tcW w:w="2758" w:type="dxa"/>
            <w:tcBorders>
              <w:top w:val="single" w:sz="4" w:space="0" w:color="000000"/>
              <w:left w:val="single" w:sz="4" w:space="0" w:color="000000"/>
              <w:bottom w:val="single" w:sz="4" w:space="0" w:color="000000"/>
            </w:tcBorders>
            <w:shd w:val="clear" w:color="auto" w:fill="auto"/>
            <w:vAlign w:val="center"/>
          </w:tcPr>
          <w:p w:rsidR="00BA1EE0" w:rsidRPr="00956389" w:rsidRDefault="00BA1EE0" w:rsidP="00BA1EE0">
            <w:pPr>
              <w:spacing w:after="0" w:line="100" w:lineRule="atLeast"/>
              <w:jc w:val="center"/>
            </w:pPr>
            <w:r w:rsidRPr="00956389">
              <w:t>Imię i nazwisko</w:t>
            </w:r>
          </w:p>
        </w:tc>
        <w:tc>
          <w:tcPr>
            <w:tcW w:w="2280" w:type="dxa"/>
            <w:tcBorders>
              <w:top w:val="single" w:sz="4" w:space="0" w:color="000000"/>
              <w:left w:val="single" w:sz="4" w:space="0" w:color="000000"/>
              <w:bottom w:val="single" w:sz="4" w:space="0" w:color="000000"/>
            </w:tcBorders>
            <w:shd w:val="clear" w:color="auto" w:fill="auto"/>
            <w:vAlign w:val="center"/>
          </w:tcPr>
          <w:p w:rsidR="00BA1EE0" w:rsidRPr="00956389" w:rsidRDefault="00BA1EE0" w:rsidP="00BA1EE0">
            <w:pPr>
              <w:spacing w:after="0" w:line="100" w:lineRule="atLeast"/>
              <w:jc w:val="center"/>
            </w:pPr>
            <w:r w:rsidRPr="00956389">
              <w:t>Nr uprawnień</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A1EE0" w:rsidRPr="00956389" w:rsidRDefault="00BA1EE0" w:rsidP="00BA1EE0">
            <w:pPr>
              <w:spacing w:after="0" w:line="100" w:lineRule="atLeast"/>
              <w:jc w:val="center"/>
            </w:pPr>
            <w:r w:rsidRPr="00956389">
              <w:t>Podpis</w:t>
            </w:r>
          </w:p>
        </w:tc>
      </w:tr>
      <w:tr w:rsidR="00BA1EE0" w:rsidRPr="00956389" w:rsidTr="00DA34E7">
        <w:trPr>
          <w:trHeight w:hRule="exact" w:val="680"/>
        </w:trPr>
        <w:tc>
          <w:tcPr>
            <w:tcW w:w="2499" w:type="dxa"/>
            <w:tcBorders>
              <w:top w:val="single" w:sz="4" w:space="0" w:color="000000"/>
              <w:left w:val="single" w:sz="4" w:space="0" w:color="000000"/>
              <w:bottom w:val="single" w:sz="4" w:space="0" w:color="000000"/>
            </w:tcBorders>
            <w:shd w:val="clear" w:color="auto" w:fill="auto"/>
            <w:vAlign w:val="center"/>
          </w:tcPr>
          <w:p w:rsidR="00BA1EE0" w:rsidRPr="00956389" w:rsidRDefault="00615570" w:rsidP="00615570">
            <w:pPr>
              <w:spacing w:after="0" w:line="100" w:lineRule="atLeast"/>
            </w:pPr>
            <w:r w:rsidRPr="00956389">
              <w:t>Opracował</w:t>
            </w:r>
            <w:r w:rsidR="00BA1EE0" w:rsidRPr="00956389">
              <w:t>:</w:t>
            </w:r>
          </w:p>
        </w:tc>
        <w:tc>
          <w:tcPr>
            <w:tcW w:w="236" w:type="dxa"/>
            <w:tcBorders>
              <w:left w:val="single" w:sz="4" w:space="0" w:color="000000"/>
            </w:tcBorders>
            <w:shd w:val="clear" w:color="auto" w:fill="auto"/>
          </w:tcPr>
          <w:p w:rsidR="00BA1EE0" w:rsidRPr="00956389" w:rsidRDefault="00BA1EE0" w:rsidP="00BA1EE0">
            <w:pPr>
              <w:snapToGrid w:val="0"/>
              <w:spacing w:after="0" w:line="100" w:lineRule="atLeast"/>
            </w:pPr>
          </w:p>
        </w:tc>
        <w:tc>
          <w:tcPr>
            <w:tcW w:w="2758" w:type="dxa"/>
            <w:tcBorders>
              <w:top w:val="single" w:sz="4" w:space="0" w:color="000000"/>
              <w:left w:val="single" w:sz="4" w:space="0" w:color="000000"/>
              <w:bottom w:val="single" w:sz="4" w:space="0" w:color="000000"/>
            </w:tcBorders>
            <w:shd w:val="clear" w:color="auto" w:fill="auto"/>
            <w:vAlign w:val="center"/>
          </w:tcPr>
          <w:p w:rsidR="00BA1EE0" w:rsidRPr="00956389" w:rsidRDefault="00BA1EE0" w:rsidP="00BA1EE0">
            <w:pPr>
              <w:spacing w:after="0" w:line="100" w:lineRule="atLeast"/>
            </w:pPr>
            <w:r w:rsidRPr="00956389">
              <w:t>mgr inż. Marcin Wróbel</w:t>
            </w:r>
          </w:p>
        </w:tc>
        <w:tc>
          <w:tcPr>
            <w:tcW w:w="2280" w:type="dxa"/>
            <w:tcBorders>
              <w:top w:val="single" w:sz="4" w:space="0" w:color="000000"/>
              <w:left w:val="single" w:sz="4" w:space="0" w:color="000000"/>
              <w:bottom w:val="single" w:sz="4" w:space="0" w:color="000000"/>
            </w:tcBorders>
            <w:shd w:val="clear" w:color="auto" w:fill="auto"/>
            <w:vAlign w:val="center"/>
          </w:tcPr>
          <w:p w:rsidR="00BA1EE0" w:rsidRPr="00956389" w:rsidRDefault="00BA1EE0" w:rsidP="00BA1EE0">
            <w:pPr>
              <w:spacing w:after="0" w:line="100" w:lineRule="atLeast"/>
              <w:jc w:val="center"/>
            </w:pPr>
            <w:r w:rsidRPr="00956389">
              <w:t>ZAP/0170/POOD/11</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A1EE0" w:rsidRPr="00956389" w:rsidRDefault="00BA1EE0" w:rsidP="00BA1EE0">
            <w:pPr>
              <w:snapToGrid w:val="0"/>
              <w:spacing w:after="0" w:line="100" w:lineRule="atLeast"/>
              <w:jc w:val="center"/>
            </w:pPr>
          </w:p>
        </w:tc>
      </w:tr>
    </w:tbl>
    <w:p w:rsidR="00BA1EE0" w:rsidRPr="00956389" w:rsidRDefault="00BA1EE0" w:rsidP="00BA1EE0"/>
    <w:p w:rsidR="00BA1EE0" w:rsidRPr="00956389" w:rsidRDefault="00BA1EE0" w:rsidP="00BA1EE0"/>
    <w:p w:rsidR="00BA1EE0" w:rsidRPr="00956389" w:rsidRDefault="000F112B" w:rsidP="00BA1EE0">
      <w:pPr>
        <w:spacing w:after="0" w:line="100" w:lineRule="atLeast"/>
        <w:jc w:val="center"/>
        <w:rPr>
          <w:smallCaps/>
          <w:sz w:val="28"/>
          <w:szCs w:val="28"/>
        </w:rPr>
      </w:pPr>
      <w:r w:rsidRPr="00956389">
        <w:rPr>
          <w:smallCaps/>
          <w:sz w:val="28"/>
          <w:szCs w:val="28"/>
        </w:rPr>
        <w:t>wrzesień</w:t>
      </w:r>
      <w:r w:rsidR="00BA1EE0" w:rsidRPr="00956389">
        <w:rPr>
          <w:smallCaps/>
          <w:sz w:val="28"/>
          <w:szCs w:val="28"/>
        </w:rPr>
        <w:t xml:space="preserve"> 20</w:t>
      </w:r>
      <w:r w:rsidR="00FC5EC6" w:rsidRPr="00956389">
        <w:rPr>
          <w:smallCaps/>
          <w:sz w:val="28"/>
          <w:szCs w:val="28"/>
        </w:rPr>
        <w:t>2</w:t>
      </w:r>
      <w:r w:rsidRPr="00956389">
        <w:rPr>
          <w:smallCaps/>
          <w:sz w:val="28"/>
          <w:szCs w:val="28"/>
        </w:rPr>
        <w:t>5</w:t>
      </w:r>
    </w:p>
    <w:p w:rsidR="00957391" w:rsidRPr="00956389" w:rsidRDefault="00BA1EE0" w:rsidP="00BA1EE0">
      <w:pPr>
        <w:spacing w:after="0" w:line="100" w:lineRule="atLeast"/>
        <w:jc w:val="center"/>
        <w:rPr>
          <w:rFonts w:ascii="Arial" w:hAnsi="Arial" w:cs="Arial"/>
          <w:b/>
          <w:bCs/>
          <w:sz w:val="20"/>
          <w:szCs w:val="20"/>
          <w:u w:val="single"/>
        </w:rPr>
      </w:pPr>
      <w:r w:rsidRPr="00956389">
        <w:rPr>
          <w:smallCaps/>
          <w:sz w:val="28"/>
          <w:szCs w:val="28"/>
        </w:rPr>
        <w:t>Szczecin</w:t>
      </w:r>
    </w:p>
    <w:p w:rsidR="00E13307" w:rsidRPr="00956389" w:rsidRDefault="00E13307" w:rsidP="001436F5">
      <w:pPr>
        <w:jc w:val="center"/>
        <w:rPr>
          <w:smallCaps/>
          <w:sz w:val="28"/>
          <w:szCs w:val="28"/>
        </w:rPr>
        <w:sectPr w:rsidR="00E13307" w:rsidRPr="00956389" w:rsidSect="00957391">
          <w:headerReference w:type="even" r:id="rId10"/>
          <w:headerReference w:type="default" r:id="rId11"/>
          <w:footerReference w:type="even" r:id="rId12"/>
          <w:footerReference w:type="default" r:id="rId13"/>
          <w:pgSz w:w="11906" w:h="16838" w:code="9"/>
          <w:pgMar w:top="709" w:right="851" w:bottom="709" w:left="1701" w:header="709" w:footer="841" w:gutter="0"/>
          <w:cols w:space="708"/>
          <w:titlePg/>
          <w:docGrid w:linePitch="360"/>
        </w:sectPr>
      </w:pPr>
    </w:p>
    <w:p w:rsidR="00F82E21" w:rsidRPr="00956389" w:rsidRDefault="00F82E21" w:rsidP="001436F5">
      <w:pPr>
        <w:spacing w:after="0" w:line="240" w:lineRule="auto"/>
        <w:jc w:val="center"/>
        <w:rPr>
          <w:smallCaps/>
          <w:sz w:val="28"/>
          <w:szCs w:val="28"/>
        </w:rPr>
      </w:pPr>
      <w:r w:rsidRPr="00956389">
        <w:rPr>
          <w:smallCaps/>
          <w:sz w:val="28"/>
          <w:szCs w:val="28"/>
        </w:rPr>
        <w:lastRenderedPageBreak/>
        <w:br w:type="page"/>
      </w:r>
    </w:p>
    <w:p w:rsidR="001D4F5E" w:rsidRPr="00956389" w:rsidRDefault="00F82E21" w:rsidP="00841602">
      <w:pPr>
        <w:spacing w:after="0" w:line="240" w:lineRule="auto"/>
        <w:jc w:val="center"/>
        <w:rPr>
          <w:smallCaps/>
          <w:sz w:val="40"/>
          <w:szCs w:val="40"/>
        </w:rPr>
      </w:pPr>
      <w:r w:rsidRPr="00956389">
        <w:rPr>
          <w:smallCaps/>
          <w:sz w:val="40"/>
          <w:szCs w:val="40"/>
        </w:rPr>
        <w:lastRenderedPageBreak/>
        <w:t>spis specyfikacji technicznych</w:t>
      </w:r>
    </w:p>
    <w:p w:rsidR="00956389" w:rsidRDefault="000C0F53">
      <w:pPr>
        <w:pStyle w:val="Spistreci1"/>
        <w:rPr>
          <w:rFonts w:asciiTheme="minorHAnsi" w:eastAsiaTheme="minorEastAsia" w:hAnsiTheme="minorHAnsi" w:cstheme="minorBidi"/>
          <w:spacing w:val="0"/>
          <w:sz w:val="22"/>
          <w:szCs w:val="22"/>
        </w:rPr>
      </w:pPr>
      <w:r w:rsidRPr="00956389">
        <w:rPr>
          <w:smallCaps/>
          <w:sz w:val="48"/>
          <w:szCs w:val="48"/>
        </w:rPr>
        <w:fldChar w:fldCharType="begin"/>
      </w:r>
      <w:r w:rsidR="000831A3" w:rsidRPr="00956389">
        <w:rPr>
          <w:smallCaps/>
          <w:sz w:val="48"/>
          <w:szCs w:val="48"/>
        </w:rPr>
        <w:instrText xml:space="preserve"> TOC \o "1-3" \h \z \u </w:instrText>
      </w:r>
      <w:r w:rsidRPr="00956389">
        <w:rPr>
          <w:smallCaps/>
          <w:sz w:val="48"/>
          <w:szCs w:val="48"/>
        </w:rPr>
        <w:fldChar w:fldCharType="separate"/>
      </w:r>
    </w:p>
    <w:p w:rsidR="00956389" w:rsidRDefault="000F609A">
      <w:pPr>
        <w:pStyle w:val="Spistreci1"/>
        <w:rPr>
          <w:rFonts w:asciiTheme="minorHAnsi" w:eastAsiaTheme="minorEastAsia" w:hAnsiTheme="minorHAnsi" w:cstheme="minorBidi"/>
          <w:spacing w:val="0"/>
          <w:sz w:val="22"/>
          <w:szCs w:val="22"/>
        </w:rPr>
      </w:pPr>
      <w:hyperlink w:anchor="_Toc209465280" w:history="1">
        <w:r w:rsidR="00956389" w:rsidRPr="006C2B9B">
          <w:rPr>
            <w:rStyle w:val="Hipercze"/>
          </w:rPr>
          <w:t>D-00.00.00</w:t>
        </w:r>
        <w:r w:rsidR="00956389">
          <w:rPr>
            <w:webHidden/>
          </w:rPr>
          <w:tab/>
        </w:r>
      </w:hyperlink>
      <w:hyperlink w:anchor="_Toc209465281" w:history="1">
        <w:r w:rsidR="00956389" w:rsidRPr="006C2B9B">
          <w:rPr>
            <w:rStyle w:val="Hipercze"/>
          </w:rPr>
          <w:t>WYMAGANIA OGÓLNE</w:t>
        </w:r>
        <w:r w:rsidR="00956389">
          <w:rPr>
            <w:webHidden/>
          </w:rPr>
          <w:tab/>
        </w:r>
        <w:r w:rsidR="00956389">
          <w:rPr>
            <w:webHidden/>
          </w:rPr>
          <w:fldChar w:fldCharType="begin"/>
        </w:r>
        <w:r w:rsidR="00956389">
          <w:rPr>
            <w:webHidden/>
          </w:rPr>
          <w:instrText xml:space="preserve"> PAGEREF _Toc209465281 \h </w:instrText>
        </w:r>
        <w:r w:rsidR="00956389">
          <w:rPr>
            <w:webHidden/>
          </w:rPr>
        </w:r>
        <w:r w:rsidR="00956389">
          <w:rPr>
            <w:webHidden/>
          </w:rPr>
          <w:fldChar w:fldCharType="separate"/>
        </w:r>
        <w:r w:rsidR="00550A38">
          <w:rPr>
            <w:webHidden/>
          </w:rPr>
          <w:t>5</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284" w:history="1">
        <w:r w:rsidR="00956389" w:rsidRPr="006C2B9B">
          <w:rPr>
            <w:rStyle w:val="Hipercze"/>
          </w:rPr>
          <w:t>D-01.00.00</w:t>
        </w:r>
        <w:r w:rsidR="00956389">
          <w:rPr>
            <w:webHidden/>
          </w:rPr>
          <w:tab/>
        </w:r>
      </w:hyperlink>
      <w:hyperlink w:anchor="_Toc209465285" w:history="1">
        <w:r w:rsidR="00956389" w:rsidRPr="006C2B9B">
          <w:rPr>
            <w:rStyle w:val="Hipercze"/>
          </w:rPr>
          <w:t>ROBOTY PRZYGOTOWAWCZE</w:t>
        </w:r>
        <w:r w:rsidR="00956389">
          <w:rPr>
            <w:webHidden/>
          </w:rPr>
          <w:tab/>
        </w:r>
        <w:r w:rsidR="00956389">
          <w:rPr>
            <w:webHidden/>
          </w:rPr>
          <w:fldChar w:fldCharType="begin"/>
        </w:r>
        <w:r w:rsidR="00956389">
          <w:rPr>
            <w:webHidden/>
          </w:rPr>
          <w:instrText xml:space="preserve"> PAGEREF _Toc209465285 \h </w:instrText>
        </w:r>
        <w:r w:rsidR="00956389">
          <w:rPr>
            <w:webHidden/>
          </w:rPr>
        </w:r>
        <w:r w:rsidR="00956389">
          <w:rPr>
            <w:webHidden/>
          </w:rPr>
          <w:fldChar w:fldCharType="separate"/>
        </w:r>
        <w:r w:rsidR="00550A38">
          <w:rPr>
            <w:webHidden/>
          </w:rPr>
          <w:t>31</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287" w:history="1">
        <w:r w:rsidR="00956389" w:rsidRPr="006C2B9B">
          <w:rPr>
            <w:rStyle w:val="Hipercze"/>
          </w:rPr>
          <w:t>D-01.01.01</w:t>
        </w:r>
        <w:r w:rsidR="00956389">
          <w:rPr>
            <w:webHidden/>
          </w:rPr>
          <w:tab/>
        </w:r>
      </w:hyperlink>
      <w:hyperlink w:anchor="_Toc209465288" w:history="1">
        <w:r w:rsidR="00956389" w:rsidRPr="006C2B9B">
          <w:rPr>
            <w:rStyle w:val="Hipercze"/>
          </w:rPr>
          <w:t>WYZNACZENIE TRASY I PUNKTÓW WYSOKOŚCIOWYCH</w:t>
        </w:r>
        <w:r w:rsidR="00956389">
          <w:rPr>
            <w:webHidden/>
          </w:rPr>
          <w:tab/>
        </w:r>
        <w:r w:rsidR="00956389">
          <w:rPr>
            <w:webHidden/>
          </w:rPr>
          <w:fldChar w:fldCharType="begin"/>
        </w:r>
        <w:r w:rsidR="00956389">
          <w:rPr>
            <w:webHidden/>
          </w:rPr>
          <w:instrText xml:space="preserve"> PAGEREF _Toc209465288 \h </w:instrText>
        </w:r>
        <w:r w:rsidR="00956389">
          <w:rPr>
            <w:webHidden/>
          </w:rPr>
        </w:r>
        <w:r w:rsidR="00956389">
          <w:rPr>
            <w:webHidden/>
          </w:rPr>
          <w:fldChar w:fldCharType="separate"/>
        </w:r>
        <w:r w:rsidR="00550A38">
          <w:rPr>
            <w:webHidden/>
          </w:rPr>
          <w:t>33</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291" w:history="1">
        <w:r w:rsidR="00956389" w:rsidRPr="006C2B9B">
          <w:rPr>
            <w:rStyle w:val="Hipercze"/>
          </w:rPr>
          <w:t>D-01.02.01</w:t>
        </w:r>
        <w:r w:rsidR="00956389">
          <w:rPr>
            <w:webHidden/>
          </w:rPr>
          <w:tab/>
        </w:r>
      </w:hyperlink>
      <w:hyperlink w:anchor="_Toc209465292" w:history="1">
        <w:r w:rsidR="00956389" w:rsidRPr="006C2B9B">
          <w:rPr>
            <w:rStyle w:val="Hipercze"/>
          </w:rPr>
          <w:t>USUNIĘCIE DRZEW I KRZEWÓW</w:t>
        </w:r>
        <w:r w:rsidR="00956389">
          <w:rPr>
            <w:webHidden/>
          </w:rPr>
          <w:tab/>
        </w:r>
        <w:r w:rsidR="00956389">
          <w:rPr>
            <w:webHidden/>
          </w:rPr>
          <w:fldChar w:fldCharType="begin"/>
        </w:r>
        <w:r w:rsidR="00956389">
          <w:rPr>
            <w:webHidden/>
          </w:rPr>
          <w:instrText xml:space="preserve"> PAGEREF _Toc209465292 \h </w:instrText>
        </w:r>
        <w:r w:rsidR="00956389">
          <w:rPr>
            <w:webHidden/>
          </w:rPr>
        </w:r>
        <w:r w:rsidR="00956389">
          <w:rPr>
            <w:webHidden/>
          </w:rPr>
          <w:fldChar w:fldCharType="separate"/>
        </w:r>
        <w:r w:rsidR="00550A38">
          <w:rPr>
            <w:webHidden/>
          </w:rPr>
          <w:t>39</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295" w:history="1">
        <w:r w:rsidR="00956389" w:rsidRPr="006C2B9B">
          <w:rPr>
            <w:rStyle w:val="Hipercze"/>
          </w:rPr>
          <w:t>D-01.02.01a</w:t>
        </w:r>
        <w:r w:rsidR="00956389">
          <w:rPr>
            <w:webHidden/>
          </w:rPr>
          <w:tab/>
        </w:r>
      </w:hyperlink>
      <w:hyperlink w:anchor="_Toc209465296" w:history="1">
        <w:r w:rsidR="00956389" w:rsidRPr="006C2B9B">
          <w:rPr>
            <w:rStyle w:val="Hipercze"/>
          </w:rPr>
          <w:t>OCHRONA ISTNIEJĄCYCH DRZEW W OKRESIE BUDOWY DROGI</w:t>
        </w:r>
        <w:r w:rsidR="00956389">
          <w:rPr>
            <w:webHidden/>
          </w:rPr>
          <w:tab/>
        </w:r>
        <w:r w:rsidR="00956389">
          <w:rPr>
            <w:webHidden/>
          </w:rPr>
          <w:fldChar w:fldCharType="begin"/>
        </w:r>
        <w:r w:rsidR="00956389">
          <w:rPr>
            <w:webHidden/>
          </w:rPr>
          <w:instrText xml:space="preserve"> PAGEREF _Toc209465296 \h </w:instrText>
        </w:r>
        <w:r w:rsidR="00956389">
          <w:rPr>
            <w:webHidden/>
          </w:rPr>
        </w:r>
        <w:r w:rsidR="00956389">
          <w:rPr>
            <w:webHidden/>
          </w:rPr>
          <w:fldChar w:fldCharType="separate"/>
        </w:r>
        <w:r w:rsidR="00550A38">
          <w:rPr>
            <w:webHidden/>
          </w:rPr>
          <w:t>49</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299" w:history="1">
        <w:r w:rsidR="00956389" w:rsidRPr="006C2B9B">
          <w:rPr>
            <w:rStyle w:val="Hipercze"/>
          </w:rPr>
          <w:t>D-01.02.02</w:t>
        </w:r>
        <w:r w:rsidR="00956389">
          <w:rPr>
            <w:webHidden/>
          </w:rPr>
          <w:tab/>
        </w:r>
      </w:hyperlink>
      <w:hyperlink w:anchor="_Toc209465300" w:history="1">
        <w:r w:rsidR="00956389" w:rsidRPr="006C2B9B">
          <w:rPr>
            <w:rStyle w:val="Hipercze"/>
          </w:rPr>
          <w:t>ZDJĘCIE WARSTWY HUMUSU</w:t>
        </w:r>
        <w:r w:rsidR="00956389">
          <w:rPr>
            <w:webHidden/>
          </w:rPr>
          <w:tab/>
        </w:r>
        <w:r w:rsidR="00956389">
          <w:rPr>
            <w:webHidden/>
          </w:rPr>
          <w:fldChar w:fldCharType="begin"/>
        </w:r>
        <w:r w:rsidR="00956389">
          <w:rPr>
            <w:webHidden/>
          </w:rPr>
          <w:instrText xml:space="preserve"> PAGEREF _Toc209465300 \h </w:instrText>
        </w:r>
        <w:r w:rsidR="00956389">
          <w:rPr>
            <w:webHidden/>
          </w:rPr>
        </w:r>
        <w:r w:rsidR="00956389">
          <w:rPr>
            <w:webHidden/>
          </w:rPr>
          <w:fldChar w:fldCharType="separate"/>
        </w:r>
        <w:r w:rsidR="00550A38">
          <w:rPr>
            <w:webHidden/>
          </w:rPr>
          <w:t>63</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03" w:history="1">
        <w:r w:rsidR="00956389" w:rsidRPr="006C2B9B">
          <w:rPr>
            <w:rStyle w:val="Hipercze"/>
          </w:rPr>
          <w:t>D-01.03.02</w:t>
        </w:r>
        <w:r w:rsidR="00956389">
          <w:rPr>
            <w:webHidden/>
          </w:rPr>
          <w:tab/>
        </w:r>
      </w:hyperlink>
      <w:hyperlink w:anchor="_Toc209465304" w:history="1">
        <w:r w:rsidR="00956389" w:rsidRPr="006C2B9B">
          <w:rPr>
            <w:rStyle w:val="Hipercze"/>
          </w:rPr>
          <w:t>ROZBIÓRKA ELEMENTÓW DRÓG</w:t>
        </w:r>
        <w:r w:rsidR="00956389">
          <w:rPr>
            <w:webHidden/>
          </w:rPr>
          <w:tab/>
        </w:r>
        <w:r w:rsidR="00956389">
          <w:rPr>
            <w:webHidden/>
          </w:rPr>
          <w:fldChar w:fldCharType="begin"/>
        </w:r>
        <w:r w:rsidR="00956389">
          <w:rPr>
            <w:webHidden/>
          </w:rPr>
          <w:instrText xml:space="preserve"> PAGEREF _Toc209465304 \h </w:instrText>
        </w:r>
        <w:r w:rsidR="00956389">
          <w:rPr>
            <w:webHidden/>
          </w:rPr>
        </w:r>
        <w:r w:rsidR="00956389">
          <w:rPr>
            <w:webHidden/>
          </w:rPr>
          <w:fldChar w:fldCharType="separate"/>
        </w:r>
        <w:r w:rsidR="00550A38">
          <w:rPr>
            <w:webHidden/>
          </w:rPr>
          <w:t>69</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07" w:history="1">
        <w:r w:rsidR="00956389" w:rsidRPr="006C2B9B">
          <w:rPr>
            <w:rStyle w:val="Hipercze"/>
          </w:rPr>
          <w:t>D-02.00.00</w:t>
        </w:r>
        <w:r w:rsidR="00956389">
          <w:rPr>
            <w:webHidden/>
          </w:rPr>
          <w:tab/>
        </w:r>
      </w:hyperlink>
      <w:hyperlink w:anchor="_Toc209465308" w:history="1">
        <w:r w:rsidR="00956389" w:rsidRPr="006C2B9B">
          <w:rPr>
            <w:rStyle w:val="Hipercze"/>
          </w:rPr>
          <w:t>ROBOTY ZIEMNE</w:t>
        </w:r>
        <w:r w:rsidR="00956389">
          <w:rPr>
            <w:webHidden/>
          </w:rPr>
          <w:tab/>
        </w:r>
        <w:r w:rsidR="00956389">
          <w:rPr>
            <w:webHidden/>
          </w:rPr>
          <w:fldChar w:fldCharType="begin"/>
        </w:r>
        <w:r w:rsidR="00956389">
          <w:rPr>
            <w:webHidden/>
          </w:rPr>
          <w:instrText xml:space="preserve"> PAGEREF _Toc209465308 \h </w:instrText>
        </w:r>
        <w:r w:rsidR="00956389">
          <w:rPr>
            <w:webHidden/>
          </w:rPr>
        </w:r>
        <w:r w:rsidR="00956389">
          <w:rPr>
            <w:webHidden/>
          </w:rPr>
          <w:fldChar w:fldCharType="separate"/>
        </w:r>
        <w:r w:rsidR="00550A38">
          <w:rPr>
            <w:webHidden/>
          </w:rPr>
          <w:t>75</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10" w:history="1">
        <w:r w:rsidR="00956389" w:rsidRPr="006C2B9B">
          <w:rPr>
            <w:rStyle w:val="Hipercze"/>
          </w:rPr>
          <w:t>D-02.01.01/D-02.03.01</w:t>
        </w:r>
        <w:r w:rsidR="00956389">
          <w:rPr>
            <w:webHidden/>
          </w:rPr>
          <w:tab/>
        </w:r>
      </w:hyperlink>
      <w:hyperlink w:anchor="_Toc209465311" w:history="1">
        <w:r w:rsidR="00956389" w:rsidRPr="006C2B9B">
          <w:rPr>
            <w:rStyle w:val="Hipercze"/>
          </w:rPr>
          <w:t>WYKONANIE WYKOPÓW W GRUNTACH NIESKALISTYCH.</w:t>
        </w:r>
      </w:hyperlink>
      <w:hyperlink w:anchor="_Toc209465312" w:history="1">
        <w:r w:rsidR="00956389" w:rsidRPr="006C2B9B">
          <w:rPr>
            <w:rStyle w:val="Hipercze"/>
          </w:rPr>
          <w:t>WYKONANIE NASYPÓW</w:t>
        </w:r>
        <w:r w:rsidR="00956389">
          <w:rPr>
            <w:webHidden/>
          </w:rPr>
          <w:tab/>
        </w:r>
        <w:r w:rsidR="00956389">
          <w:rPr>
            <w:webHidden/>
          </w:rPr>
          <w:tab/>
        </w:r>
        <w:r w:rsidR="00956389">
          <w:rPr>
            <w:webHidden/>
          </w:rPr>
          <w:fldChar w:fldCharType="begin"/>
        </w:r>
        <w:r w:rsidR="00956389">
          <w:rPr>
            <w:webHidden/>
          </w:rPr>
          <w:instrText xml:space="preserve"> PAGEREF _Toc209465312 \h </w:instrText>
        </w:r>
        <w:r w:rsidR="00956389">
          <w:rPr>
            <w:webHidden/>
          </w:rPr>
        </w:r>
        <w:r w:rsidR="00956389">
          <w:rPr>
            <w:webHidden/>
          </w:rPr>
          <w:fldChar w:fldCharType="separate"/>
        </w:r>
        <w:r w:rsidR="00550A38">
          <w:rPr>
            <w:webHidden/>
          </w:rPr>
          <w:t>77</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15" w:history="1">
        <w:r w:rsidR="00956389" w:rsidRPr="006C2B9B">
          <w:rPr>
            <w:rStyle w:val="Hipercze"/>
          </w:rPr>
          <w:t>D-04.00.00</w:t>
        </w:r>
        <w:r w:rsidR="00956389">
          <w:rPr>
            <w:webHidden/>
          </w:rPr>
          <w:tab/>
        </w:r>
      </w:hyperlink>
      <w:hyperlink w:anchor="_Toc209465316" w:history="1">
        <w:r w:rsidR="00956389" w:rsidRPr="006C2B9B">
          <w:rPr>
            <w:rStyle w:val="Hipercze"/>
          </w:rPr>
          <w:t>PODBUDOWY</w:t>
        </w:r>
        <w:r w:rsidR="00956389">
          <w:rPr>
            <w:webHidden/>
          </w:rPr>
          <w:tab/>
        </w:r>
        <w:r w:rsidR="00BC4E18">
          <w:rPr>
            <w:webHidden/>
          </w:rPr>
          <w:tab/>
        </w:r>
        <w:r w:rsidR="00956389">
          <w:rPr>
            <w:webHidden/>
          </w:rPr>
          <w:fldChar w:fldCharType="begin"/>
        </w:r>
        <w:r w:rsidR="00956389">
          <w:rPr>
            <w:webHidden/>
          </w:rPr>
          <w:instrText xml:space="preserve"> PAGEREF _Toc209465316 \h </w:instrText>
        </w:r>
        <w:r w:rsidR="00956389">
          <w:rPr>
            <w:webHidden/>
          </w:rPr>
        </w:r>
        <w:r w:rsidR="00956389">
          <w:rPr>
            <w:webHidden/>
          </w:rPr>
          <w:fldChar w:fldCharType="separate"/>
        </w:r>
        <w:r w:rsidR="00550A38">
          <w:rPr>
            <w:webHidden/>
          </w:rPr>
          <w:t>95</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18" w:history="1">
        <w:r w:rsidR="00956389" w:rsidRPr="006C2B9B">
          <w:rPr>
            <w:rStyle w:val="Hipercze"/>
          </w:rPr>
          <w:t>D-04.01.01</w:t>
        </w:r>
        <w:r w:rsidR="00956389">
          <w:rPr>
            <w:webHidden/>
          </w:rPr>
          <w:tab/>
        </w:r>
      </w:hyperlink>
      <w:hyperlink w:anchor="_Toc209465319" w:history="1">
        <w:r w:rsidR="00956389" w:rsidRPr="006C2B9B">
          <w:rPr>
            <w:rStyle w:val="Hipercze"/>
          </w:rPr>
          <w:t>KORYTO WRAZ Z PROFILOWANIEM I ZAGĘSZCZENIEM PODŁOŻA</w:t>
        </w:r>
        <w:r w:rsidR="00956389">
          <w:rPr>
            <w:webHidden/>
          </w:rPr>
          <w:tab/>
        </w:r>
        <w:r w:rsidR="00956389">
          <w:rPr>
            <w:webHidden/>
          </w:rPr>
          <w:fldChar w:fldCharType="begin"/>
        </w:r>
        <w:r w:rsidR="00956389">
          <w:rPr>
            <w:webHidden/>
          </w:rPr>
          <w:instrText xml:space="preserve"> PAGEREF _Toc209465319 \h </w:instrText>
        </w:r>
        <w:r w:rsidR="00956389">
          <w:rPr>
            <w:webHidden/>
          </w:rPr>
        </w:r>
        <w:r w:rsidR="00956389">
          <w:rPr>
            <w:webHidden/>
          </w:rPr>
          <w:fldChar w:fldCharType="separate"/>
        </w:r>
        <w:r w:rsidR="00550A38">
          <w:rPr>
            <w:webHidden/>
          </w:rPr>
          <w:t>97</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22" w:history="1">
        <w:r w:rsidR="00956389" w:rsidRPr="006C2B9B">
          <w:rPr>
            <w:rStyle w:val="Hipercze"/>
          </w:rPr>
          <w:t>D-04.04.02</w:t>
        </w:r>
        <w:r w:rsidR="00956389">
          <w:rPr>
            <w:webHidden/>
          </w:rPr>
          <w:tab/>
        </w:r>
      </w:hyperlink>
      <w:hyperlink w:anchor="_Toc209465323" w:history="1">
        <w:r w:rsidR="00956389" w:rsidRPr="006C2B9B">
          <w:rPr>
            <w:rStyle w:val="Hipercze"/>
          </w:rPr>
          <w:t>PODBUDOWA ZASADNICZA</w:t>
        </w:r>
      </w:hyperlink>
      <w:r w:rsidR="00956389">
        <w:rPr>
          <w:rStyle w:val="Hipercze"/>
        </w:rPr>
        <w:t xml:space="preserve"> </w:t>
      </w:r>
      <w:hyperlink w:anchor="_Toc209465324" w:history="1">
        <w:r w:rsidR="00956389" w:rsidRPr="006C2B9B">
          <w:rPr>
            <w:rStyle w:val="Hipercze"/>
          </w:rPr>
          <w:t>Z MIESZANKI KRUSZYWA NIEZWIĄZANEGO</w:t>
        </w:r>
        <w:r w:rsidR="00956389">
          <w:rPr>
            <w:webHidden/>
          </w:rPr>
          <w:tab/>
        </w:r>
        <w:r w:rsidR="00956389">
          <w:rPr>
            <w:webHidden/>
          </w:rPr>
          <w:fldChar w:fldCharType="begin"/>
        </w:r>
        <w:r w:rsidR="00956389">
          <w:rPr>
            <w:webHidden/>
          </w:rPr>
          <w:instrText xml:space="preserve"> PAGEREF _Toc209465324 \h </w:instrText>
        </w:r>
        <w:r w:rsidR="00956389">
          <w:rPr>
            <w:webHidden/>
          </w:rPr>
        </w:r>
        <w:r w:rsidR="00956389">
          <w:rPr>
            <w:webHidden/>
          </w:rPr>
          <w:fldChar w:fldCharType="separate"/>
        </w:r>
        <w:r w:rsidR="00550A38">
          <w:rPr>
            <w:webHidden/>
          </w:rPr>
          <w:t>105</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27" w:history="1">
        <w:r w:rsidR="00956389" w:rsidRPr="006C2B9B">
          <w:rPr>
            <w:rStyle w:val="Hipercze"/>
          </w:rPr>
          <w:t>D-04.05.01</w:t>
        </w:r>
        <w:r w:rsidR="00956389">
          <w:rPr>
            <w:webHidden/>
          </w:rPr>
          <w:tab/>
        </w:r>
      </w:hyperlink>
      <w:hyperlink w:anchor="_Toc209465328" w:history="1">
        <w:r w:rsidR="00956389" w:rsidRPr="006C2B9B">
          <w:rPr>
            <w:rStyle w:val="Hipercze"/>
          </w:rPr>
          <w:t>PODBUDOWA I PODŁOŻE ULEPSZONE Z MIESZANKI</w:t>
        </w:r>
      </w:hyperlink>
      <w:r w:rsidR="00956389">
        <w:rPr>
          <w:rStyle w:val="Hipercze"/>
        </w:rPr>
        <w:t xml:space="preserve"> </w:t>
      </w:r>
      <w:hyperlink w:anchor="_Toc209465329" w:history="1">
        <w:r w:rsidR="00956389" w:rsidRPr="006C2B9B">
          <w:rPr>
            <w:rStyle w:val="Hipercze"/>
          </w:rPr>
          <w:t>KRUSZYWA ZWIĄZANEGO HYDRAULICZNIE CEMENTEM</w:t>
        </w:r>
        <w:r w:rsidR="00956389">
          <w:rPr>
            <w:webHidden/>
          </w:rPr>
          <w:tab/>
        </w:r>
        <w:r w:rsidR="00956389">
          <w:rPr>
            <w:webHidden/>
          </w:rPr>
          <w:fldChar w:fldCharType="begin"/>
        </w:r>
        <w:r w:rsidR="00956389">
          <w:rPr>
            <w:webHidden/>
          </w:rPr>
          <w:instrText xml:space="preserve"> PAGEREF _Toc209465329 \h </w:instrText>
        </w:r>
        <w:r w:rsidR="00956389">
          <w:rPr>
            <w:webHidden/>
          </w:rPr>
        </w:r>
        <w:r w:rsidR="00956389">
          <w:rPr>
            <w:webHidden/>
          </w:rPr>
          <w:fldChar w:fldCharType="separate"/>
        </w:r>
        <w:r w:rsidR="00550A38">
          <w:rPr>
            <w:webHidden/>
          </w:rPr>
          <w:t>123</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32" w:history="1">
        <w:r w:rsidR="00956389" w:rsidRPr="006C2B9B">
          <w:rPr>
            <w:rStyle w:val="Hipercze"/>
          </w:rPr>
          <w:t>D-04.06.01</w:t>
        </w:r>
        <w:r w:rsidR="00956389">
          <w:rPr>
            <w:webHidden/>
          </w:rPr>
          <w:tab/>
        </w:r>
      </w:hyperlink>
      <w:hyperlink w:anchor="_Toc209465333" w:history="1">
        <w:r w:rsidR="00956389" w:rsidRPr="006C2B9B">
          <w:rPr>
            <w:rStyle w:val="Hipercze"/>
          </w:rPr>
          <w:t>PODBUDOWA Z BETONU CEMENTOWEGO</w:t>
        </w:r>
        <w:r w:rsidR="00956389">
          <w:rPr>
            <w:webHidden/>
          </w:rPr>
          <w:tab/>
        </w:r>
        <w:r w:rsidR="00956389">
          <w:rPr>
            <w:webHidden/>
          </w:rPr>
          <w:fldChar w:fldCharType="begin"/>
        </w:r>
        <w:r w:rsidR="00956389">
          <w:rPr>
            <w:webHidden/>
          </w:rPr>
          <w:instrText xml:space="preserve"> PAGEREF _Toc209465333 \h </w:instrText>
        </w:r>
        <w:r w:rsidR="00956389">
          <w:rPr>
            <w:webHidden/>
          </w:rPr>
        </w:r>
        <w:r w:rsidR="00956389">
          <w:rPr>
            <w:webHidden/>
          </w:rPr>
          <w:fldChar w:fldCharType="separate"/>
        </w:r>
        <w:r w:rsidR="00550A38">
          <w:rPr>
            <w:webHidden/>
          </w:rPr>
          <w:t>145</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36" w:history="1">
        <w:r w:rsidR="00956389" w:rsidRPr="006C2B9B">
          <w:rPr>
            <w:rStyle w:val="Hipercze"/>
          </w:rPr>
          <w:t>D-07.00.00</w:t>
        </w:r>
        <w:r w:rsidR="00956389">
          <w:rPr>
            <w:webHidden/>
          </w:rPr>
          <w:tab/>
        </w:r>
      </w:hyperlink>
      <w:hyperlink w:anchor="_Toc209465337" w:history="1">
        <w:r w:rsidR="00956389" w:rsidRPr="006C2B9B">
          <w:rPr>
            <w:rStyle w:val="Hipercze"/>
          </w:rPr>
          <w:t>URZĄDZENIA BEZPIECZEŃSTWA RUCHU</w:t>
        </w:r>
        <w:r w:rsidR="00956389">
          <w:rPr>
            <w:webHidden/>
          </w:rPr>
          <w:tab/>
        </w:r>
        <w:r w:rsidR="00956389">
          <w:rPr>
            <w:webHidden/>
          </w:rPr>
          <w:fldChar w:fldCharType="begin"/>
        </w:r>
        <w:r w:rsidR="00956389">
          <w:rPr>
            <w:webHidden/>
          </w:rPr>
          <w:instrText xml:space="preserve"> PAGEREF _Toc209465337 \h </w:instrText>
        </w:r>
        <w:r w:rsidR="00956389">
          <w:rPr>
            <w:webHidden/>
          </w:rPr>
        </w:r>
        <w:r w:rsidR="00956389">
          <w:rPr>
            <w:webHidden/>
          </w:rPr>
          <w:fldChar w:fldCharType="separate"/>
        </w:r>
        <w:r w:rsidR="00550A38">
          <w:rPr>
            <w:webHidden/>
          </w:rPr>
          <w:t>159</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39" w:history="1">
        <w:r w:rsidR="00956389" w:rsidRPr="006C2B9B">
          <w:rPr>
            <w:rStyle w:val="Hipercze"/>
          </w:rPr>
          <w:t>D-07.06.02</w:t>
        </w:r>
        <w:r w:rsidR="00956389">
          <w:rPr>
            <w:webHidden/>
          </w:rPr>
          <w:tab/>
        </w:r>
      </w:hyperlink>
      <w:hyperlink w:anchor="_Toc209465340" w:history="1">
        <w:r w:rsidR="00956389" w:rsidRPr="006C2B9B">
          <w:rPr>
            <w:rStyle w:val="Hipercze"/>
          </w:rPr>
          <w:t>URZĄDZENIA ZABEZPIECZAJĄCE RUCH PIESZYCH</w:t>
        </w:r>
        <w:r w:rsidR="00956389">
          <w:rPr>
            <w:webHidden/>
          </w:rPr>
          <w:tab/>
        </w:r>
        <w:r w:rsidR="00956389">
          <w:rPr>
            <w:webHidden/>
          </w:rPr>
          <w:fldChar w:fldCharType="begin"/>
        </w:r>
        <w:r w:rsidR="00956389">
          <w:rPr>
            <w:webHidden/>
          </w:rPr>
          <w:instrText xml:space="preserve"> PAGEREF _Toc209465340 \h </w:instrText>
        </w:r>
        <w:r w:rsidR="00956389">
          <w:rPr>
            <w:webHidden/>
          </w:rPr>
        </w:r>
        <w:r w:rsidR="00956389">
          <w:rPr>
            <w:webHidden/>
          </w:rPr>
          <w:fldChar w:fldCharType="separate"/>
        </w:r>
        <w:r w:rsidR="00550A38">
          <w:rPr>
            <w:webHidden/>
          </w:rPr>
          <w:t>161</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43" w:history="1">
        <w:r w:rsidR="00956389" w:rsidRPr="006C2B9B">
          <w:rPr>
            <w:rStyle w:val="Hipercze"/>
          </w:rPr>
          <w:t>D-08.00.00</w:t>
        </w:r>
        <w:r w:rsidR="00956389">
          <w:rPr>
            <w:webHidden/>
          </w:rPr>
          <w:tab/>
        </w:r>
      </w:hyperlink>
      <w:hyperlink w:anchor="_Toc209465344" w:history="1">
        <w:r w:rsidR="00956389" w:rsidRPr="006C2B9B">
          <w:rPr>
            <w:rStyle w:val="Hipercze"/>
          </w:rPr>
          <w:t>ELEMENTY DRÓG I ULIC</w:t>
        </w:r>
        <w:r w:rsidR="00956389">
          <w:rPr>
            <w:webHidden/>
          </w:rPr>
          <w:tab/>
        </w:r>
        <w:r w:rsidR="00956389">
          <w:rPr>
            <w:webHidden/>
          </w:rPr>
          <w:fldChar w:fldCharType="begin"/>
        </w:r>
        <w:r w:rsidR="00956389">
          <w:rPr>
            <w:webHidden/>
          </w:rPr>
          <w:instrText xml:space="preserve"> PAGEREF _Toc209465344 \h </w:instrText>
        </w:r>
        <w:r w:rsidR="00956389">
          <w:rPr>
            <w:webHidden/>
          </w:rPr>
        </w:r>
        <w:r w:rsidR="00956389">
          <w:rPr>
            <w:webHidden/>
          </w:rPr>
          <w:fldChar w:fldCharType="separate"/>
        </w:r>
        <w:r w:rsidR="00550A38">
          <w:rPr>
            <w:webHidden/>
          </w:rPr>
          <w:t>187</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46" w:history="1">
        <w:r w:rsidR="00956389" w:rsidRPr="006C2B9B">
          <w:rPr>
            <w:rStyle w:val="Hipercze"/>
          </w:rPr>
          <w:t>D-08.01.01</w:t>
        </w:r>
        <w:r w:rsidR="00956389">
          <w:rPr>
            <w:webHidden/>
          </w:rPr>
          <w:tab/>
        </w:r>
      </w:hyperlink>
      <w:hyperlink w:anchor="_Toc209465347" w:history="1">
        <w:r w:rsidR="00956389" w:rsidRPr="006C2B9B">
          <w:rPr>
            <w:rStyle w:val="Hipercze"/>
          </w:rPr>
          <w:t>KRAWĘŻNIKI BETONOWE</w:t>
        </w:r>
        <w:r w:rsidR="00956389">
          <w:rPr>
            <w:webHidden/>
          </w:rPr>
          <w:tab/>
        </w:r>
        <w:r w:rsidR="00956389">
          <w:rPr>
            <w:webHidden/>
          </w:rPr>
          <w:fldChar w:fldCharType="begin"/>
        </w:r>
        <w:r w:rsidR="00956389">
          <w:rPr>
            <w:webHidden/>
          </w:rPr>
          <w:instrText xml:space="preserve"> PAGEREF _Toc209465347 \h </w:instrText>
        </w:r>
        <w:r w:rsidR="00956389">
          <w:rPr>
            <w:webHidden/>
          </w:rPr>
        </w:r>
        <w:r w:rsidR="00956389">
          <w:rPr>
            <w:webHidden/>
          </w:rPr>
          <w:fldChar w:fldCharType="separate"/>
        </w:r>
        <w:r w:rsidR="00550A38">
          <w:rPr>
            <w:webHidden/>
          </w:rPr>
          <w:t>189</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50" w:history="1">
        <w:r w:rsidR="00956389" w:rsidRPr="006C2B9B">
          <w:rPr>
            <w:rStyle w:val="Hipercze"/>
          </w:rPr>
          <w:t>D-08.02.01A</w:t>
        </w:r>
        <w:r w:rsidR="00956389">
          <w:rPr>
            <w:webHidden/>
          </w:rPr>
          <w:tab/>
        </w:r>
      </w:hyperlink>
      <w:hyperlink w:anchor="_Toc209465351" w:history="1">
        <w:r w:rsidR="00956389" w:rsidRPr="006C2B9B">
          <w:rPr>
            <w:rStyle w:val="Hipercze"/>
          </w:rPr>
          <w:t>CHODNIK Z PŁYT BETONOWYCH SYSTEMOWYCH</w:t>
        </w:r>
        <w:r w:rsidR="00956389">
          <w:rPr>
            <w:webHidden/>
          </w:rPr>
          <w:tab/>
        </w:r>
        <w:r w:rsidR="00956389">
          <w:rPr>
            <w:webHidden/>
          </w:rPr>
          <w:fldChar w:fldCharType="begin"/>
        </w:r>
        <w:r w:rsidR="00956389">
          <w:rPr>
            <w:webHidden/>
          </w:rPr>
          <w:instrText xml:space="preserve"> PAGEREF _Toc209465351 \h </w:instrText>
        </w:r>
        <w:r w:rsidR="00956389">
          <w:rPr>
            <w:webHidden/>
          </w:rPr>
        </w:r>
        <w:r w:rsidR="00956389">
          <w:rPr>
            <w:webHidden/>
          </w:rPr>
          <w:fldChar w:fldCharType="separate"/>
        </w:r>
        <w:r w:rsidR="00550A38">
          <w:rPr>
            <w:webHidden/>
          </w:rPr>
          <w:t>199</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54" w:history="1">
        <w:r w:rsidR="00956389" w:rsidRPr="006C2B9B">
          <w:rPr>
            <w:rStyle w:val="Hipercze"/>
          </w:rPr>
          <w:t>D-08.02.02</w:t>
        </w:r>
        <w:r w:rsidR="00956389">
          <w:rPr>
            <w:webHidden/>
          </w:rPr>
          <w:tab/>
        </w:r>
      </w:hyperlink>
      <w:hyperlink w:anchor="_Toc209465355" w:history="1">
        <w:r w:rsidR="00956389" w:rsidRPr="006C2B9B">
          <w:rPr>
            <w:rStyle w:val="Hipercze"/>
          </w:rPr>
          <w:t>CHODNIK Z BRUKOWEJ KOSTKI BETONOWEJ</w:t>
        </w:r>
        <w:r w:rsidR="00956389">
          <w:rPr>
            <w:webHidden/>
          </w:rPr>
          <w:tab/>
        </w:r>
        <w:r w:rsidR="00956389">
          <w:rPr>
            <w:webHidden/>
          </w:rPr>
          <w:fldChar w:fldCharType="begin"/>
        </w:r>
        <w:r w:rsidR="00956389">
          <w:rPr>
            <w:webHidden/>
          </w:rPr>
          <w:instrText xml:space="preserve"> PAGEREF _Toc209465355 \h </w:instrText>
        </w:r>
        <w:r w:rsidR="00956389">
          <w:rPr>
            <w:webHidden/>
          </w:rPr>
        </w:r>
        <w:r w:rsidR="00956389">
          <w:rPr>
            <w:webHidden/>
          </w:rPr>
          <w:fldChar w:fldCharType="separate"/>
        </w:r>
        <w:r w:rsidR="00550A38">
          <w:rPr>
            <w:webHidden/>
          </w:rPr>
          <w:t>211</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58" w:history="1">
        <w:r w:rsidR="00956389" w:rsidRPr="006C2B9B">
          <w:rPr>
            <w:rStyle w:val="Hipercze"/>
          </w:rPr>
          <w:t>D-08.03.01</w:t>
        </w:r>
        <w:r w:rsidR="00956389">
          <w:rPr>
            <w:webHidden/>
          </w:rPr>
          <w:tab/>
        </w:r>
      </w:hyperlink>
      <w:hyperlink w:anchor="_Toc209465359" w:history="1">
        <w:r w:rsidR="00956389" w:rsidRPr="006C2B9B">
          <w:rPr>
            <w:rStyle w:val="Hipercze"/>
          </w:rPr>
          <w:t>BETONOWE OBRZEŻA CHODNIKOWE</w:t>
        </w:r>
        <w:r w:rsidR="00956389">
          <w:rPr>
            <w:webHidden/>
          </w:rPr>
          <w:tab/>
        </w:r>
        <w:r w:rsidR="00956389">
          <w:rPr>
            <w:webHidden/>
          </w:rPr>
          <w:fldChar w:fldCharType="begin"/>
        </w:r>
        <w:r w:rsidR="00956389">
          <w:rPr>
            <w:webHidden/>
          </w:rPr>
          <w:instrText xml:space="preserve"> PAGEREF _Toc209465359 \h </w:instrText>
        </w:r>
        <w:r w:rsidR="00956389">
          <w:rPr>
            <w:webHidden/>
          </w:rPr>
        </w:r>
        <w:r w:rsidR="00956389">
          <w:rPr>
            <w:webHidden/>
          </w:rPr>
          <w:fldChar w:fldCharType="separate"/>
        </w:r>
        <w:r w:rsidR="00550A38">
          <w:rPr>
            <w:webHidden/>
          </w:rPr>
          <w:t>221</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62" w:history="1">
        <w:r w:rsidR="00956389" w:rsidRPr="006C2B9B">
          <w:rPr>
            <w:rStyle w:val="Hipercze"/>
          </w:rPr>
          <w:t>D-09.00.00</w:t>
        </w:r>
        <w:r w:rsidR="00956389">
          <w:rPr>
            <w:webHidden/>
          </w:rPr>
          <w:tab/>
        </w:r>
      </w:hyperlink>
      <w:hyperlink w:anchor="_Toc209465363" w:history="1">
        <w:r w:rsidR="00956389" w:rsidRPr="006C2B9B">
          <w:rPr>
            <w:rStyle w:val="Hipercze"/>
          </w:rPr>
          <w:t>ZIELEŃ DROGOWA</w:t>
        </w:r>
        <w:r w:rsidR="00956389">
          <w:rPr>
            <w:webHidden/>
          </w:rPr>
          <w:tab/>
        </w:r>
        <w:r w:rsidR="00956389">
          <w:rPr>
            <w:webHidden/>
          </w:rPr>
          <w:fldChar w:fldCharType="begin"/>
        </w:r>
        <w:r w:rsidR="00956389">
          <w:rPr>
            <w:webHidden/>
          </w:rPr>
          <w:instrText xml:space="preserve"> PAGEREF _Toc209465363 \h </w:instrText>
        </w:r>
        <w:r w:rsidR="00956389">
          <w:rPr>
            <w:webHidden/>
          </w:rPr>
        </w:r>
        <w:r w:rsidR="00956389">
          <w:rPr>
            <w:webHidden/>
          </w:rPr>
          <w:fldChar w:fldCharType="separate"/>
        </w:r>
        <w:r w:rsidR="00550A38">
          <w:rPr>
            <w:webHidden/>
          </w:rPr>
          <w:t>231</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65" w:history="1">
        <w:r w:rsidR="00956389" w:rsidRPr="006C2B9B">
          <w:rPr>
            <w:rStyle w:val="Hipercze"/>
          </w:rPr>
          <w:t>D-09.01.01</w:t>
        </w:r>
        <w:r w:rsidR="00956389">
          <w:rPr>
            <w:webHidden/>
          </w:rPr>
          <w:tab/>
        </w:r>
      </w:hyperlink>
      <w:hyperlink w:anchor="_Toc209465366" w:history="1">
        <w:r w:rsidR="00956389" w:rsidRPr="006C2B9B">
          <w:rPr>
            <w:rStyle w:val="Hipercze"/>
          </w:rPr>
          <w:t>TRAWNIKI</w:t>
        </w:r>
        <w:r w:rsidR="00956389">
          <w:rPr>
            <w:webHidden/>
          </w:rPr>
          <w:tab/>
        </w:r>
        <w:r w:rsidR="00BC4E18">
          <w:rPr>
            <w:webHidden/>
          </w:rPr>
          <w:tab/>
        </w:r>
        <w:r w:rsidR="00956389">
          <w:rPr>
            <w:webHidden/>
          </w:rPr>
          <w:fldChar w:fldCharType="begin"/>
        </w:r>
        <w:r w:rsidR="00956389">
          <w:rPr>
            <w:webHidden/>
          </w:rPr>
          <w:instrText xml:space="preserve"> PAGEREF _Toc209465366 \h </w:instrText>
        </w:r>
        <w:r w:rsidR="00956389">
          <w:rPr>
            <w:webHidden/>
          </w:rPr>
        </w:r>
        <w:r w:rsidR="00956389">
          <w:rPr>
            <w:webHidden/>
          </w:rPr>
          <w:fldChar w:fldCharType="separate"/>
        </w:r>
        <w:r w:rsidR="00550A38">
          <w:rPr>
            <w:webHidden/>
          </w:rPr>
          <w:t>233</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69" w:history="1">
        <w:r w:rsidR="00956389" w:rsidRPr="006C2B9B">
          <w:rPr>
            <w:rStyle w:val="Hipercze"/>
          </w:rPr>
          <w:t>D-09.02.01</w:t>
        </w:r>
        <w:r w:rsidR="00956389">
          <w:rPr>
            <w:webHidden/>
          </w:rPr>
          <w:tab/>
        </w:r>
      </w:hyperlink>
      <w:hyperlink w:anchor="_Toc209465370" w:history="1">
        <w:r w:rsidR="00956389" w:rsidRPr="006C2B9B">
          <w:rPr>
            <w:rStyle w:val="Hipercze"/>
          </w:rPr>
          <w:t>SADZENIE DRZEW I KRZEWÓW</w:t>
        </w:r>
        <w:r w:rsidR="00956389">
          <w:rPr>
            <w:webHidden/>
          </w:rPr>
          <w:tab/>
        </w:r>
        <w:r w:rsidR="00956389">
          <w:rPr>
            <w:webHidden/>
          </w:rPr>
          <w:fldChar w:fldCharType="begin"/>
        </w:r>
        <w:r w:rsidR="00956389">
          <w:rPr>
            <w:webHidden/>
          </w:rPr>
          <w:instrText xml:space="preserve"> PAGEREF _Toc209465370 \h </w:instrText>
        </w:r>
        <w:r w:rsidR="00956389">
          <w:rPr>
            <w:webHidden/>
          </w:rPr>
        </w:r>
        <w:r w:rsidR="00956389">
          <w:rPr>
            <w:webHidden/>
          </w:rPr>
          <w:fldChar w:fldCharType="separate"/>
        </w:r>
        <w:r w:rsidR="00550A38">
          <w:rPr>
            <w:webHidden/>
          </w:rPr>
          <w:t>241</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73" w:history="1">
        <w:r w:rsidR="00956389" w:rsidRPr="006C2B9B">
          <w:rPr>
            <w:rStyle w:val="Hipercze"/>
          </w:rPr>
          <w:t>D-10.00.00</w:t>
        </w:r>
        <w:r w:rsidR="00956389">
          <w:rPr>
            <w:webHidden/>
          </w:rPr>
          <w:tab/>
        </w:r>
      </w:hyperlink>
      <w:hyperlink w:anchor="_Toc209465374" w:history="1">
        <w:r w:rsidR="00956389" w:rsidRPr="006C2B9B">
          <w:rPr>
            <w:rStyle w:val="Hipercze"/>
          </w:rPr>
          <w:t>INNE ROBOTY</w:t>
        </w:r>
        <w:r w:rsidR="00956389">
          <w:rPr>
            <w:webHidden/>
          </w:rPr>
          <w:tab/>
        </w:r>
        <w:r w:rsidR="00BC4E18">
          <w:rPr>
            <w:webHidden/>
          </w:rPr>
          <w:tab/>
        </w:r>
        <w:r w:rsidR="00956389">
          <w:rPr>
            <w:webHidden/>
          </w:rPr>
          <w:fldChar w:fldCharType="begin"/>
        </w:r>
        <w:r w:rsidR="00956389">
          <w:rPr>
            <w:webHidden/>
          </w:rPr>
          <w:instrText xml:space="preserve"> PAGEREF _Toc209465374 \h </w:instrText>
        </w:r>
        <w:r w:rsidR="00956389">
          <w:rPr>
            <w:webHidden/>
          </w:rPr>
        </w:r>
        <w:r w:rsidR="00956389">
          <w:rPr>
            <w:webHidden/>
          </w:rPr>
          <w:fldChar w:fldCharType="separate"/>
        </w:r>
        <w:r w:rsidR="00550A38">
          <w:rPr>
            <w:webHidden/>
          </w:rPr>
          <w:t>251</w:t>
        </w:r>
        <w:r w:rsidR="00956389">
          <w:rPr>
            <w:webHidden/>
          </w:rPr>
          <w:fldChar w:fldCharType="end"/>
        </w:r>
      </w:hyperlink>
    </w:p>
    <w:p w:rsidR="00956389" w:rsidRDefault="000F609A">
      <w:pPr>
        <w:pStyle w:val="Spistreci1"/>
        <w:rPr>
          <w:rFonts w:asciiTheme="minorHAnsi" w:eastAsiaTheme="minorEastAsia" w:hAnsiTheme="minorHAnsi" w:cstheme="minorBidi"/>
          <w:spacing w:val="0"/>
          <w:sz w:val="22"/>
          <w:szCs w:val="22"/>
        </w:rPr>
      </w:pPr>
      <w:hyperlink w:anchor="_Toc209465376" w:history="1">
        <w:r w:rsidR="00956389" w:rsidRPr="006C2B9B">
          <w:rPr>
            <w:rStyle w:val="Hipercze"/>
          </w:rPr>
          <w:t>D-10.03.02</w:t>
        </w:r>
        <w:r w:rsidR="00956389">
          <w:rPr>
            <w:webHidden/>
          </w:rPr>
          <w:tab/>
        </w:r>
      </w:hyperlink>
      <w:hyperlink w:anchor="_Toc209465377" w:history="1">
        <w:r w:rsidR="00956389" w:rsidRPr="006C2B9B">
          <w:rPr>
            <w:rStyle w:val="Hipercze"/>
          </w:rPr>
          <w:t>ZABEZPIECZENIE ELEKTROENERGETYCZNYCH I TELETECHNICZNYCH LINII KABLOWYCH POPRZEZ UŁOŻENIE RUR OSŁONOWYCH</w:t>
        </w:r>
        <w:r w:rsidR="00956389">
          <w:rPr>
            <w:webHidden/>
          </w:rPr>
          <w:tab/>
        </w:r>
        <w:r w:rsidR="00956389">
          <w:rPr>
            <w:webHidden/>
          </w:rPr>
          <w:fldChar w:fldCharType="begin"/>
        </w:r>
        <w:r w:rsidR="00956389">
          <w:rPr>
            <w:webHidden/>
          </w:rPr>
          <w:instrText xml:space="preserve"> PAGEREF _Toc209465377 \h </w:instrText>
        </w:r>
        <w:r w:rsidR="00956389">
          <w:rPr>
            <w:webHidden/>
          </w:rPr>
        </w:r>
        <w:r w:rsidR="00956389">
          <w:rPr>
            <w:webHidden/>
          </w:rPr>
          <w:fldChar w:fldCharType="separate"/>
        </w:r>
        <w:r w:rsidR="00550A38">
          <w:rPr>
            <w:webHidden/>
          </w:rPr>
          <w:t>253</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956389" w:rsidRDefault="000F609A">
      <w:pPr>
        <w:pStyle w:val="Spistreci1"/>
        <w:rPr>
          <w:rFonts w:asciiTheme="minorHAnsi" w:eastAsiaTheme="minorEastAsia" w:hAnsiTheme="minorHAnsi" w:cstheme="minorBidi"/>
          <w:spacing w:val="0"/>
          <w:sz w:val="22"/>
          <w:szCs w:val="22"/>
        </w:rPr>
      </w:pPr>
      <w:hyperlink w:anchor="_Toc209465380" w:history="1">
        <w:r w:rsidR="00956389" w:rsidRPr="006C2B9B">
          <w:rPr>
            <w:rStyle w:val="Hipercze"/>
          </w:rPr>
          <w:t>ST-E.01</w:t>
        </w:r>
        <w:r w:rsidR="00956389">
          <w:rPr>
            <w:webHidden/>
          </w:rPr>
          <w:tab/>
        </w:r>
      </w:hyperlink>
      <w:hyperlink w:anchor="_Toc209465381" w:history="1">
        <w:r w:rsidR="00956389" w:rsidRPr="006C2B9B">
          <w:rPr>
            <w:rStyle w:val="Hipercze"/>
          </w:rPr>
          <w:t>OŚWIETLENIE DROGOWE</w:t>
        </w:r>
        <w:r w:rsidR="00956389">
          <w:rPr>
            <w:webHidden/>
          </w:rPr>
          <w:tab/>
        </w:r>
        <w:r w:rsidR="00956389">
          <w:rPr>
            <w:webHidden/>
          </w:rPr>
          <w:fldChar w:fldCharType="begin"/>
        </w:r>
        <w:r w:rsidR="00956389">
          <w:rPr>
            <w:webHidden/>
          </w:rPr>
          <w:instrText xml:space="preserve"> PAGEREF _Toc209465381 \h </w:instrText>
        </w:r>
        <w:r w:rsidR="00956389">
          <w:rPr>
            <w:webHidden/>
          </w:rPr>
        </w:r>
        <w:r w:rsidR="00956389">
          <w:rPr>
            <w:webHidden/>
          </w:rPr>
          <w:fldChar w:fldCharType="separate"/>
        </w:r>
        <w:r w:rsidR="00550A38">
          <w:rPr>
            <w:webHidden/>
          </w:rPr>
          <w:t>263</w:t>
        </w:r>
        <w:r w:rsidR="00956389">
          <w:rPr>
            <w:webHidden/>
          </w:rPr>
          <w:fldChar w:fldCharType="end"/>
        </w:r>
      </w:hyperlink>
    </w:p>
    <w:p w:rsidR="00956389" w:rsidRDefault="00956389">
      <w:pPr>
        <w:pStyle w:val="Spistreci1"/>
        <w:rPr>
          <w:rFonts w:asciiTheme="minorHAnsi" w:eastAsiaTheme="minorEastAsia" w:hAnsiTheme="minorHAnsi" w:cstheme="minorBidi"/>
          <w:spacing w:val="0"/>
          <w:sz w:val="22"/>
          <w:szCs w:val="22"/>
        </w:rPr>
      </w:pPr>
    </w:p>
    <w:p w:rsidR="0005754F" w:rsidRPr="00956389" w:rsidRDefault="000C0F53" w:rsidP="00450A47">
      <w:pPr>
        <w:spacing w:after="0" w:line="240" w:lineRule="auto"/>
        <w:jc w:val="both"/>
      </w:pPr>
      <w:r w:rsidRPr="00956389">
        <w:rPr>
          <w:smallCaps/>
          <w:sz w:val="48"/>
          <w:szCs w:val="48"/>
        </w:rPr>
        <w:lastRenderedPageBreak/>
        <w:fldChar w:fldCharType="end"/>
      </w:r>
      <w:r w:rsidR="00F82E21" w:rsidRPr="00956389">
        <w:rPr>
          <w:smallCaps/>
          <w:sz w:val="48"/>
          <w:szCs w:val="48"/>
        </w:rPr>
        <w:br w:type="page"/>
      </w:r>
    </w:p>
    <w:p w:rsidR="00FE56FD" w:rsidRPr="00956389" w:rsidRDefault="00FE56FD" w:rsidP="00FE56FD">
      <w:pPr>
        <w:pStyle w:val="Nagwek1"/>
        <w:jc w:val="center"/>
        <w:rPr>
          <w:rFonts w:asciiTheme="minorHAnsi" w:hAnsiTheme="minorHAnsi"/>
          <w:color w:val="auto"/>
        </w:rPr>
      </w:pPr>
    </w:p>
    <w:p w:rsidR="00FE56FD" w:rsidRPr="00956389" w:rsidRDefault="00FE56FD" w:rsidP="00FE56FD">
      <w:pPr>
        <w:pStyle w:val="Nagwek1"/>
        <w:jc w:val="center"/>
        <w:rPr>
          <w:rFonts w:asciiTheme="minorHAnsi" w:hAnsiTheme="minorHAnsi"/>
          <w:color w:val="auto"/>
        </w:rPr>
      </w:pPr>
    </w:p>
    <w:p w:rsidR="00FE56FD" w:rsidRPr="00956389" w:rsidRDefault="00FE56FD" w:rsidP="00FE56FD">
      <w:pPr>
        <w:pStyle w:val="Nagwek1"/>
        <w:jc w:val="center"/>
        <w:rPr>
          <w:rFonts w:asciiTheme="minorHAnsi" w:hAnsiTheme="minorHAnsi"/>
          <w:color w:val="auto"/>
        </w:rPr>
      </w:pPr>
    </w:p>
    <w:p w:rsidR="002034BE" w:rsidRPr="00956389" w:rsidRDefault="002034BE" w:rsidP="00FE56FD">
      <w:pPr>
        <w:pStyle w:val="Nagwek1"/>
        <w:jc w:val="center"/>
        <w:rPr>
          <w:rFonts w:asciiTheme="minorHAnsi" w:hAnsiTheme="minorHAnsi"/>
          <w:color w:val="auto"/>
        </w:rPr>
      </w:pPr>
    </w:p>
    <w:p w:rsidR="00F82E21" w:rsidRPr="00956389" w:rsidRDefault="00FE56FD" w:rsidP="00FE56FD">
      <w:pPr>
        <w:pStyle w:val="Nagwek1"/>
        <w:jc w:val="center"/>
        <w:rPr>
          <w:rFonts w:asciiTheme="minorHAnsi" w:hAnsiTheme="minorHAnsi"/>
          <w:color w:val="auto"/>
          <w:sz w:val="36"/>
          <w:szCs w:val="36"/>
        </w:rPr>
      </w:pPr>
      <w:bookmarkStart w:id="1" w:name="_Toc351454256"/>
      <w:bookmarkStart w:id="2" w:name="_Toc354407943"/>
      <w:bookmarkStart w:id="3" w:name="_Toc375057166"/>
      <w:bookmarkStart w:id="4" w:name="_Toc377378678"/>
      <w:bookmarkStart w:id="5" w:name="_Toc381001080"/>
      <w:bookmarkStart w:id="6" w:name="_Toc398646731"/>
      <w:bookmarkStart w:id="7" w:name="_Toc451875489"/>
      <w:bookmarkStart w:id="8" w:name="_Toc486519715"/>
      <w:bookmarkStart w:id="9" w:name="_Toc514849127"/>
      <w:bookmarkStart w:id="10" w:name="_Toc34656049"/>
      <w:bookmarkStart w:id="11" w:name="_Toc82596926"/>
      <w:bookmarkStart w:id="12" w:name="_Toc209465279"/>
      <w:r w:rsidRPr="00956389">
        <w:rPr>
          <w:rFonts w:asciiTheme="minorHAnsi" w:hAnsiTheme="minorHAnsi"/>
          <w:color w:val="auto"/>
          <w:sz w:val="36"/>
          <w:szCs w:val="36"/>
        </w:rPr>
        <w:t>SPECYFIKACJA TECHNICZNA</w:t>
      </w:r>
      <w:bookmarkEnd w:id="1"/>
      <w:bookmarkEnd w:id="2"/>
      <w:bookmarkEnd w:id="3"/>
      <w:bookmarkEnd w:id="4"/>
      <w:bookmarkEnd w:id="5"/>
      <w:bookmarkEnd w:id="6"/>
      <w:bookmarkEnd w:id="7"/>
      <w:bookmarkEnd w:id="8"/>
      <w:bookmarkEnd w:id="9"/>
      <w:bookmarkEnd w:id="10"/>
      <w:bookmarkEnd w:id="11"/>
      <w:bookmarkEnd w:id="12"/>
    </w:p>
    <w:p w:rsidR="00FE56FD" w:rsidRPr="00956389" w:rsidRDefault="00FE56FD" w:rsidP="00FE56FD">
      <w:pPr>
        <w:pStyle w:val="Nagwek1"/>
        <w:jc w:val="center"/>
        <w:rPr>
          <w:rFonts w:asciiTheme="minorHAnsi" w:hAnsiTheme="minorHAnsi"/>
          <w:color w:val="auto"/>
          <w:sz w:val="36"/>
          <w:szCs w:val="36"/>
        </w:rPr>
      </w:pPr>
      <w:bookmarkStart w:id="13" w:name="_Toc375057167"/>
      <w:bookmarkStart w:id="14" w:name="_Toc209465280"/>
      <w:r w:rsidRPr="00956389">
        <w:rPr>
          <w:rFonts w:asciiTheme="minorHAnsi" w:hAnsiTheme="minorHAnsi"/>
          <w:color w:val="auto"/>
          <w:sz w:val="36"/>
          <w:szCs w:val="36"/>
        </w:rPr>
        <w:t>D-00.00.00</w:t>
      </w:r>
      <w:bookmarkEnd w:id="13"/>
      <w:bookmarkEnd w:id="14"/>
    </w:p>
    <w:p w:rsidR="002034BE" w:rsidRPr="00956389" w:rsidRDefault="00FE56FD" w:rsidP="00FE56FD">
      <w:pPr>
        <w:pStyle w:val="Nagwek1"/>
        <w:jc w:val="center"/>
        <w:rPr>
          <w:rFonts w:asciiTheme="minorHAnsi" w:hAnsiTheme="minorHAnsi"/>
          <w:color w:val="auto"/>
          <w:sz w:val="36"/>
          <w:szCs w:val="36"/>
        </w:rPr>
      </w:pPr>
      <w:bookmarkStart w:id="15" w:name="_Toc375057168"/>
      <w:bookmarkStart w:id="16" w:name="_Toc209465281"/>
      <w:r w:rsidRPr="00956389">
        <w:rPr>
          <w:rFonts w:asciiTheme="minorHAnsi" w:hAnsiTheme="minorHAnsi"/>
          <w:color w:val="auto"/>
          <w:sz w:val="36"/>
          <w:szCs w:val="36"/>
        </w:rPr>
        <w:t>WYMAGANIA OGÓLNE</w:t>
      </w:r>
      <w:bookmarkEnd w:id="15"/>
      <w:bookmarkEnd w:id="16"/>
      <w:r w:rsidR="002034BE" w:rsidRPr="00956389">
        <w:rPr>
          <w:rFonts w:asciiTheme="minorHAnsi" w:hAnsiTheme="minorHAnsi"/>
          <w:color w:val="auto"/>
          <w:sz w:val="36"/>
          <w:szCs w:val="36"/>
        </w:rPr>
        <w:br w:type="page"/>
      </w:r>
    </w:p>
    <w:p w:rsidR="002034BE" w:rsidRPr="00956389" w:rsidRDefault="002034BE" w:rsidP="00FE56FD">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370ACB" w:rsidRPr="00956389" w:rsidRDefault="00370ACB" w:rsidP="00681C58">
      <w:pPr>
        <w:keepNext/>
        <w:spacing w:after="0" w:line="240" w:lineRule="auto"/>
        <w:jc w:val="both"/>
        <w:outlineLvl w:val="0"/>
        <w:rPr>
          <w:rFonts w:eastAsia="Times New Roman" w:cs="Times New Roman"/>
          <w:b/>
          <w:spacing w:val="-3"/>
          <w:sz w:val="28"/>
          <w:szCs w:val="20"/>
          <w:lang w:eastAsia="pl-PL"/>
        </w:rPr>
      </w:pPr>
      <w:bookmarkStart w:id="17" w:name="_Toc351454259"/>
      <w:bookmarkStart w:id="18" w:name="_Toc354407946"/>
      <w:bookmarkStart w:id="19" w:name="_Toc377378681"/>
      <w:bookmarkStart w:id="20" w:name="_Toc381001083"/>
      <w:bookmarkStart w:id="21" w:name="_Toc398646734"/>
      <w:bookmarkStart w:id="22" w:name="_Toc451875492"/>
      <w:bookmarkStart w:id="23" w:name="_Toc486519718"/>
      <w:bookmarkStart w:id="24" w:name="_Toc514849130"/>
      <w:bookmarkStart w:id="25" w:name="_Toc531260126"/>
      <w:bookmarkStart w:id="26" w:name="_Toc34656052"/>
      <w:bookmarkStart w:id="27" w:name="_Toc82596929"/>
      <w:bookmarkStart w:id="28" w:name="_Toc209465282"/>
      <w:r w:rsidRPr="00956389">
        <w:rPr>
          <w:rFonts w:eastAsia="Times New Roman" w:cs="Times New Roman"/>
          <w:b/>
          <w:spacing w:val="-3"/>
          <w:sz w:val="28"/>
          <w:szCs w:val="20"/>
          <w:lang w:eastAsia="pl-PL"/>
        </w:rPr>
        <w:lastRenderedPageBreak/>
        <w:t>D-00.00.00. WYMAGANIA OGÓLNE</w:t>
      </w:r>
      <w:bookmarkEnd w:id="17"/>
      <w:bookmarkEnd w:id="18"/>
      <w:bookmarkEnd w:id="19"/>
      <w:bookmarkEnd w:id="20"/>
      <w:bookmarkEnd w:id="21"/>
      <w:bookmarkEnd w:id="22"/>
      <w:bookmarkEnd w:id="23"/>
      <w:bookmarkEnd w:id="24"/>
      <w:bookmarkEnd w:id="25"/>
      <w:bookmarkEnd w:id="26"/>
      <w:bookmarkEnd w:id="27"/>
      <w:bookmarkEnd w:id="28"/>
    </w:p>
    <w:p w:rsidR="00370ACB" w:rsidRPr="00956389" w:rsidRDefault="00370ACB" w:rsidP="00681C58">
      <w:pPr>
        <w:spacing w:after="0" w:line="240" w:lineRule="auto"/>
        <w:jc w:val="both"/>
        <w:rPr>
          <w:rFonts w:eastAsia="Times New Roman" w:cs="Times New Roman"/>
          <w:spacing w:val="-3"/>
          <w:sz w:val="24"/>
          <w:szCs w:val="20"/>
          <w:lang w:eastAsia="pl-PL"/>
        </w:rPr>
      </w:pPr>
    </w:p>
    <w:p w:rsidR="00370ACB" w:rsidRPr="00956389" w:rsidRDefault="0084751A" w:rsidP="0084751A">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 xml:space="preserve">1. </w:t>
      </w:r>
      <w:r w:rsidR="00370ACB" w:rsidRPr="00956389">
        <w:rPr>
          <w:rFonts w:eastAsia="Times New Roman" w:cs="Times New Roman"/>
          <w:b/>
          <w:spacing w:val="-3"/>
          <w:sz w:val="24"/>
          <w:szCs w:val="20"/>
          <w:lang w:eastAsia="pl-PL"/>
        </w:rPr>
        <w:t>WSTĘP</w:t>
      </w:r>
    </w:p>
    <w:p w:rsidR="00CF6FA4" w:rsidRPr="00956389" w:rsidRDefault="00CF6FA4" w:rsidP="006977EE">
      <w:pPr>
        <w:spacing w:after="0" w:line="240" w:lineRule="auto"/>
        <w:jc w:val="both"/>
        <w:rPr>
          <w:rFonts w:eastAsia="Times New Roman" w:cs="Times New Roman"/>
          <w:spacing w:val="-3"/>
          <w:sz w:val="24"/>
          <w:szCs w:val="20"/>
          <w:lang w:eastAsia="pl-PL"/>
        </w:rPr>
      </w:pPr>
    </w:p>
    <w:p w:rsidR="00370ACB" w:rsidRPr="00956389" w:rsidRDefault="00370ACB" w:rsidP="00681C58">
      <w:pPr>
        <w:spacing w:after="0" w:line="240" w:lineRule="auto"/>
        <w:jc w:val="both"/>
        <w:rPr>
          <w:rFonts w:eastAsia="Times New Roman" w:cs="Times New Roman"/>
          <w:spacing w:val="-3"/>
          <w:sz w:val="24"/>
          <w:szCs w:val="20"/>
          <w:lang w:eastAsia="pl-PL"/>
        </w:rPr>
      </w:pPr>
      <w:r w:rsidRPr="00956389">
        <w:rPr>
          <w:rFonts w:eastAsia="Times New Roman" w:cs="Times New Roman"/>
          <w:b/>
          <w:spacing w:val="-3"/>
          <w:sz w:val="24"/>
          <w:szCs w:val="20"/>
          <w:u w:val="single"/>
          <w:lang w:eastAsia="pl-PL"/>
        </w:rPr>
        <w:t>1.1. Przedmiot Specyfikacji Technicznej</w:t>
      </w:r>
    </w:p>
    <w:p w:rsidR="00370ACB" w:rsidRPr="00956389" w:rsidRDefault="00370ACB" w:rsidP="00681C58">
      <w:pPr>
        <w:widowControl w:val="0"/>
        <w:overflowPunct w:val="0"/>
        <w:autoSpaceDE w:val="0"/>
        <w:autoSpaceDN w:val="0"/>
        <w:adjustRightInd w:val="0"/>
        <w:spacing w:after="0" w:line="240" w:lineRule="auto"/>
        <w:jc w:val="both"/>
        <w:textAlignment w:val="baseline"/>
        <w:rPr>
          <w:rFonts w:eastAsia="Times New Roman" w:cs="Times New Roman"/>
          <w:spacing w:val="-3"/>
          <w:sz w:val="24"/>
          <w:szCs w:val="24"/>
          <w:lang w:eastAsia="pl-PL"/>
        </w:rPr>
      </w:pPr>
    </w:p>
    <w:p w:rsidR="00370ACB" w:rsidRPr="00956389" w:rsidRDefault="00370ACB" w:rsidP="00681C58">
      <w:pPr>
        <w:widowControl w:val="0"/>
        <w:overflowPunct w:val="0"/>
        <w:autoSpaceDE w:val="0"/>
        <w:autoSpaceDN w:val="0"/>
        <w:adjustRightInd w:val="0"/>
        <w:spacing w:after="0" w:line="240" w:lineRule="auto"/>
        <w:ind w:firstLine="567"/>
        <w:jc w:val="both"/>
        <w:textAlignment w:val="baseline"/>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specyfikacji technicznej są wymagania ogólne dotyczące wykonania i odbioru robót drogowych związanych z zadaniem</w:t>
      </w:r>
      <w:r w:rsidR="00681C58" w:rsidRPr="00956389">
        <w:rPr>
          <w:rFonts w:eastAsia="Times New Roman" w:cs="Times New Roman"/>
          <w:spacing w:val="-3"/>
          <w:sz w:val="24"/>
          <w:szCs w:val="24"/>
          <w:lang w:eastAsia="pl-PL"/>
        </w:rPr>
        <w:t xml:space="preserve"> pt.: </w:t>
      </w:r>
      <w:r w:rsidR="00F06694"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F06694" w:rsidRPr="00956389">
        <w:rPr>
          <w:rFonts w:eastAsia="Times New Roman" w:cs="Times New Roman"/>
          <w:spacing w:val="-3"/>
          <w:sz w:val="24"/>
          <w:szCs w:val="24"/>
          <w:lang w:eastAsia="pl-PL"/>
        </w:rPr>
        <w:t>”</w:t>
      </w:r>
      <w:r w:rsidR="00287E54" w:rsidRPr="00956389">
        <w:rPr>
          <w:rFonts w:eastAsia="Times New Roman" w:cs="Times New Roman"/>
          <w:spacing w:val="-3"/>
          <w:sz w:val="24"/>
          <w:szCs w:val="24"/>
          <w:lang w:eastAsia="pl-PL"/>
        </w:rPr>
        <w:t>.</w:t>
      </w:r>
    </w:p>
    <w:p w:rsidR="00370ACB" w:rsidRPr="00956389" w:rsidRDefault="00370ACB" w:rsidP="00681C58">
      <w:pPr>
        <w:tabs>
          <w:tab w:val="left" w:pos="-720"/>
        </w:tabs>
        <w:spacing w:after="0" w:line="240" w:lineRule="auto"/>
        <w:jc w:val="both"/>
        <w:rPr>
          <w:rFonts w:eastAsia="Times New Roman" w:cs="Times New Roman"/>
          <w:spacing w:val="-3"/>
          <w:sz w:val="24"/>
          <w:szCs w:val="24"/>
          <w:lang w:eastAsia="pl-PL"/>
        </w:rPr>
      </w:pPr>
    </w:p>
    <w:p w:rsidR="00370ACB" w:rsidRPr="00956389" w:rsidRDefault="00370ACB" w:rsidP="00681C58">
      <w:pPr>
        <w:tabs>
          <w:tab w:val="left" w:pos="-1440"/>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1.2. Zakres stosowania ST</w:t>
      </w:r>
    </w:p>
    <w:p w:rsidR="00370ACB" w:rsidRPr="00956389" w:rsidRDefault="00370ACB" w:rsidP="00681C58">
      <w:pPr>
        <w:tabs>
          <w:tab w:val="left" w:pos="-1440"/>
        </w:tabs>
        <w:spacing w:after="0" w:line="240" w:lineRule="auto"/>
        <w:jc w:val="both"/>
        <w:rPr>
          <w:rFonts w:eastAsia="Times New Roman" w:cs="Times New Roman"/>
          <w:spacing w:val="-3"/>
          <w:sz w:val="24"/>
          <w:szCs w:val="24"/>
          <w:lang w:eastAsia="pl-PL"/>
        </w:rPr>
      </w:pPr>
    </w:p>
    <w:p w:rsidR="00370ACB" w:rsidRPr="00956389" w:rsidRDefault="00681C58" w:rsidP="00681C58">
      <w:pPr>
        <w:tabs>
          <w:tab w:val="left" w:pos="-720"/>
        </w:tabs>
        <w:spacing w:after="0" w:line="240" w:lineRule="auto"/>
        <w:ind w:firstLine="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w:t>
      </w:r>
      <w:r w:rsidR="00370ACB" w:rsidRPr="00956389">
        <w:rPr>
          <w:rFonts w:eastAsia="Times New Roman" w:cs="Times New Roman"/>
          <w:spacing w:val="-3"/>
          <w:sz w:val="24"/>
          <w:szCs w:val="24"/>
          <w:lang w:eastAsia="pl-PL"/>
        </w:rPr>
        <w:t xml:space="preserve"> Tec</w:t>
      </w:r>
      <w:r w:rsidRPr="00956389">
        <w:rPr>
          <w:rFonts w:eastAsia="Times New Roman" w:cs="Times New Roman"/>
          <w:spacing w:val="-3"/>
          <w:sz w:val="24"/>
          <w:szCs w:val="24"/>
          <w:lang w:eastAsia="pl-PL"/>
        </w:rPr>
        <w:t>hniczna</w:t>
      </w:r>
      <w:r w:rsidR="00C761EE"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 xml:space="preserve">jest stosowana jako dokument przetargowy i kontraktowy przy zleceniu i realizacji robót </w:t>
      </w:r>
      <w:r w:rsidR="00F75AE7" w:rsidRPr="00956389">
        <w:rPr>
          <w:rFonts w:eastAsia="Times New Roman" w:cs="Times New Roman"/>
          <w:spacing w:val="-3"/>
          <w:sz w:val="24"/>
          <w:szCs w:val="24"/>
          <w:lang w:eastAsia="pl-PL"/>
        </w:rPr>
        <w:t>wymienionych w punkcie 1.3.</w:t>
      </w:r>
    </w:p>
    <w:p w:rsidR="00370ACB" w:rsidRPr="00956389" w:rsidRDefault="00370ACB" w:rsidP="00F75AE7">
      <w:pPr>
        <w:tabs>
          <w:tab w:val="left" w:pos="-720"/>
        </w:tabs>
        <w:spacing w:after="0" w:line="240" w:lineRule="auto"/>
        <w:jc w:val="both"/>
        <w:rPr>
          <w:rFonts w:eastAsia="Times New Roman" w:cs="Times New Roman"/>
          <w:spacing w:val="-3"/>
          <w:sz w:val="24"/>
          <w:szCs w:val="24"/>
          <w:lang w:eastAsia="pl-PL"/>
        </w:rPr>
      </w:pPr>
    </w:p>
    <w:p w:rsidR="00370ACB" w:rsidRPr="00956389" w:rsidRDefault="00370ACB" w:rsidP="00F75AE7">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1.3. Zakres Robót objętych ST</w:t>
      </w:r>
    </w:p>
    <w:p w:rsidR="00370ACB" w:rsidRPr="00956389" w:rsidRDefault="00370ACB" w:rsidP="00AF5CB2">
      <w:pPr>
        <w:tabs>
          <w:tab w:val="left" w:pos="-720"/>
        </w:tabs>
        <w:spacing w:after="0" w:line="240" w:lineRule="auto"/>
        <w:jc w:val="both"/>
        <w:rPr>
          <w:rFonts w:eastAsia="Times New Roman" w:cs="Times New Roman"/>
          <w:spacing w:val="-3"/>
          <w:sz w:val="24"/>
          <w:szCs w:val="24"/>
          <w:lang w:eastAsia="pl-PL"/>
        </w:rPr>
      </w:pPr>
    </w:p>
    <w:p w:rsidR="00AF5CB2" w:rsidRPr="00956389" w:rsidRDefault="00AF5CB2" w:rsidP="00AF5CB2">
      <w:pPr>
        <w:widowControl w:val="0"/>
        <w:tabs>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Zakres robót obejmuje:</w:t>
      </w:r>
    </w:p>
    <w:p w:rsidR="00AF5CB2" w:rsidRPr="00956389" w:rsidRDefault="00AF5CB2" w:rsidP="00AF5CB2">
      <w:pPr>
        <w:widowControl w:val="0"/>
        <w:tabs>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p>
    <w:p w:rsidR="00AF5CB2" w:rsidRPr="00956389" w:rsidRDefault="00AF5CB2" w:rsidP="000F3913">
      <w:pPr>
        <w:widowControl w:val="0"/>
        <w:numPr>
          <w:ilvl w:val="0"/>
          <w:numId w:val="3"/>
        </w:numPr>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Roboty przygotowawcze:</w:t>
      </w:r>
    </w:p>
    <w:p w:rsidR="008A1927" w:rsidRPr="00956389" w:rsidRDefault="008A1927" w:rsidP="000F3913">
      <w:pPr>
        <w:numPr>
          <w:ilvl w:val="0"/>
          <w:numId w:val="4"/>
        </w:numPr>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 xml:space="preserve">rozbiórka istniejących nawierzchni </w:t>
      </w:r>
      <w:r w:rsidR="00196A27" w:rsidRPr="00956389">
        <w:rPr>
          <w:rFonts w:eastAsia="Times New Roman" w:cs="Times New Roman"/>
          <w:sz w:val="24"/>
          <w:szCs w:val="24"/>
          <w:lang w:eastAsia="pl-PL"/>
        </w:rPr>
        <w:t>jezdni, chodników</w:t>
      </w:r>
      <w:r w:rsidRPr="00956389">
        <w:rPr>
          <w:rFonts w:eastAsia="Times New Roman" w:cs="Times New Roman"/>
          <w:sz w:val="24"/>
          <w:szCs w:val="24"/>
          <w:lang w:eastAsia="pl-PL"/>
        </w:rPr>
        <w:t>, krawężników, obrzeży, itp.,</w:t>
      </w:r>
    </w:p>
    <w:p w:rsidR="005A1B44" w:rsidRPr="00956389" w:rsidRDefault="005A1B44" w:rsidP="005A1B44">
      <w:pPr>
        <w:numPr>
          <w:ilvl w:val="0"/>
          <w:numId w:val="4"/>
        </w:numPr>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wycinka drzew i kr</w:t>
      </w:r>
      <w:r w:rsidR="00F85BB5" w:rsidRPr="00956389">
        <w:rPr>
          <w:rFonts w:eastAsia="Times New Roman" w:cs="Times New Roman"/>
          <w:sz w:val="24"/>
          <w:szCs w:val="24"/>
          <w:lang w:eastAsia="pl-PL"/>
        </w:rPr>
        <w:t>zewów kolidujących z inwestycją, przesadzenie drzew.</w:t>
      </w:r>
    </w:p>
    <w:p w:rsidR="00AF5CB2" w:rsidRPr="00956389" w:rsidRDefault="00AF5CB2" w:rsidP="0092365A">
      <w:pPr>
        <w:spacing w:after="0" w:line="240" w:lineRule="auto"/>
        <w:ind w:left="709"/>
        <w:rPr>
          <w:rFonts w:eastAsia="Times New Roman" w:cs="Times New Roman"/>
          <w:sz w:val="24"/>
          <w:szCs w:val="24"/>
          <w:lang w:eastAsia="pl-PL"/>
        </w:rPr>
      </w:pPr>
    </w:p>
    <w:p w:rsidR="00963EA9" w:rsidRPr="00956389" w:rsidRDefault="00963EA9" w:rsidP="00963EA9">
      <w:pPr>
        <w:widowControl w:val="0"/>
        <w:numPr>
          <w:ilvl w:val="0"/>
          <w:numId w:val="3"/>
        </w:numPr>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Zabezpieczenie kolidującego uzbrojenia w zakresie:</w:t>
      </w:r>
    </w:p>
    <w:p w:rsidR="00963EA9" w:rsidRPr="00956389" w:rsidRDefault="00963EA9" w:rsidP="00963EA9">
      <w:pPr>
        <w:numPr>
          <w:ilvl w:val="0"/>
          <w:numId w:val="4"/>
        </w:numPr>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sieci elektroenergetycznej i teletechnicznych.</w:t>
      </w:r>
    </w:p>
    <w:p w:rsidR="00963EA9" w:rsidRPr="00956389" w:rsidRDefault="00963EA9" w:rsidP="0092365A">
      <w:pPr>
        <w:spacing w:after="0" w:line="240" w:lineRule="auto"/>
        <w:ind w:left="709"/>
        <w:rPr>
          <w:rFonts w:eastAsia="Times New Roman" w:cs="Times New Roman"/>
          <w:sz w:val="24"/>
          <w:szCs w:val="24"/>
          <w:lang w:eastAsia="pl-PL"/>
        </w:rPr>
      </w:pPr>
    </w:p>
    <w:p w:rsidR="00AF5CB2" w:rsidRPr="00956389" w:rsidRDefault="00AF5CB2" w:rsidP="000F3913">
      <w:pPr>
        <w:widowControl w:val="0"/>
        <w:numPr>
          <w:ilvl w:val="0"/>
          <w:numId w:val="3"/>
        </w:numPr>
        <w:tabs>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Roboty drogowe obejmujące:</w:t>
      </w:r>
    </w:p>
    <w:p w:rsidR="00963EA9" w:rsidRPr="00956389" w:rsidRDefault="00963EA9" w:rsidP="00963EA9">
      <w:pPr>
        <w:numPr>
          <w:ilvl w:val="0"/>
          <w:numId w:val="4"/>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profilowanie oraz zagęszczanie podłoża pod warstwy konstrukcyjne,</w:t>
      </w:r>
    </w:p>
    <w:p w:rsidR="00963EA9" w:rsidRPr="00956389" w:rsidRDefault="00963EA9" w:rsidP="00963EA9">
      <w:pPr>
        <w:numPr>
          <w:ilvl w:val="0"/>
          <w:numId w:val="4"/>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ustawienie krawężników oraz obrzeży,</w:t>
      </w:r>
    </w:p>
    <w:p w:rsidR="00963EA9" w:rsidRPr="00956389" w:rsidRDefault="00963EA9" w:rsidP="00963EA9">
      <w:pPr>
        <w:numPr>
          <w:ilvl w:val="0"/>
          <w:numId w:val="4"/>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wykonanie konstrukcji nawierzchni chodników,</w:t>
      </w:r>
    </w:p>
    <w:p w:rsidR="00963EA9" w:rsidRPr="00956389" w:rsidRDefault="00963EA9" w:rsidP="00963EA9">
      <w:pPr>
        <w:numPr>
          <w:ilvl w:val="0"/>
          <w:numId w:val="4"/>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 xml:space="preserve">wykonanie </w:t>
      </w:r>
      <w:proofErr w:type="spellStart"/>
      <w:r w:rsidRPr="00956389">
        <w:rPr>
          <w:rFonts w:eastAsia="Times New Roman" w:cs="Times New Roman"/>
          <w:sz w:val="24"/>
          <w:szCs w:val="24"/>
          <w:lang w:eastAsia="pl-PL"/>
        </w:rPr>
        <w:t>nasadzeń</w:t>
      </w:r>
      <w:proofErr w:type="spellEnd"/>
      <w:r w:rsidRPr="00956389">
        <w:rPr>
          <w:rFonts w:eastAsia="Times New Roman" w:cs="Times New Roman"/>
          <w:sz w:val="24"/>
          <w:szCs w:val="24"/>
          <w:lang w:eastAsia="pl-PL"/>
        </w:rPr>
        <w:t xml:space="preserve"> oraz ustawienie elementów małej architektury.</w:t>
      </w:r>
    </w:p>
    <w:p w:rsidR="00963EA9" w:rsidRPr="00956389" w:rsidRDefault="00963EA9" w:rsidP="00963EA9">
      <w:pPr>
        <w:tabs>
          <w:tab w:val="left" w:pos="709"/>
        </w:tabs>
        <w:spacing w:after="0" w:line="240" w:lineRule="auto"/>
        <w:ind w:left="1069"/>
        <w:rPr>
          <w:rFonts w:eastAsia="Times New Roman" w:cs="Times New Roman"/>
          <w:sz w:val="24"/>
          <w:szCs w:val="24"/>
          <w:lang w:eastAsia="pl-PL"/>
        </w:rPr>
      </w:pPr>
    </w:p>
    <w:p w:rsidR="00963EA9" w:rsidRPr="00956389" w:rsidRDefault="00963EA9" w:rsidP="00963EA9">
      <w:pPr>
        <w:widowControl w:val="0"/>
        <w:numPr>
          <w:ilvl w:val="0"/>
          <w:numId w:val="3"/>
        </w:numPr>
        <w:tabs>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Roboty instalacyjne branży elektroenergetycznej:</w:t>
      </w:r>
    </w:p>
    <w:p w:rsidR="00963EA9" w:rsidRPr="00956389" w:rsidRDefault="00963EA9" w:rsidP="00963EA9">
      <w:pPr>
        <w:numPr>
          <w:ilvl w:val="0"/>
          <w:numId w:val="4"/>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budowa sieci oświetleniowej.</w:t>
      </w:r>
    </w:p>
    <w:p w:rsidR="00963EA9" w:rsidRPr="00956389" w:rsidRDefault="00963EA9" w:rsidP="00963EA9">
      <w:pPr>
        <w:tabs>
          <w:tab w:val="left" w:pos="709"/>
        </w:tabs>
        <w:spacing w:after="0" w:line="240" w:lineRule="auto"/>
        <w:rPr>
          <w:rFonts w:eastAsia="Times New Roman" w:cs="Times New Roman"/>
          <w:sz w:val="24"/>
          <w:szCs w:val="24"/>
          <w:lang w:eastAsia="pl-PL"/>
        </w:rPr>
      </w:pPr>
    </w:p>
    <w:p w:rsidR="00370ACB" w:rsidRPr="00956389" w:rsidRDefault="00370ACB" w:rsidP="00320998">
      <w:pPr>
        <w:tabs>
          <w:tab w:val="left" w:pos="-1440"/>
          <w:tab w:val="left" w:pos="-720"/>
        </w:tabs>
        <w:spacing w:before="120"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ogólne należy rozumieć i stosować w powiązaniu z niżej wymienionymi Specyfikacjami Technicznymi:</w:t>
      </w:r>
    </w:p>
    <w:p w:rsidR="00025E15" w:rsidRPr="00956389" w:rsidRDefault="00025E15" w:rsidP="00320998">
      <w:pPr>
        <w:spacing w:after="0" w:line="240" w:lineRule="auto"/>
        <w:rPr>
          <w:rFonts w:eastAsia="Times New Roman" w:cs="Times New Roman"/>
          <w:sz w:val="24"/>
          <w:szCs w:val="24"/>
          <w:lang w:eastAsia="pl-PL"/>
        </w:rPr>
      </w:pPr>
    </w:p>
    <w:p w:rsidR="00370ACB" w:rsidRPr="00956389" w:rsidRDefault="00370ACB" w:rsidP="00320998">
      <w:pPr>
        <w:spacing w:after="0" w:line="240" w:lineRule="auto"/>
        <w:rPr>
          <w:rFonts w:eastAsia="Times New Roman" w:cs="Times New Roman"/>
          <w:lang w:eastAsia="pl-PL"/>
        </w:rPr>
      </w:pPr>
      <w:r w:rsidRPr="00956389">
        <w:rPr>
          <w:rFonts w:eastAsia="Times New Roman" w:cs="Times New Roman"/>
          <w:lang w:eastAsia="pl-PL"/>
        </w:rPr>
        <w:t>D-00.00.00</w:t>
      </w:r>
      <w:r w:rsidRPr="00956389">
        <w:rPr>
          <w:rFonts w:eastAsia="Times New Roman" w:cs="Times New Roman"/>
          <w:lang w:eastAsia="pl-PL"/>
        </w:rPr>
        <w:tab/>
      </w:r>
      <w:r w:rsidR="004263C4" w:rsidRPr="00956389">
        <w:rPr>
          <w:rFonts w:eastAsia="Times New Roman" w:cs="Times New Roman"/>
          <w:lang w:eastAsia="pl-PL"/>
        </w:rPr>
        <w:tab/>
      </w:r>
      <w:r w:rsidR="009E6506" w:rsidRPr="00956389">
        <w:rPr>
          <w:rFonts w:eastAsia="Times New Roman" w:cs="Times New Roman"/>
          <w:lang w:eastAsia="pl-PL"/>
        </w:rPr>
        <w:t>WYMAGANIA OGÓLNE</w:t>
      </w:r>
    </w:p>
    <w:p w:rsidR="00676AEA" w:rsidRPr="00956389" w:rsidRDefault="00676AEA" w:rsidP="00676AEA">
      <w:pPr>
        <w:spacing w:after="0" w:line="240" w:lineRule="auto"/>
        <w:rPr>
          <w:rFonts w:eastAsia="Times New Roman" w:cs="Times New Roman"/>
          <w:u w:val="single"/>
          <w:lang w:eastAsia="pl-PL"/>
        </w:rPr>
      </w:pPr>
    </w:p>
    <w:p w:rsidR="007F3028" w:rsidRPr="00956389" w:rsidRDefault="007F3028" w:rsidP="00320998">
      <w:pPr>
        <w:spacing w:after="0" w:line="240" w:lineRule="auto"/>
        <w:rPr>
          <w:rFonts w:eastAsia="Times New Roman" w:cs="Times New Roman"/>
          <w:u w:val="single"/>
          <w:lang w:eastAsia="pl-PL"/>
        </w:rPr>
      </w:pPr>
      <w:r w:rsidRPr="00956389">
        <w:rPr>
          <w:rFonts w:eastAsia="Times New Roman" w:cs="Times New Roman"/>
          <w:u w:val="single"/>
          <w:lang w:eastAsia="pl-PL"/>
        </w:rPr>
        <w:t>BRANŻA DROGOWA</w:t>
      </w:r>
    </w:p>
    <w:p w:rsidR="00AC4E72" w:rsidRPr="00956389" w:rsidRDefault="00AC4E72" w:rsidP="00320998">
      <w:pPr>
        <w:spacing w:after="0" w:line="240" w:lineRule="auto"/>
        <w:rPr>
          <w:rFonts w:eastAsia="Times New Roman" w:cs="Times New Roman"/>
          <w:lang w:eastAsia="pl-PL"/>
        </w:rPr>
      </w:pPr>
      <w:r w:rsidRPr="00956389">
        <w:rPr>
          <w:rFonts w:eastAsia="Times New Roman" w:cs="Times New Roman"/>
          <w:lang w:eastAsia="pl-PL"/>
        </w:rPr>
        <w:t>D-01.00.00</w:t>
      </w:r>
      <w:r w:rsidRPr="00956389">
        <w:rPr>
          <w:rFonts w:eastAsia="Times New Roman" w:cs="Times New Roman"/>
          <w:lang w:eastAsia="pl-PL"/>
        </w:rPr>
        <w:tab/>
      </w:r>
      <w:r w:rsidRPr="00956389">
        <w:rPr>
          <w:rFonts w:eastAsia="Times New Roman" w:cs="Times New Roman"/>
          <w:lang w:eastAsia="pl-PL"/>
        </w:rPr>
        <w:tab/>
        <w:t>ROBOTY PRZYGOTOWAWCZE</w:t>
      </w:r>
    </w:p>
    <w:p w:rsidR="00370ACB" w:rsidRPr="00956389" w:rsidRDefault="00370ACB" w:rsidP="00320998">
      <w:pPr>
        <w:spacing w:after="0" w:line="240" w:lineRule="auto"/>
        <w:rPr>
          <w:rFonts w:eastAsia="Times New Roman" w:cs="Times New Roman"/>
          <w:lang w:eastAsia="pl-PL"/>
        </w:rPr>
      </w:pPr>
      <w:r w:rsidRPr="00956389">
        <w:rPr>
          <w:rFonts w:eastAsia="Times New Roman" w:cs="Times New Roman"/>
          <w:lang w:eastAsia="pl-PL"/>
        </w:rPr>
        <w:t>D-01.01.01</w:t>
      </w:r>
      <w:r w:rsidRPr="00956389">
        <w:rPr>
          <w:rFonts w:eastAsia="Times New Roman" w:cs="Times New Roman"/>
          <w:lang w:eastAsia="pl-PL"/>
        </w:rPr>
        <w:tab/>
      </w:r>
      <w:r w:rsidR="004263C4" w:rsidRPr="00956389">
        <w:rPr>
          <w:rFonts w:eastAsia="Times New Roman" w:cs="Times New Roman"/>
          <w:lang w:eastAsia="pl-PL"/>
        </w:rPr>
        <w:tab/>
      </w:r>
      <w:r w:rsidRPr="00956389">
        <w:rPr>
          <w:rFonts w:eastAsia="Times New Roman" w:cs="Times New Roman"/>
          <w:lang w:eastAsia="pl-PL"/>
        </w:rPr>
        <w:t>Wyznaczenie trasy i punktów wysokościowych</w:t>
      </w:r>
    </w:p>
    <w:p w:rsidR="0015686D" w:rsidRPr="00956389" w:rsidRDefault="0015686D" w:rsidP="00D23FD7">
      <w:pPr>
        <w:spacing w:after="0" w:line="240" w:lineRule="auto"/>
        <w:ind w:left="2127" w:hanging="2127"/>
        <w:rPr>
          <w:rFonts w:eastAsia="Times New Roman" w:cs="Times New Roman"/>
          <w:lang w:eastAsia="pl-PL"/>
        </w:rPr>
      </w:pPr>
      <w:r w:rsidRPr="00956389">
        <w:rPr>
          <w:rFonts w:eastAsia="Times New Roman" w:cs="Times New Roman"/>
          <w:lang w:eastAsia="pl-PL"/>
        </w:rPr>
        <w:t>D-01.02.01</w:t>
      </w:r>
      <w:r w:rsidRPr="00956389">
        <w:rPr>
          <w:rFonts w:eastAsia="Times New Roman" w:cs="Times New Roman"/>
          <w:lang w:eastAsia="pl-PL"/>
        </w:rPr>
        <w:tab/>
        <w:t>Usunięcie drzew i krzewów</w:t>
      </w:r>
    </w:p>
    <w:p w:rsidR="000744EF" w:rsidRPr="00956389" w:rsidRDefault="000744EF" w:rsidP="00D23FD7">
      <w:pPr>
        <w:spacing w:after="0" w:line="240" w:lineRule="auto"/>
        <w:ind w:left="2127" w:hanging="2127"/>
        <w:rPr>
          <w:rFonts w:eastAsia="Times New Roman" w:cs="Times New Roman"/>
          <w:lang w:eastAsia="pl-PL"/>
        </w:rPr>
      </w:pPr>
      <w:r w:rsidRPr="00956389">
        <w:rPr>
          <w:rFonts w:eastAsia="Times New Roman" w:cs="Times New Roman"/>
          <w:lang w:eastAsia="pl-PL"/>
        </w:rPr>
        <w:t>D-01.02.01a</w:t>
      </w:r>
      <w:r w:rsidRPr="00956389">
        <w:rPr>
          <w:rFonts w:eastAsia="Times New Roman" w:cs="Times New Roman"/>
          <w:lang w:eastAsia="pl-PL"/>
        </w:rPr>
        <w:tab/>
        <w:t>Ochrona istniejących drzew w okresie budowy drogi</w:t>
      </w:r>
    </w:p>
    <w:p w:rsidR="0015686D" w:rsidRPr="00956389" w:rsidRDefault="0015686D" w:rsidP="00D23FD7">
      <w:pPr>
        <w:spacing w:after="0" w:line="240" w:lineRule="auto"/>
        <w:ind w:left="2127" w:hanging="2127"/>
        <w:rPr>
          <w:rFonts w:eastAsia="Times New Roman" w:cs="Times New Roman"/>
          <w:lang w:eastAsia="pl-PL"/>
        </w:rPr>
      </w:pPr>
      <w:r w:rsidRPr="00956389">
        <w:rPr>
          <w:rFonts w:eastAsia="Times New Roman" w:cs="Times New Roman"/>
          <w:lang w:eastAsia="pl-PL"/>
        </w:rPr>
        <w:t>D-01.02.02</w:t>
      </w:r>
      <w:r w:rsidRPr="00956389">
        <w:rPr>
          <w:rFonts w:eastAsia="Times New Roman" w:cs="Times New Roman"/>
          <w:lang w:eastAsia="pl-PL"/>
        </w:rPr>
        <w:tab/>
        <w:t>Zdjęcie warstwy humusu</w:t>
      </w:r>
    </w:p>
    <w:p w:rsidR="006801A2" w:rsidRPr="00956389" w:rsidRDefault="00D23FD7" w:rsidP="00D23FD7">
      <w:pPr>
        <w:spacing w:after="0" w:line="240" w:lineRule="auto"/>
        <w:ind w:left="2127" w:hanging="2127"/>
        <w:rPr>
          <w:rFonts w:eastAsia="Times New Roman" w:cs="Times New Roman"/>
          <w:lang w:eastAsia="pl-PL"/>
        </w:rPr>
      </w:pPr>
      <w:r w:rsidRPr="00956389">
        <w:rPr>
          <w:rFonts w:eastAsia="Times New Roman" w:cs="Times New Roman"/>
          <w:lang w:eastAsia="pl-PL"/>
        </w:rPr>
        <w:t>D-01.03.02</w:t>
      </w:r>
      <w:r w:rsidRPr="00956389">
        <w:rPr>
          <w:rFonts w:eastAsia="Times New Roman" w:cs="Times New Roman"/>
          <w:lang w:eastAsia="pl-PL"/>
        </w:rPr>
        <w:tab/>
      </w:r>
      <w:r w:rsidR="006801A2" w:rsidRPr="00956389">
        <w:rPr>
          <w:rFonts w:eastAsia="Times New Roman" w:cs="Times New Roman"/>
          <w:lang w:eastAsia="pl-PL"/>
        </w:rPr>
        <w:t>Rozbiórka elementów dróg</w:t>
      </w:r>
    </w:p>
    <w:p w:rsidR="00370ACB" w:rsidRPr="00956389" w:rsidRDefault="00370ACB" w:rsidP="00E736DF">
      <w:pPr>
        <w:spacing w:after="0" w:line="240" w:lineRule="auto"/>
        <w:rPr>
          <w:rFonts w:eastAsia="Times New Roman" w:cs="Times New Roman"/>
          <w:lang w:eastAsia="pl-PL"/>
        </w:rPr>
      </w:pPr>
    </w:p>
    <w:p w:rsidR="00FA2FA2" w:rsidRPr="00956389" w:rsidRDefault="00FA2FA2" w:rsidP="00E736DF">
      <w:pPr>
        <w:spacing w:after="0" w:line="240" w:lineRule="auto"/>
        <w:rPr>
          <w:rFonts w:eastAsia="Times New Roman" w:cs="Times New Roman"/>
          <w:lang w:eastAsia="pl-PL"/>
        </w:rPr>
      </w:pPr>
      <w:r w:rsidRPr="00956389">
        <w:rPr>
          <w:rFonts w:eastAsia="Times New Roman" w:cs="Times New Roman"/>
          <w:lang w:eastAsia="pl-PL"/>
        </w:rPr>
        <w:t>D-02.00.00</w:t>
      </w:r>
      <w:r w:rsidRPr="00956389">
        <w:rPr>
          <w:rFonts w:eastAsia="Times New Roman" w:cs="Times New Roman"/>
          <w:lang w:eastAsia="pl-PL"/>
        </w:rPr>
        <w:tab/>
      </w:r>
      <w:r w:rsidRPr="00956389">
        <w:rPr>
          <w:rFonts w:eastAsia="Times New Roman" w:cs="Times New Roman"/>
          <w:lang w:eastAsia="pl-PL"/>
        </w:rPr>
        <w:tab/>
      </w:r>
      <w:r w:rsidR="00C93213" w:rsidRPr="00956389">
        <w:rPr>
          <w:rFonts w:eastAsia="Times New Roman" w:cs="Times New Roman"/>
          <w:lang w:eastAsia="pl-PL"/>
        </w:rPr>
        <w:t>ROBOTY ZIEMNE</w:t>
      </w:r>
    </w:p>
    <w:p w:rsidR="00C93213" w:rsidRPr="00956389" w:rsidRDefault="00FD315D" w:rsidP="00E736DF">
      <w:pPr>
        <w:spacing w:after="0" w:line="240" w:lineRule="auto"/>
        <w:rPr>
          <w:rFonts w:eastAsia="Times New Roman" w:cs="Times New Roman"/>
          <w:lang w:eastAsia="pl-PL"/>
        </w:rPr>
      </w:pPr>
      <w:r w:rsidRPr="00956389">
        <w:rPr>
          <w:rFonts w:eastAsia="Times New Roman" w:cs="Times New Roman"/>
          <w:lang w:eastAsia="pl-PL"/>
        </w:rPr>
        <w:t>D-02.01.01/D-02.03.01 Wykonanie wykopów w gruntach nieskalistych. Wykonanie nasypów.</w:t>
      </w:r>
    </w:p>
    <w:p w:rsidR="00135CE6" w:rsidRPr="00956389" w:rsidRDefault="00135CE6" w:rsidP="00E736DF">
      <w:pPr>
        <w:spacing w:after="0" w:line="240" w:lineRule="auto"/>
        <w:rPr>
          <w:rFonts w:eastAsia="Times New Roman" w:cs="Times New Roman"/>
          <w:lang w:eastAsia="pl-PL"/>
        </w:rPr>
      </w:pPr>
    </w:p>
    <w:p w:rsidR="00AC4E72" w:rsidRPr="00956389" w:rsidRDefault="00AC4E72" w:rsidP="00E736DF">
      <w:pPr>
        <w:spacing w:after="0" w:line="240" w:lineRule="auto"/>
        <w:rPr>
          <w:rFonts w:eastAsia="Times New Roman" w:cs="Times New Roman"/>
          <w:lang w:eastAsia="pl-PL"/>
        </w:rPr>
      </w:pPr>
      <w:r w:rsidRPr="00956389">
        <w:rPr>
          <w:rFonts w:eastAsia="Times New Roman" w:cs="Times New Roman"/>
          <w:lang w:eastAsia="pl-PL"/>
        </w:rPr>
        <w:lastRenderedPageBreak/>
        <w:t>D-04.00.00</w:t>
      </w:r>
      <w:r w:rsidRPr="00956389">
        <w:rPr>
          <w:rFonts w:eastAsia="Times New Roman" w:cs="Times New Roman"/>
          <w:lang w:eastAsia="pl-PL"/>
        </w:rPr>
        <w:tab/>
      </w:r>
      <w:r w:rsidRPr="00956389">
        <w:rPr>
          <w:rFonts w:eastAsia="Times New Roman" w:cs="Times New Roman"/>
          <w:lang w:eastAsia="pl-PL"/>
        </w:rPr>
        <w:tab/>
        <w:t>PODBUDOWY</w:t>
      </w:r>
    </w:p>
    <w:p w:rsidR="00370ACB" w:rsidRPr="00956389" w:rsidRDefault="00370ACB" w:rsidP="004263C4">
      <w:pPr>
        <w:spacing w:after="0" w:line="240" w:lineRule="auto"/>
        <w:rPr>
          <w:rFonts w:eastAsia="Times New Roman" w:cs="Times New Roman"/>
          <w:lang w:eastAsia="pl-PL"/>
        </w:rPr>
      </w:pPr>
      <w:r w:rsidRPr="00956389">
        <w:rPr>
          <w:rFonts w:eastAsia="Times New Roman" w:cs="Times New Roman"/>
          <w:lang w:eastAsia="pl-PL"/>
        </w:rPr>
        <w:t>D-04.01.01</w:t>
      </w:r>
      <w:r w:rsidR="004263C4" w:rsidRPr="00956389">
        <w:rPr>
          <w:rFonts w:eastAsia="Times New Roman" w:cs="Times New Roman"/>
          <w:lang w:eastAsia="pl-PL"/>
        </w:rPr>
        <w:tab/>
      </w:r>
      <w:r w:rsidR="004263C4" w:rsidRPr="00956389">
        <w:rPr>
          <w:rFonts w:eastAsia="Times New Roman" w:cs="Times New Roman"/>
          <w:lang w:eastAsia="pl-PL"/>
        </w:rPr>
        <w:tab/>
      </w:r>
      <w:r w:rsidRPr="00956389">
        <w:rPr>
          <w:rFonts w:eastAsia="Times New Roman" w:cs="Times New Roman"/>
          <w:lang w:eastAsia="pl-PL"/>
        </w:rPr>
        <w:t>Koryto wraz z profilowaniem i zagęszczeniem podłoża</w:t>
      </w:r>
    </w:p>
    <w:p w:rsidR="00370ACB" w:rsidRPr="00956389" w:rsidRDefault="00370ACB" w:rsidP="00A30160">
      <w:pPr>
        <w:spacing w:after="0" w:line="240" w:lineRule="auto"/>
        <w:rPr>
          <w:rFonts w:eastAsia="Times New Roman" w:cs="Times New Roman"/>
          <w:lang w:eastAsia="pl-PL"/>
        </w:rPr>
      </w:pPr>
      <w:r w:rsidRPr="00956389">
        <w:rPr>
          <w:rFonts w:eastAsia="Times New Roman" w:cs="Times New Roman"/>
          <w:lang w:eastAsia="pl-PL"/>
        </w:rPr>
        <w:t>D-04.0</w:t>
      </w:r>
      <w:r w:rsidR="003101A7" w:rsidRPr="00956389">
        <w:rPr>
          <w:rFonts w:eastAsia="Times New Roman" w:cs="Times New Roman"/>
          <w:lang w:eastAsia="pl-PL"/>
        </w:rPr>
        <w:t>4</w:t>
      </w:r>
      <w:r w:rsidRPr="00956389">
        <w:rPr>
          <w:rFonts w:eastAsia="Times New Roman" w:cs="Times New Roman"/>
          <w:lang w:eastAsia="pl-PL"/>
        </w:rPr>
        <w:t>.0</w:t>
      </w:r>
      <w:r w:rsidR="003101A7" w:rsidRPr="00956389">
        <w:rPr>
          <w:rFonts w:eastAsia="Times New Roman" w:cs="Times New Roman"/>
          <w:lang w:eastAsia="pl-PL"/>
        </w:rPr>
        <w:t>2</w:t>
      </w:r>
      <w:r w:rsidRPr="00956389">
        <w:rPr>
          <w:rFonts w:eastAsia="Times New Roman" w:cs="Times New Roman"/>
          <w:lang w:eastAsia="pl-PL"/>
        </w:rPr>
        <w:tab/>
      </w:r>
      <w:r w:rsidR="00A30160" w:rsidRPr="00956389">
        <w:rPr>
          <w:rFonts w:eastAsia="Times New Roman" w:cs="Times New Roman"/>
          <w:lang w:eastAsia="pl-PL"/>
        </w:rPr>
        <w:tab/>
      </w:r>
      <w:r w:rsidRPr="00956389">
        <w:rPr>
          <w:rFonts w:eastAsia="Times New Roman" w:cs="Times New Roman"/>
          <w:lang w:eastAsia="pl-PL"/>
        </w:rPr>
        <w:t>Podbudowa z</w:t>
      </w:r>
      <w:r w:rsidR="006D2ED7" w:rsidRPr="00956389">
        <w:rPr>
          <w:rFonts w:eastAsia="Times New Roman" w:cs="Times New Roman"/>
          <w:lang w:eastAsia="pl-PL"/>
        </w:rPr>
        <w:t>asadnicza z mieszanki kruszywa niezwiązanego</w:t>
      </w:r>
    </w:p>
    <w:p w:rsidR="00A5470C" w:rsidRPr="00956389" w:rsidRDefault="006D2ED7" w:rsidP="006D2ED7">
      <w:pPr>
        <w:spacing w:after="0" w:line="240" w:lineRule="auto"/>
        <w:ind w:left="2127" w:hanging="2127"/>
        <w:rPr>
          <w:rFonts w:eastAsia="Times New Roman" w:cs="Times New Roman"/>
          <w:lang w:eastAsia="pl-PL"/>
        </w:rPr>
      </w:pPr>
      <w:r w:rsidRPr="00956389">
        <w:rPr>
          <w:rFonts w:eastAsia="Times New Roman" w:cs="Times New Roman"/>
          <w:lang w:eastAsia="pl-PL"/>
        </w:rPr>
        <w:t>D-04.05.01</w:t>
      </w:r>
      <w:r w:rsidRPr="00956389">
        <w:rPr>
          <w:rFonts w:eastAsia="Times New Roman" w:cs="Times New Roman"/>
          <w:lang w:eastAsia="pl-PL"/>
        </w:rPr>
        <w:tab/>
        <w:t>Podbudowa i podłoże ulepszone z mieszanki kruszywa związanego hydraulicznie cementem</w:t>
      </w:r>
    </w:p>
    <w:p w:rsidR="006D2ED7" w:rsidRPr="00956389" w:rsidRDefault="001D3EBD" w:rsidP="006D2ED7">
      <w:pPr>
        <w:spacing w:after="0" w:line="240" w:lineRule="auto"/>
        <w:ind w:left="2127" w:hanging="2127"/>
        <w:rPr>
          <w:rFonts w:eastAsia="Times New Roman" w:cs="Times New Roman"/>
          <w:lang w:eastAsia="pl-PL"/>
        </w:rPr>
      </w:pPr>
      <w:r w:rsidRPr="00956389">
        <w:rPr>
          <w:rFonts w:eastAsia="Times New Roman" w:cs="Times New Roman"/>
          <w:lang w:eastAsia="pl-PL"/>
        </w:rPr>
        <w:t>D-04.0</w:t>
      </w:r>
      <w:r w:rsidR="00B16D8A" w:rsidRPr="00956389">
        <w:rPr>
          <w:rFonts w:eastAsia="Times New Roman" w:cs="Times New Roman"/>
          <w:lang w:eastAsia="pl-PL"/>
        </w:rPr>
        <w:t>6</w:t>
      </w:r>
      <w:r w:rsidRPr="00956389">
        <w:rPr>
          <w:rFonts w:eastAsia="Times New Roman" w:cs="Times New Roman"/>
          <w:lang w:eastAsia="pl-PL"/>
        </w:rPr>
        <w:t>.0</w:t>
      </w:r>
      <w:r w:rsidR="00B16D8A" w:rsidRPr="00956389">
        <w:rPr>
          <w:rFonts w:eastAsia="Times New Roman" w:cs="Times New Roman"/>
          <w:lang w:eastAsia="pl-PL"/>
        </w:rPr>
        <w:t>0</w:t>
      </w:r>
      <w:r w:rsidRPr="00956389">
        <w:rPr>
          <w:rFonts w:eastAsia="Times New Roman" w:cs="Times New Roman"/>
          <w:lang w:eastAsia="pl-PL"/>
        </w:rPr>
        <w:tab/>
        <w:t xml:space="preserve">Podbudowa z betonu </w:t>
      </w:r>
      <w:r w:rsidR="00B16D8A" w:rsidRPr="00956389">
        <w:rPr>
          <w:rFonts w:eastAsia="Times New Roman" w:cs="Times New Roman"/>
          <w:lang w:eastAsia="pl-PL"/>
        </w:rPr>
        <w:t>cementowego</w:t>
      </w:r>
    </w:p>
    <w:p w:rsidR="001D3EBD" w:rsidRPr="00956389" w:rsidRDefault="001D3EBD" w:rsidP="006D2ED7">
      <w:pPr>
        <w:spacing w:after="0" w:line="240" w:lineRule="auto"/>
        <w:ind w:left="2127" w:hanging="2127"/>
        <w:rPr>
          <w:rFonts w:eastAsia="Times New Roman" w:cs="Times New Roman"/>
          <w:lang w:eastAsia="pl-PL"/>
        </w:rPr>
      </w:pPr>
    </w:p>
    <w:p w:rsidR="00237FF9" w:rsidRPr="00956389" w:rsidRDefault="00237FF9" w:rsidP="00A849EC">
      <w:pPr>
        <w:spacing w:after="0" w:line="240" w:lineRule="auto"/>
        <w:rPr>
          <w:rFonts w:eastAsia="Times New Roman" w:cs="Times New Roman"/>
          <w:lang w:eastAsia="pl-PL"/>
        </w:rPr>
      </w:pPr>
      <w:r w:rsidRPr="00956389">
        <w:rPr>
          <w:rFonts w:eastAsia="Times New Roman" w:cs="Times New Roman"/>
          <w:lang w:eastAsia="pl-PL"/>
        </w:rPr>
        <w:t>D-07.00.00</w:t>
      </w:r>
      <w:r w:rsidRPr="00956389">
        <w:rPr>
          <w:rFonts w:eastAsia="Times New Roman" w:cs="Times New Roman"/>
          <w:lang w:eastAsia="pl-PL"/>
        </w:rPr>
        <w:tab/>
      </w:r>
      <w:r w:rsidRPr="00956389">
        <w:rPr>
          <w:rFonts w:eastAsia="Times New Roman" w:cs="Times New Roman"/>
          <w:lang w:eastAsia="pl-PL"/>
        </w:rPr>
        <w:tab/>
        <w:t>URZĄDZENIA BEZPIECZENSTWA RUCHU</w:t>
      </w:r>
    </w:p>
    <w:p w:rsidR="0042082C" w:rsidRPr="00956389" w:rsidRDefault="0042082C" w:rsidP="0042082C">
      <w:pPr>
        <w:spacing w:after="0" w:line="240" w:lineRule="auto"/>
        <w:ind w:left="2127" w:hanging="2127"/>
        <w:rPr>
          <w:rFonts w:eastAsia="Times New Roman" w:cs="Times New Roman"/>
          <w:lang w:eastAsia="pl-PL"/>
        </w:rPr>
      </w:pPr>
      <w:r w:rsidRPr="00956389">
        <w:rPr>
          <w:rFonts w:eastAsia="Times New Roman" w:cs="Times New Roman"/>
          <w:lang w:eastAsia="pl-PL"/>
        </w:rPr>
        <w:t>D-07.06.02</w:t>
      </w:r>
      <w:r w:rsidRPr="00956389">
        <w:rPr>
          <w:rFonts w:eastAsia="Times New Roman" w:cs="Times New Roman"/>
          <w:lang w:eastAsia="pl-PL"/>
        </w:rPr>
        <w:tab/>
        <w:t>Urządzenia zabezpieczające ruch pieszych</w:t>
      </w:r>
    </w:p>
    <w:p w:rsidR="0042082C" w:rsidRPr="00956389" w:rsidRDefault="0042082C" w:rsidP="00A849EC">
      <w:pPr>
        <w:spacing w:after="0" w:line="240" w:lineRule="auto"/>
        <w:rPr>
          <w:rFonts w:eastAsia="Times New Roman" w:cs="Times New Roman"/>
          <w:lang w:eastAsia="pl-PL"/>
        </w:rPr>
      </w:pPr>
    </w:p>
    <w:p w:rsidR="00A849EC" w:rsidRPr="00956389" w:rsidRDefault="002321D5" w:rsidP="00A849EC">
      <w:pPr>
        <w:spacing w:after="0" w:line="240" w:lineRule="auto"/>
        <w:rPr>
          <w:rFonts w:eastAsia="Times New Roman" w:cs="Times New Roman"/>
          <w:lang w:eastAsia="pl-PL"/>
        </w:rPr>
      </w:pPr>
      <w:r w:rsidRPr="00956389">
        <w:rPr>
          <w:rFonts w:eastAsia="Times New Roman" w:cs="Times New Roman"/>
          <w:lang w:eastAsia="pl-PL"/>
        </w:rPr>
        <w:t>D-08.00.00</w:t>
      </w:r>
      <w:r w:rsidRPr="00956389">
        <w:rPr>
          <w:rFonts w:eastAsia="Times New Roman" w:cs="Times New Roman"/>
          <w:lang w:eastAsia="pl-PL"/>
        </w:rPr>
        <w:tab/>
      </w:r>
      <w:r w:rsidRPr="00956389">
        <w:rPr>
          <w:rFonts w:eastAsia="Times New Roman" w:cs="Times New Roman"/>
          <w:lang w:eastAsia="pl-PL"/>
        </w:rPr>
        <w:tab/>
        <w:t>ELEMENTY DRÓG I ULIC</w:t>
      </w:r>
    </w:p>
    <w:p w:rsidR="00370ACB" w:rsidRPr="00956389" w:rsidRDefault="00370ACB" w:rsidP="002321D5">
      <w:pPr>
        <w:spacing w:after="0" w:line="240" w:lineRule="auto"/>
        <w:rPr>
          <w:rFonts w:eastAsia="Times New Roman" w:cs="Times New Roman"/>
          <w:lang w:eastAsia="pl-PL"/>
        </w:rPr>
      </w:pPr>
      <w:r w:rsidRPr="00956389">
        <w:rPr>
          <w:rFonts w:eastAsia="Times New Roman" w:cs="Times New Roman"/>
          <w:lang w:eastAsia="pl-PL"/>
        </w:rPr>
        <w:t>D-08.01.0</w:t>
      </w:r>
      <w:r w:rsidR="00F06694" w:rsidRPr="00956389">
        <w:rPr>
          <w:rFonts w:eastAsia="Times New Roman" w:cs="Times New Roman"/>
          <w:lang w:eastAsia="pl-PL"/>
        </w:rPr>
        <w:t>1</w:t>
      </w:r>
      <w:r w:rsidR="002321D5" w:rsidRPr="00956389">
        <w:rPr>
          <w:rFonts w:eastAsia="Times New Roman" w:cs="Times New Roman"/>
          <w:lang w:eastAsia="pl-PL"/>
        </w:rPr>
        <w:tab/>
      </w:r>
      <w:r w:rsidR="002321D5" w:rsidRPr="00956389">
        <w:rPr>
          <w:rFonts w:eastAsia="Times New Roman" w:cs="Times New Roman"/>
          <w:lang w:eastAsia="pl-PL"/>
        </w:rPr>
        <w:tab/>
      </w:r>
      <w:r w:rsidRPr="00956389">
        <w:rPr>
          <w:rFonts w:eastAsia="Times New Roman" w:cs="Times New Roman"/>
          <w:lang w:eastAsia="pl-PL"/>
        </w:rPr>
        <w:t xml:space="preserve">Krawężniki </w:t>
      </w:r>
      <w:r w:rsidR="00F06694" w:rsidRPr="00956389">
        <w:rPr>
          <w:rFonts w:eastAsia="Times New Roman" w:cs="Times New Roman"/>
          <w:lang w:eastAsia="pl-PL"/>
        </w:rPr>
        <w:t>betonowe</w:t>
      </w:r>
    </w:p>
    <w:p w:rsidR="00052DB4" w:rsidRPr="00956389" w:rsidRDefault="00052DB4" w:rsidP="00052DB4">
      <w:pPr>
        <w:spacing w:after="0" w:line="240" w:lineRule="auto"/>
        <w:rPr>
          <w:rFonts w:eastAsia="Times New Roman" w:cs="Times New Roman"/>
          <w:lang w:eastAsia="pl-PL"/>
        </w:rPr>
      </w:pPr>
      <w:r w:rsidRPr="00956389">
        <w:rPr>
          <w:rFonts w:eastAsia="Times New Roman" w:cs="Times New Roman"/>
          <w:lang w:eastAsia="pl-PL"/>
        </w:rPr>
        <w:t>D-08.02.01A</w:t>
      </w:r>
      <w:r w:rsidRPr="00956389">
        <w:rPr>
          <w:rFonts w:eastAsia="Times New Roman" w:cs="Times New Roman"/>
          <w:lang w:eastAsia="pl-PL"/>
        </w:rPr>
        <w:tab/>
      </w:r>
      <w:r w:rsidRPr="00956389">
        <w:rPr>
          <w:rFonts w:eastAsia="Times New Roman" w:cs="Times New Roman"/>
          <w:lang w:eastAsia="pl-PL"/>
        </w:rPr>
        <w:tab/>
        <w:t>Chodnik z płyt betonowych systemowych</w:t>
      </w:r>
    </w:p>
    <w:p w:rsidR="00322E5A" w:rsidRPr="00956389" w:rsidRDefault="00322E5A" w:rsidP="002321D5">
      <w:pPr>
        <w:spacing w:after="0" w:line="240" w:lineRule="auto"/>
        <w:rPr>
          <w:rFonts w:eastAsia="Times New Roman" w:cs="Times New Roman"/>
          <w:lang w:eastAsia="pl-PL"/>
        </w:rPr>
      </w:pPr>
      <w:r w:rsidRPr="00956389">
        <w:rPr>
          <w:rFonts w:eastAsia="Times New Roman" w:cs="Times New Roman"/>
          <w:lang w:eastAsia="pl-PL"/>
        </w:rPr>
        <w:t>D-08.0</w:t>
      </w:r>
      <w:r w:rsidR="00287E54" w:rsidRPr="00956389">
        <w:rPr>
          <w:rFonts w:eastAsia="Times New Roman" w:cs="Times New Roman"/>
          <w:lang w:eastAsia="pl-PL"/>
        </w:rPr>
        <w:t>2</w:t>
      </w:r>
      <w:r w:rsidRPr="00956389">
        <w:rPr>
          <w:rFonts w:eastAsia="Times New Roman" w:cs="Times New Roman"/>
          <w:lang w:eastAsia="pl-PL"/>
        </w:rPr>
        <w:t>.</w:t>
      </w:r>
      <w:r w:rsidR="00287E54" w:rsidRPr="00956389">
        <w:rPr>
          <w:rFonts w:eastAsia="Times New Roman" w:cs="Times New Roman"/>
          <w:lang w:eastAsia="pl-PL"/>
        </w:rPr>
        <w:t>02</w:t>
      </w:r>
      <w:r w:rsidRPr="00956389">
        <w:rPr>
          <w:rFonts w:eastAsia="Times New Roman" w:cs="Times New Roman"/>
          <w:lang w:eastAsia="pl-PL"/>
        </w:rPr>
        <w:tab/>
      </w:r>
      <w:r w:rsidRPr="00956389">
        <w:rPr>
          <w:rFonts w:eastAsia="Times New Roman" w:cs="Times New Roman"/>
          <w:lang w:eastAsia="pl-PL"/>
        </w:rPr>
        <w:tab/>
      </w:r>
      <w:r w:rsidR="00287E54" w:rsidRPr="00956389">
        <w:rPr>
          <w:rFonts w:eastAsia="Times New Roman" w:cs="Times New Roman"/>
          <w:lang w:eastAsia="pl-PL"/>
        </w:rPr>
        <w:t>Chodnik z brukowej kostki betonowej</w:t>
      </w:r>
    </w:p>
    <w:p w:rsidR="00287E54" w:rsidRPr="00956389" w:rsidRDefault="00287E54" w:rsidP="002321D5">
      <w:pPr>
        <w:spacing w:after="0" w:line="240" w:lineRule="auto"/>
        <w:rPr>
          <w:rFonts w:eastAsia="Times New Roman" w:cs="Times New Roman"/>
          <w:lang w:eastAsia="pl-PL"/>
        </w:rPr>
      </w:pPr>
      <w:r w:rsidRPr="00956389">
        <w:rPr>
          <w:rFonts w:eastAsia="Times New Roman" w:cs="Times New Roman"/>
          <w:lang w:eastAsia="pl-PL"/>
        </w:rPr>
        <w:t>D-08.0</w:t>
      </w:r>
      <w:r w:rsidR="00B829E2" w:rsidRPr="00956389">
        <w:rPr>
          <w:rFonts w:eastAsia="Times New Roman" w:cs="Times New Roman"/>
          <w:lang w:eastAsia="pl-PL"/>
        </w:rPr>
        <w:t>3</w:t>
      </w:r>
      <w:r w:rsidRPr="00956389">
        <w:rPr>
          <w:rFonts w:eastAsia="Times New Roman" w:cs="Times New Roman"/>
          <w:lang w:eastAsia="pl-PL"/>
        </w:rPr>
        <w:t>.0</w:t>
      </w:r>
      <w:r w:rsidR="00B829E2" w:rsidRPr="00956389">
        <w:rPr>
          <w:rFonts w:eastAsia="Times New Roman" w:cs="Times New Roman"/>
          <w:lang w:eastAsia="pl-PL"/>
        </w:rPr>
        <w:t>1</w:t>
      </w:r>
      <w:r w:rsidRPr="00956389">
        <w:rPr>
          <w:rFonts w:eastAsia="Times New Roman" w:cs="Times New Roman"/>
          <w:lang w:eastAsia="pl-PL"/>
        </w:rPr>
        <w:tab/>
      </w:r>
      <w:r w:rsidRPr="00956389">
        <w:rPr>
          <w:rFonts w:eastAsia="Times New Roman" w:cs="Times New Roman"/>
          <w:lang w:eastAsia="pl-PL"/>
        </w:rPr>
        <w:tab/>
      </w:r>
      <w:r w:rsidR="00472C14" w:rsidRPr="00956389">
        <w:rPr>
          <w:rFonts w:eastAsia="Times New Roman" w:cs="Times New Roman"/>
          <w:lang w:eastAsia="pl-PL"/>
        </w:rPr>
        <w:t>Betonowe o</w:t>
      </w:r>
      <w:r w:rsidR="00B829E2" w:rsidRPr="00956389">
        <w:rPr>
          <w:rFonts w:eastAsia="Times New Roman" w:cs="Times New Roman"/>
          <w:lang w:eastAsia="pl-PL"/>
        </w:rPr>
        <w:t xml:space="preserve">brzeża </w:t>
      </w:r>
      <w:r w:rsidR="00472C14" w:rsidRPr="00956389">
        <w:rPr>
          <w:rFonts w:eastAsia="Times New Roman" w:cs="Times New Roman"/>
          <w:lang w:eastAsia="pl-PL"/>
        </w:rPr>
        <w:t>chodnikowe</w:t>
      </w:r>
    </w:p>
    <w:p w:rsidR="002908F7" w:rsidRPr="00956389" w:rsidRDefault="002908F7" w:rsidP="002908F7">
      <w:pPr>
        <w:spacing w:after="0" w:line="240" w:lineRule="auto"/>
        <w:rPr>
          <w:rFonts w:eastAsia="Times New Roman" w:cs="Times New Roman"/>
          <w:lang w:eastAsia="pl-PL"/>
        </w:rPr>
      </w:pPr>
    </w:p>
    <w:p w:rsidR="002908F7" w:rsidRPr="00956389" w:rsidRDefault="002908F7" w:rsidP="002908F7">
      <w:pPr>
        <w:spacing w:after="0" w:line="240" w:lineRule="auto"/>
        <w:rPr>
          <w:rFonts w:eastAsia="Times New Roman" w:cs="Times New Roman"/>
          <w:lang w:eastAsia="pl-PL"/>
        </w:rPr>
      </w:pPr>
      <w:r w:rsidRPr="00956389">
        <w:rPr>
          <w:rFonts w:eastAsia="Times New Roman" w:cs="Times New Roman"/>
          <w:lang w:eastAsia="pl-PL"/>
        </w:rPr>
        <w:t>D-09.00.00</w:t>
      </w:r>
      <w:r w:rsidRPr="00956389">
        <w:rPr>
          <w:rFonts w:eastAsia="Times New Roman" w:cs="Times New Roman"/>
          <w:lang w:eastAsia="pl-PL"/>
        </w:rPr>
        <w:tab/>
      </w:r>
      <w:r w:rsidRPr="00956389">
        <w:rPr>
          <w:rFonts w:eastAsia="Times New Roman" w:cs="Times New Roman"/>
          <w:lang w:eastAsia="pl-PL"/>
        </w:rPr>
        <w:tab/>
        <w:t>ZIELEŃ DROGOWA</w:t>
      </w:r>
    </w:p>
    <w:p w:rsidR="002908F7" w:rsidRPr="00956389" w:rsidRDefault="002908F7" w:rsidP="002908F7">
      <w:pPr>
        <w:spacing w:after="0" w:line="240" w:lineRule="auto"/>
        <w:rPr>
          <w:rFonts w:eastAsia="Times New Roman" w:cs="Times New Roman"/>
          <w:lang w:eastAsia="pl-PL"/>
        </w:rPr>
      </w:pPr>
      <w:r w:rsidRPr="00956389">
        <w:rPr>
          <w:rFonts w:eastAsia="Times New Roman" w:cs="Times New Roman"/>
          <w:lang w:eastAsia="pl-PL"/>
        </w:rPr>
        <w:t>D-09.01.01</w:t>
      </w:r>
      <w:r w:rsidRPr="00956389">
        <w:rPr>
          <w:rFonts w:eastAsia="Times New Roman" w:cs="Times New Roman"/>
          <w:lang w:eastAsia="pl-PL"/>
        </w:rPr>
        <w:tab/>
      </w:r>
      <w:r w:rsidRPr="00956389">
        <w:rPr>
          <w:rFonts w:eastAsia="Times New Roman" w:cs="Times New Roman"/>
          <w:lang w:eastAsia="pl-PL"/>
        </w:rPr>
        <w:tab/>
        <w:t>Trawniki</w:t>
      </w:r>
    </w:p>
    <w:p w:rsidR="002908F7" w:rsidRPr="00956389" w:rsidRDefault="002908F7" w:rsidP="002908F7">
      <w:pPr>
        <w:spacing w:after="0" w:line="240" w:lineRule="auto"/>
        <w:rPr>
          <w:rFonts w:eastAsia="Times New Roman" w:cs="Times New Roman"/>
          <w:lang w:eastAsia="pl-PL"/>
        </w:rPr>
      </w:pPr>
      <w:r w:rsidRPr="00956389">
        <w:rPr>
          <w:rFonts w:eastAsia="Times New Roman" w:cs="Times New Roman"/>
          <w:lang w:eastAsia="pl-PL"/>
        </w:rPr>
        <w:t>D-09.02.01</w:t>
      </w:r>
      <w:r w:rsidRPr="00956389">
        <w:rPr>
          <w:rFonts w:eastAsia="Times New Roman" w:cs="Times New Roman"/>
          <w:lang w:eastAsia="pl-PL"/>
        </w:rPr>
        <w:tab/>
      </w:r>
      <w:r w:rsidRPr="00956389">
        <w:rPr>
          <w:rFonts w:eastAsia="Times New Roman" w:cs="Times New Roman"/>
          <w:lang w:eastAsia="pl-PL"/>
        </w:rPr>
        <w:tab/>
        <w:t>Sadzenie drzew i krzewów</w:t>
      </w:r>
    </w:p>
    <w:p w:rsidR="00E67219" w:rsidRPr="00956389" w:rsidRDefault="00E67219" w:rsidP="00A20E23">
      <w:pPr>
        <w:autoSpaceDE w:val="0"/>
        <w:autoSpaceDN w:val="0"/>
        <w:adjustRightInd w:val="0"/>
        <w:spacing w:after="0" w:line="240" w:lineRule="auto"/>
        <w:ind w:firstLine="709"/>
        <w:jc w:val="both"/>
        <w:rPr>
          <w:rFonts w:eastAsia="Times New Roman" w:cs="Times New Roman"/>
          <w:sz w:val="24"/>
          <w:szCs w:val="24"/>
          <w:lang w:eastAsia="pl-PL"/>
        </w:rPr>
      </w:pPr>
    </w:p>
    <w:p w:rsidR="00765F72" w:rsidRPr="00956389" w:rsidRDefault="00765F72" w:rsidP="00765F72">
      <w:pPr>
        <w:tabs>
          <w:tab w:val="left" w:pos="709"/>
          <w:tab w:val="left" w:pos="1418"/>
          <w:tab w:val="left" w:pos="2126"/>
          <w:tab w:val="left" w:pos="2835"/>
          <w:tab w:val="left" w:pos="3544"/>
          <w:tab w:val="left" w:pos="4253"/>
          <w:tab w:val="left" w:pos="4961"/>
          <w:tab w:val="left" w:pos="5670"/>
          <w:tab w:val="left" w:pos="6379"/>
        </w:tabs>
        <w:autoSpaceDE w:val="0"/>
        <w:autoSpaceDN w:val="0"/>
        <w:adjustRightInd w:val="0"/>
        <w:spacing w:after="0" w:line="240" w:lineRule="auto"/>
        <w:jc w:val="both"/>
        <w:rPr>
          <w:rFonts w:eastAsia="Times New Roman" w:cs="Times New Roman"/>
          <w:lang w:eastAsia="pl-PL"/>
        </w:rPr>
      </w:pPr>
      <w:r w:rsidRPr="00956389">
        <w:rPr>
          <w:rFonts w:eastAsia="Times New Roman" w:cs="Times New Roman"/>
          <w:lang w:eastAsia="pl-PL"/>
        </w:rPr>
        <w:t>D-10.00.00</w:t>
      </w:r>
      <w:r w:rsidRPr="00956389">
        <w:rPr>
          <w:rFonts w:eastAsia="Times New Roman" w:cs="Times New Roman"/>
          <w:lang w:eastAsia="pl-PL"/>
        </w:rPr>
        <w:tab/>
      </w:r>
      <w:r w:rsidRPr="00956389">
        <w:rPr>
          <w:rFonts w:eastAsia="Times New Roman" w:cs="Times New Roman"/>
          <w:lang w:eastAsia="pl-PL"/>
        </w:rPr>
        <w:tab/>
        <w:t>INNE ROBOTY</w:t>
      </w:r>
    </w:p>
    <w:p w:rsidR="00765F72" w:rsidRPr="00956389" w:rsidRDefault="00765F72" w:rsidP="00765F72">
      <w:pPr>
        <w:spacing w:after="0" w:line="240" w:lineRule="auto"/>
        <w:ind w:left="2127" w:hanging="2127"/>
        <w:rPr>
          <w:rFonts w:eastAsia="Times New Roman" w:cs="Times New Roman"/>
          <w:sz w:val="24"/>
          <w:szCs w:val="24"/>
          <w:lang w:eastAsia="pl-PL"/>
        </w:rPr>
      </w:pPr>
      <w:r w:rsidRPr="00956389">
        <w:rPr>
          <w:rFonts w:eastAsia="Times New Roman" w:cs="Times New Roman"/>
          <w:lang w:eastAsia="pl-PL"/>
        </w:rPr>
        <w:t>D-10.03.02</w:t>
      </w:r>
      <w:r w:rsidRPr="00956389">
        <w:rPr>
          <w:rFonts w:eastAsia="Times New Roman" w:cs="Times New Roman"/>
          <w:lang w:eastAsia="pl-PL"/>
        </w:rPr>
        <w:tab/>
        <w:t>Zabezpieczenie elektroenergetycznych i teletechnicznych  linii kablowych poprzez ułożenie rur osłonowych</w:t>
      </w:r>
    </w:p>
    <w:p w:rsidR="00765F72" w:rsidRPr="00956389" w:rsidRDefault="00765F72" w:rsidP="00A20E23">
      <w:pPr>
        <w:autoSpaceDE w:val="0"/>
        <w:autoSpaceDN w:val="0"/>
        <w:adjustRightInd w:val="0"/>
        <w:spacing w:after="0" w:line="240" w:lineRule="auto"/>
        <w:ind w:firstLine="709"/>
        <w:jc w:val="both"/>
        <w:rPr>
          <w:rFonts w:eastAsia="Times New Roman" w:cs="Times New Roman"/>
          <w:sz w:val="24"/>
          <w:szCs w:val="24"/>
          <w:lang w:eastAsia="pl-PL"/>
        </w:rPr>
      </w:pPr>
    </w:p>
    <w:p w:rsidR="00ED720E" w:rsidRPr="00956389" w:rsidRDefault="00ED720E" w:rsidP="00ED720E">
      <w:pPr>
        <w:tabs>
          <w:tab w:val="left" w:pos="709"/>
          <w:tab w:val="left" w:pos="1418"/>
          <w:tab w:val="left" w:pos="2126"/>
          <w:tab w:val="left" w:pos="2835"/>
          <w:tab w:val="left" w:pos="3544"/>
          <w:tab w:val="left" w:pos="4253"/>
          <w:tab w:val="left" w:pos="4961"/>
          <w:tab w:val="left" w:pos="5670"/>
          <w:tab w:val="left" w:pos="6379"/>
        </w:tabs>
        <w:autoSpaceDE w:val="0"/>
        <w:autoSpaceDN w:val="0"/>
        <w:adjustRightInd w:val="0"/>
        <w:spacing w:after="0" w:line="240" w:lineRule="auto"/>
        <w:jc w:val="both"/>
        <w:rPr>
          <w:rFonts w:eastAsia="Times New Roman" w:cs="Times New Roman"/>
          <w:u w:val="single"/>
          <w:lang w:eastAsia="pl-PL"/>
        </w:rPr>
      </w:pPr>
      <w:r w:rsidRPr="00956389">
        <w:rPr>
          <w:rFonts w:eastAsia="Times New Roman" w:cs="Times New Roman"/>
          <w:u w:val="single"/>
          <w:lang w:eastAsia="pl-PL"/>
        </w:rPr>
        <w:t>BRANŻA ELEKTRYCZNA:</w:t>
      </w:r>
    </w:p>
    <w:p w:rsidR="00ED720E" w:rsidRPr="00956389" w:rsidRDefault="00ED720E" w:rsidP="00ED720E">
      <w:pPr>
        <w:spacing w:after="0" w:line="240" w:lineRule="auto"/>
        <w:rPr>
          <w:rFonts w:eastAsia="Times New Roman" w:cs="Times New Roman"/>
          <w:lang w:eastAsia="pl-PL"/>
        </w:rPr>
      </w:pPr>
      <w:r w:rsidRPr="00956389">
        <w:rPr>
          <w:rFonts w:eastAsia="Times New Roman" w:cs="Times New Roman"/>
          <w:lang w:eastAsia="pl-PL"/>
        </w:rPr>
        <w:t>ST-E.01</w:t>
      </w:r>
      <w:r w:rsidRPr="00956389">
        <w:rPr>
          <w:rFonts w:eastAsia="Times New Roman" w:cs="Times New Roman"/>
          <w:lang w:eastAsia="pl-PL"/>
        </w:rPr>
        <w:tab/>
      </w:r>
      <w:r w:rsidRPr="00956389">
        <w:rPr>
          <w:rFonts w:eastAsia="Times New Roman" w:cs="Times New Roman"/>
          <w:lang w:eastAsia="pl-PL"/>
        </w:rPr>
        <w:tab/>
      </w:r>
      <w:r w:rsidR="000C4EB7" w:rsidRPr="00956389">
        <w:rPr>
          <w:rFonts w:eastAsia="Times New Roman" w:cs="Times New Roman"/>
          <w:lang w:eastAsia="pl-PL"/>
        </w:rPr>
        <w:tab/>
      </w:r>
      <w:r w:rsidRPr="00956389">
        <w:rPr>
          <w:rFonts w:eastAsia="Times New Roman" w:cs="Times New Roman"/>
          <w:lang w:eastAsia="pl-PL"/>
        </w:rPr>
        <w:t>Oświetlenie drogowe</w:t>
      </w:r>
    </w:p>
    <w:p w:rsidR="00ED720E" w:rsidRPr="00956389" w:rsidRDefault="00ED720E" w:rsidP="00A20E23">
      <w:pPr>
        <w:autoSpaceDE w:val="0"/>
        <w:autoSpaceDN w:val="0"/>
        <w:adjustRightInd w:val="0"/>
        <w:spacing w:after="0" w:line="240" w:lineRule="auto"/>
        <w:ind w:firstLine="709"/>
        <w:jc w:val="both"/>
        <w:rPr>
          <w:rFonts w:eastAsia="Times New Roman" w:cs="Times New Roman"/>
          <w:sz w:val="24"/>
          <w:szCs w:val="24"/>
          <w:lang w:eastAsia="pl-PL"/>
        </w:rPr>
      </w:pPr>
    </w:p>
    <w:p w:rsidR="00370ACB" w:rsidRPr="00956389" w:rsidRDefault="00370ACB" w:rsidP="00A20E23">
      <w:pPr>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Specyfikacje Techniczne uwzględniają normy państwowe, instrukcje i przepisy stosujące się do Robót. Powołują się one na Polskie Normy (PN), normy branżowe (BN) oraz instrukcje. Normy te należy traktować jako integralną część i należy je czytać łącznie z Rysunkami i Specyfikacjami, jak gdyby tam one występowały.</w:t>
      </w:r>
      <w:r w:rsidR="00A20E23" w:rsidRPr="00956389">
        <w:rPr>
          <w:rFonts w:eastAsia="Times New Roman" w:cs="Times New Roman"/>
          <w:sz w:val="24"/>
          <w:szCs w:val="24"/>
          <w:lang w:eastAsia="pl-PL"/>
        </w:rPr>
        <w:t xml:space="preserve"> </w:t>
      </w:r>
      <w:r w:rsidRPr="00956389">
        <w:rPr>
          <w:rFonts w:eastAsia="Times New Roman" w:cs="Times New Roman"/>
          <w:sz w:val="24"/>
          <w:szCs w:val="24"/>
          <w:lang w:eastAsia="pl-PL"/>
        </w:rPr>
        <w:t>Rozumie się, iż Wykonawca jest w pełni zaznajomiony z ich zawartością i wymaganiami. Zastosowanie będą miały ostatnie wydania norm, instrukcji i przepisów (datowane nie później niż 30 dni przed datą składania ofert), o ile nie postanowiono inaczej. Roboty będą wykonywane w bezpieczny sposób, ściśle w zgodzie z Polskimi Normami (PN) i przepisami obowiązującymi w Polsce.</w:t>
      </w:r>
    </w:p>
    <w:p w:rsidR="00370ACB" w:rsidRPr="00956389" w:rsidRDefault="00370ACB" w:rsidP="00FA059C">
      <w:pPr>
        <w:tabs>
          <w:tab w:val="left" w:pos="-1440"/>
          <w:tab w:val="left" w:pos="-720"/>
        </w:tabs>
        <w:spacing w:before="120" w:after="0" w:line="240" w:lineRule="auto"/>
        <w:jc w:val="both"/>
        <w:rPr>
          <w:rFonts w:eastAsia="Times New Roman" w:cs="Times New Roman"/>
          <w:spacing w:val="-3"/>
          <w:sz w:val="24"/>
          <w:szCs w:val="24"/>
          <w:lang w:eastAsia="pl-PL"/>
        </w:rPr>
      </w:pPr>
    </w:p>
    <w:p w:rsidR="00370ACB" w:rsidRPr="00956389" w:rsidRDefault="00FA059C" w:rsidP="00FA059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1.4. </w:t>
      </w:r>
      <w:r w:rsidR="00370ACB" w:rsidRPr="00956389">
        <w:rPr>
          <w:rFonts w:eastAsia="Times New Roman" w:cs="Times New Roman"/>
          <w:b/>
          <w:spacing w:val="-3"/>
          <w:sz w:val="24"/>
          <w:szCs w:val="24"/>
          <w:u w:val="single"/>
          <w:lang w:eastAsia="pl-PL"/>
        </w:rPr>
        <w:t>Określenia podstawowe</w:t>
      </w:r>
    </w:p>
    <w:p w:rsidR="00370ACB" w:rsidRPr="00956389" w:rsidRDefault="00370ACB" w:rsidP="00FA059C">
      <w:pPr>
        <w:tabs>
          <w:tab w:val="left" w:pos="-1440"/>
          <w:tab w:val="left" w:pos="-720"/>
        </w:tabs>
        <w:spacing w:after="0" w:line="240" w:lineRule="auto"/>
        <w:jc w:val="both"/>
        <w:rPr>
          <w:rFonts w:eastAsia="Times New Roman" w:cs="Times New Roman"/>
          <w:b/>
          <w:spacing w:val="-3"/>
          <w:sz w:val="24"/>
          <w:szCs w:val="24"/>
          <w:u w:val="single"/>
          <w:lang w:eastAsia="pl-PL"/>
        </w:rPr>
      </w:pPr>
    </w:p>
    <w:p w:rsidR="00370ACB" w:rsidRPr="00956389" w:rsidRDefault="00370ACB" w:rsidP="0084751A">
      <w:pPr>
        <w:tabs>
          <w:tab w:val="left" w:pos="-720"/>
        </w:tabs>
        <w:spacing w:after="0" w:line="240" w:lineRule="auto"/>
        <w:ind w:firstLine="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Użyte w ST wymienione poniżej określenia należy rozumieć w każdym przypadku następująco:</w:t>
      </w:r>
    </w:p>
    <w:p w:rsidR="00370ACB" w:rsidRPr="00956389" w:rsidRDefault="00370ACB" w:rsidP="00681C58">
      <w:pPr>
        <w:tabs>
          <w:tab w:val="left" w:pos="567"/>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w:t>
      </w:r>
      <w:r w:rsidRPr="00956389">
        <w:rPr>
          <w:rFonts w:eastAsia="Times New Roman" w:cs="Times New Roman"/>
          <w:sz w:val="24"/>
          <w:szCs w:val="24"/>
          <w:lang w:eastAsia="pl-PL"/>
        </w:rPr>
        <w:tab/>
        <w:t>Budowla drogowa - obiekt budowlany, nie będący budynkiem, stanowiący całość techniczno-użytkową (droga) albo jego część stanowiącą odrębny element konstrukcyjny lub technologiczny (obiekt mostowy, korpus ziemny, węzeł).</w:t>
      </w:r>
    </w:p>
    <w:p w:rsidR="00370ACB" w:rsidRPr="00956389" w:rsidRDefault="00370ACB" w:rsidP="00681C58">
      <w:pPr>
        <w:tabs>
          <w:tab w:val="left" w:pos="567"/>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w:t>
      </w:r>
      <w:r w:rsidRPr="00956389">
        <w:rPr>
          <w:rFonts w:eastAsia="Times New Roman" w:cs="Times New Roman"/>
          <w:sz w:val="24"/>
          <w:szCs w:val="24"/>
          <w:lang w:eastAsia="pl-PL"/>
        </w:rPr>
        <w:tab/>
        <w:t>Chodnik - wyznaczony pas terenu przy jezdni lub odsunięty od jezdni, przeznaczony do ruchu pieszych.</w:t>
      </w:r>
    </w:p>
    <w:p w:rsidR="00370ACB" w:rsidRPr="00956389" w:rsidRDefault="00370ACB" w:rsidP="00681C58">
      <w:pPr>
        <w:tabs>
          <w:tab w:val="left" w:pos="567"/>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w:t>
      </w:r>
      <w:r w:rsidRPr="00956389">
        <w:rPr>
          <w:rFonts w:eastAsia="Times New Roman" w:cs="Times New Roman"/>
          <w:sz w:val="24"/>
          <w:szCs w:val="24"/>
          <w:lang w:eastAsia="pl-PL"/>
        </w:rPr>
        <w:tab/>
        <w:t>Droga - wydzielony pas terenu przeznaczony do ruchu lub postoju pojazdów oraz ruchu pieszych wraz z wszelkimi urządzeniami technicznymi związanymi z prowadzeniem i zabezpieczeniem ruchu.</w:t>
      </w:r>
    </w:p>
    <w:p w:rsidR="00370ACB" w:rsidRPr="00956389" w:rsidRDefault="00370ACB" w:rsidP="00681C58">
      <w:pPr>
        <w:tabs>
          <w:tab w:val="left" w:pos="567"/>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1.4.4.</w:t>
      </w:r>
      <w:r w:rsidRPr="00956389">
        <w:rPr>
          <w:rFonts w:eastAsia="Times New Roman" w:cs="Times New Roman"/>
          <w:sz w:val="24"/>
          <w:szCs w:val="24"/>
          <w:lang w:eastAsia="pl-PL"/>
        </w:rPr>
        <w:tab/>
        <w:t>Droga tymczasowa (montażowa) - droga specjalnie przygotowana, przeznaczona do ruchu pojazdów obsługujących zadanie budowlane na czas jego wykonania, przewidziana do usunięcia po jego zakończeniu.</w:t>
      </w:r>
    </w:p>
    <w:p w:rsidR="00370ACB" w:rsidRPr="00956389" w:rsidRDefault="00370ACB" w:rsidP="00681C58">
      <w:pPr>
        <w:tabs>
          <w:tab w:val="left" w:pos="567"/>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lastRenderedPageBreak/>
        <w:t>1.4.5.</w:t>
      </w:r>
      <w:r w:rsidRPr="00956389">
        <w:rPr>
          <w:rFonts w:eastAsia="Times New Roman" w:cs="Times New Roman"/>
          <w:sz w:val="24"/>
          <w:szCs w:val="24"/>
          <w:lang w:eastAsia="pl-PL"/>
        </w:rPr>
        <w:tab/>
        <w:t>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w:t>
      </w:r>
      <w:r w:rsidR="00C761EE" w:rsidRPr="00956389">
        <w:rPr>
          <w:rFonts w:eastAsia="Times New Roman" w:cs="Times New Roman"/>
          <w:sz w:val="24"/>
          <w:szCs w:val="24"/>
          <w:lang w:eastAsia="pl-PL"/>
        </w:rPr>
        <w:t xml:space="preserve"> </w:t>
      </w:r>
      <w:r w:rsidRPr="00956389">
        <w:rPr>
          <w:rFonts w:eastAsia="Times New Roman" w:cs="Times New Roman"/>
          <w:sz w:val="24"/>
          <w:szCs w:val="24"/>
          <w:lang w:eastAsia="pl-PL"/>
        </w:rPr>
        <w:t>poleceń i innej korespondencji technicznej pomiędzy Inżynierem/ Kierownikiem projektu, Wykonawcą i Projektantem.</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1.4.6.</w:t>
      </w:r>
      <w:r w:rsidRPr="00956389">
        <w:rPr>
          <w:rFonts w:eastAsia="Times New Roman" w:cs="Times New Roman"/>
          <w:sz w:val="24"/>
          <w:szCs w:val="24"/>
          <w:lang w:eastAsia="pl-PL"/>
        </w:rPr>
        <w:tab/>
        <w:t xml:space="preserve">Inżynier – </w:t>
      </w:r>
      <w:r w:rsidRPr="00956389">
        <w:rPr>
          <w:rFonts w:eastAsia="Times New Roman" w:cs="Times New Roman"/>
          <w:spacing w:val="-3"/>
          <w:sz w:val="24"/>
          <w:szCs w:val="24"/>
          <w:lang w:eastAsia="pl-PL"/>
        </w:rPr>
        <w:t>osoba wymieniona w Warunkach Kontraktowych lub inna osoba upoważniona przez  Zamawiającego i o której jest poinformowany Wykonawca, wykonująca czynności administracji Umowy, nadzorowania Wykonawcy, potwierdzania płatności należnych Wykonawcy, dokonywania zmian w Umowie, udzielania zgody na przedłużenie terminów wykonania Robót. Pod tym pojęciem należy również rozumieć upoważnionego Przedstawiciela Inżyniera, a w szczególności Inspektora Nadzoru Inwestorskiego prowadzącego bezpośredni nadzór i kontrolę nad Robotami prowadzonymi przez Wykonawcę w trybie ustalonym przez odnośne przepisy Prawa Budowlanego.</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1.4.7.</w:t>
      </w:r>
      <w:r w:rsidRPr="00956389">
        <w:rPr>
          <w:rFonts w:eastAsia="Times New Roman" w:cs="Times New Roman"/>
          <w:sz w:val="24"/>
          <w:szCs w:val="24"/>
          <w:lang w:eastAsia="pl-PL"/>
        </w:rPr>
        <w:tab/>
        <w:t>Jezdnia - część korony drogi przeznaczona do ruchu pojazdów.</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1.4.8.</w:t>
      </w:r>
      <w:r w:rsidRPr="00956389">
        <w:rPr>
          <w:rFonts w:eastAsia="Times New Roman" w:cs="Times New Roman"/>
          <w:sz w:val="24"/>
          <w:szCs w:val="24"/>
          <w:lang w:eastAsia="pl-PL"/>
        </w:rPr>
        <w:tab/>
        <w:t>Kierownik budowy - osoba wyznaczona przez Wykonawcę, upoważniona do kierowania robotami i do występowania w jego imieniu w sprawach realizacji kontraktu.</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1.4.9.</w:t>
      </w:r>
      <w:r w:rsidRPr="00956389">
        <w:rPr>
          <w:rFonts w:eastAsia="Times New Roman" w:cs="Times New Roman"/>
          <w:sz w:val="24"/>
          <w:szCs w:val="24"/>
          <w:lang w:eastAsia="pl-PL"/>
        </w:rPr>
        <w:tab/>
        <w:t>Korona drogi - jezdnia (jezdnie) z poboczami lub chodnikami, zatokami, pasami awaryjnego postoju i pasami dzielącymi jezdnie.</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1.4.10.</w:t>
      </w:r>
      <w:r w:rsidRPr="00956389">
        <w:rPr>
          <w:rFonts w:eastAsia="Times New Roman" w:cs="Times New Roman"/>
          <w:sz w:val="24"/>
          <w:szCs w:val="24"/>
          <w:lang w:eastAsia="pl-PL"/>
        </w:rPr>
        <w:tab/>
        <w:t>Konstrukcja nawierzchni - układ warstw nawierzchni wraz ze sposobem ich połączenia.</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1.4.11.</w:t>
      </w:r>
      <w:r w:rsidRPr="00956389">
        <w:rPr>
          <w:rFonts w:eastAsia="Times New Roman" w:cs="Times New Roman"/>
          <w:sz w:val="24"/>
          <w:szCs w:val="24"/>
          <w:lang w:eastAsia="pl-PL"/>
        </w:rPr>
        <w:tab/>
        <w:t>Korpus drogowy - nasyp lub ta część wykopu, która jest ograniczona koroną drogi i skarpami rowów.</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1.4.12.</w:t>
      </w:r>
      <w:r w:rsidRPr="00956389">
        <w:rPr>
          <w:rFonts w:eastAsia="Times New Roman" w:cs="Times New Roman"/>
          <w:sz w:val="24"/>
          <w:szCs w:val="24"/>
          <w:lang w:eastAsia="pl-PL"/>
        </w:rPr>
        <w:tab/>
        <w:t>Koryto - element uformowany w korpusie drogowym w celu ułożenia w nim konstrukcji nawierzchni.</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1.4.13.</w:t>
      </w:r>
      <w:r w:rsidRPr="00956389">
        <w:rPr>
          <w:rFonts w:eastAsia="Times New Roman" w:cs="Times New Roman"/>
          <w:sz w:val="24"/>
          <w:szCs w:val="24"/>
          <w:lang w:eastAsia="pl-PL"/>
        </w:rPr>
        <w:tab/>
        <w:t>Książka obmiarów - akceptowany przez Inżyniera/Kierownika projektu zeszyt z ponumerowanymi stronami, służący do wpisywania przez Wykonawcę obmiaru dokonywanych robót w formie wyliczeń, szkiców i ew. dodatkowych załączników. Wpisy w książce obmiarów podlegają potwierdzeniu przez Inżyniera.</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1.4.14.</w:t>
      </w:r>
      <w:r w:rsidRPr="00956389">
        <w:rPr>
          <w:rFonts w:eastAsia="Times New Roman" w:cs="Times New Roman"/>
          <w:sz w:val="24"/>
          <w:szCs w:val="24"/>
          <w:lang w:eastAsia="pl-PL"/>
        </w:rPr>
        <w:tab/>
        <w:t>Laboratorium - drogowe lub inne laboratorium badawcze, zaakceptowane przez Zamawiającego, niezbędne do przeprowadzenia wszelkich badań i prób związanych z oceną jakości materiałów oraz robót.</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1.4.15.</w:t>
      </w:r>
      <w:r w:rsidRPr="00956389">
        <w:rPr>
          <w:rFonts w:eastAsia="Times New Roman" w:cs="Times New Roman"/>
          <w:sz w:val="24"/>
          <w:szCs w:val="24"/>
          <w:lang w:eastAsia="pl-PL"/>
        </w:rPr>
        <w:tab/>
        <w:t>Materiały - wszelkie tworzywa niezbędne do wykonania robót, zgodne z dokumentacją projektową i specyfikacjami technicznymi, zaakceptowane przez Inżyniera.</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1.4.16. Nawierzchnia - warstwa lub zespół warstw służących do przejmowania i rozkładania obciążeń od ruchu na podłoże gruntowe i zapewniających dogodne warunki dla ruchu.</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Warstwa ścieralna - górna warstwa nawierzchni poddana bezpośrednio oddziaływaniu ruchu i czynników atmosferycznych.</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 xml:space="preserve">Warstwa wiążąca - warstwa znajdująca się między warstwą ścieralną a podbudową, zapewniająca lepsze rozłożenie </w:t>
      </w:r>
      <w:proofErr w:type="spellStart"/>
      <w:r w:rsidRPr="00956389">
        <w:rPr>
          <w:rFonts w:eastAsia="Times New Roman" w:cs="Times New Roman"/>
          <w:sz w:val="24"/>
          <w:szCs w:val="24"/>
          <w:lang w:eastAsia="pl-PL"/>
        </w:rPr>
        <w:t>naprężeń</w:t>
      </w:r>
      <w:proofErr w:type="spellEnd"/>
      <w:r w:rsidRPr="00956389">
        <w:rPr>
          <w:rFonts w:eastAsia="Times New Roman" w:cs="Times New Roman"/>
          <w:sz w:val="24"/>
          <w:szCs w:val="24"/>
          <w:lang w:eastAsia="pl-PL"/>
        </w:rPr>
        <w:t xml:space="preserve"> w nawierzchni i przekazywanie ich na podbudowę.</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Warstwa wyrównawcza - warstwa służąca do wyrównania nierówności podbudowy lub profilu istniejącej nawierzchni.</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Podbudowa - dolna część nawierzchni służąca do przenoszenia obciążeń od ruchu na podłoże. Podbudowa może składać się z podbudowy zasadniczej i podbudowy pomocniczej.</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Podbudowa zasadnicza - górna część podbudowy spełniająca funkcje nośne w konstrukcji nawierzchni. Może ona składać się z jednej lub dwóch warstw.</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 xml:space="preserve">Podbudowa pomocnicza - dolna część podbudowy spełniająca, obok funkcji nośnych, funkcje zabezpieczenia nawierzchni przed działaniem wody, mrozu i przenikaniem cząstek podłoża. Może zawierać warstwę </w:t>
      </w:r>
      <w:proofErr w:type="spellStart"/>
      <w:r w:rsidRPr="00956389">
        <w:rPr>
          <w:rFonts w:eastAsia="Times New Roman" w:cs="Times New Roman"/>
          <w:sz w:val="24"/>
          <w:szCs w:val="24"/>
          <w:lang w:eastAsia="pl-PL"/>
        </w:rPr>
        <w:t>mrozoochronną</w:t>
      </w:r>
      <w:proofErr w:type="spellEnd"/>
      <w:r w:rsidRPr="00956389">
        <w:rPr>
          <w:rFonts w:eastAsia="Times New Roman" w:cs="Times New Roman"/>
          <w:sz w:val="24"/>
          <w:szCs w:val="24"/>
          <w:lang w:eastAsia="pl-PL"/>
        </w:rPr>
        <w:t>, odsączającą lub odcinającą.</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 xml:space="preserve">Warstwa </w:t>
      </w:r>
      <w:proofErr w:type="spellStart"/>
      <w:r w:rsidRPr="00956389">
        <w:rPr>
          <w:rFonts w:eastAsia="Times New Roman" w:cs="Times New Roman"/>
          <w:sz w:val="24"/>
          <w:szCs w:val="24"/>
          <w:lang w:eastAsia="pl-PL"/>
        </w:rPr>
        <w:t>mrozoochronna</w:t>
      </w:r>
      <w:proofErr w:type="spellEnd"/>
      <w:r w:rsidRPr="00956389">
        <w:rPr>
          <w:rFonts w:eastAsia="Times New Roman" w:cs="Times New Roman"/>
          <w:sz w:val="24"/>
          <w:szCs w:val="24"/>
          <w:lang w:eastAsia="pl-PL"/>
        </w:rPr>
        <w:t xml:space="preserve"> - warstwa, której głównym zadaniem jest ochrona nawierzchni przed skutkami działania mrozu.</w:t>
      </w:r>
    </w:p>
    <w:p w:rsidR="00370ACB" w:rsidRPr="00956389" w:rsidRDefault="00370ACB" w:rsidP="000F3913">
      <w:pPr>
        <w:numPr>
          <w:ilvl w:val="0"/>
          <w:numId w:val="2"/>
        </w:numPr>
        <w:tabs>
          <w:tab w:val="left" w:pos="709"/>
        </w:tabs>
        <w:spacing w:after="0" w:line="240" w:lineRule="auto"/>
        <w:rPr>
          <w:rFonts w:eastAsia="Times New Roman" w:cs="Times New Roman"/>
          <w:sz w:val="24"/>
          <w:szCs w:val="24"/>
          <w:lang w:eastAsia="pl-PL"/>
        </w:rPr>
      </w:pPr>
      <w:r w:rsidRPr="00956389">
        <w:rPr>
          <w:rFonts w:eastAsia="Times New Roman" w:cs="Times New Roman"/>
          <w:sz w:val="24"/>
          <w:szCs w:val="24"/>
          <w:lang w:eastAsia="pl-PL"/>
        </w:rPr>
        <w:lastRenderedPageBreak/>
        <w:t>Warstwa odcinająca - warstwa stosowana w celu uniemożliwienia przenikania cząstek drobnych gruntu do warstwy nawierzchni leżącej powyżej.</w:t>
      </w:r>
    </w:p>
    <w:p w:rsidR="00370ACB" w:rsidRPr="00956389" w:rsidRDefault="00370ACB" w:rsidP="000F3913">
      <w:pPr>
        <w:numPr>
          <w:ilvl w:val="0"/>
          <w:numId w:val="2"/>
        </w:numPr>
        <w:tabs>
          <w:tab w:val="left" w:pos="709"/>
        </w:tabs>
        <w:spacing w:after="0" w:line="240" w:lineRule="auto"/>
        <w:ind w:left="288" w:hanging="288"/>
        <w:rPr>
          <w:rFonts w:eastAsia="Times New Roman" w:cs="Times New Roman"/>
          <w:sz w:val="24"/>
          <w:szCs w:val="24"/>
          <w:lang w:eastAsia="pl-PL"/>
        </w:rPr>
      </w:pPr>
      <w:r w:rsidRPr="00956389">
        <w:rPr>
          <w:rFonts w:eastAsia="Times New Roman" w:cs="Times New Roman"/>
          <w:sz w:val="24"/>
          <w:szCs w:val="24"/>
          <w:lang w:eastAsia="pl-PL"/>
        </w:rPr>
        <w:t>Warstwa odsączająca - warstwa służąca do odprowadzenia wody przedostającej się do nawierzchni.</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1.4.17.</w:t>
      </w:r>
      <w:r w:rsidRPr="00956389">
        <w:rPr>
          <w:rFonts w:eastAsia="Times New Roman" w:cs="Times New Roman"/>
          <w:sz w:val="24"/>
          <w:szCs w:val="24"/>
          <w:lang w:eastAsia="pl-PL"/>
        </w:rPr>
        <w:tab/>
        <w:t>Niweleta - wysokościowe i geometryczne rozwinięcie na płaszczyźnie pionowego przekroju w osi drogi lub obiektu mostowego.</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1.4.18.</w:t>
      </w:r>
      <w:r w:rsidRPr="00956389">
        <w:rPr>
          <w:rFonts w:eastAsia="Times New Roman" w:cs="Times New Roman"/>
          <w:sz w:val="24"/>
          <w:szCs w:val="24"/>
          <w:lang w:eastAsia="pl-PL"/>
        </w:rPr>
        <w:tab/>
        <w:t>Objazd tymczasowy - droga specjalnie przygotowana i odpowiednio utrzymana do przeprowadzenia ruchu publicznego na okres budowy.</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1.4.19.</w:t>
      </w:r>
      <w:r w:rsidRPr="00956389">
        <w:rPr>
          <w:rFonts w:eastAsia="Times New Roman" w:cs="Times New Roman"/>
          <w:sz w:val="24"/>
          <w:szCs w:val="24"/>
          <w:lang w:eastAsia="pl-PL"/>
        </w:rPr>
        <w:tab/>
        <w:t>Odpowiednia (bliska) zgodność - zgodność wykonywanych robót z dopuszczonymi tolerancjami, a jeśli przedział tolerancji nie został określony - z przeciętnymi tolerancjami, przyjmowanymi zwyczajowo dla danego rodzaju robót budowlanych.</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1.4.20.</w:t>
      </w:r>
      <w:r w:rsidRPr="00956389">
        <w:rPr>
          <w:rFonts w:eastAsia="Times New Roman" w:cs="Times New Roman"/>
          <w:sz w:val="24"/>
          <w:szCs w:val="24"/>
          <w:lang w:eastAsia="pl-PL"/>
        </w:rPr>
        <w:tab/>
        <w:t>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1.4.21.</w:t>
      </w:r>
      <w:r w:rsidRPr="00956389">
        <w:rPr>
          <w:rFonts w:eastAsia="Times New Roman" w:cs="Times New Roman"/>
          <w:sz w:val="24"/>
          <w:szCs w:val="24"/>
          <w:lang w:eastAsia="pl-PL"/>
        </w:rPr>
        <w:tab/>
        <w:t>Pobocze - część korony drogi przeznaczona do chwilowego postoju pojazdów, umieszczenia urządzeń organizacji i bezpieczeństwa ruchu oraz do ruchu pieszych, służąca jednocześnie do bocznego oparcia konstrukcji nawierzchni.</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1.4.22.</w:t>
      </w:r>
      <w:r w:rsidRPr="00956389">
        <w:rPr>
          <w:rFonts w:eastAsia="Times New Roman" w:cs="Times New Roman"/>
          <w:sz w:val="24"/>
          <w:szCs w:val="24"/>
          <w:lang w:eastAsia="pl-PL"/>
        </w:rPr>
        <w:tab/>
        <w:t>Podłoże nawierzchni - grunt rodzimy lub nasypowy, leżący pod nawierzchnią do głębokości przemarzania.</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1.4.23.</w:t>
      </w:r>
      <w:r w:rsidRPr="00956389">
        <w:rPr>
          <w:rFonts w:eastAsia="Times New Roman" w:cs="Times New Roman"/>
          <w:sz w:val="24"/>
          <w:szCs w:val="24"/>
          <w:lang w:eastAsia="pl-PL"/>
        </w:rPr>
        <w:tab/>
        <w:t>Podłoże ulepszone nawierzchni - górna warstwa podłoża, leżąca bezpośrednio pod nawierzchnią, ulepszona w celu umożliwienia przejęcia ruchu budowlanego i właściwego wykonania nawierzchni.</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1.4.24.</w:t>
      </w:r>
      <w:r w:rsidRPr="00956389">
        <w:rPr>
          <w:rFonts w:eastAsia="Times New Roman" w:cs="Times New Roman"/>
          <w:sz w:val="24"/>
          <w:szCs w:val="24"/>
          <w:lang w:eastAsia="pl-PL"/>
        </w:rPr>
        <w:tab/>
        <w:t>Polecenie Inżyniera - wszelkie polecenia przekazane Wykonawcy przez Inżyniera, w formie pisemnej, dotyczące sposobu realizacji robót lub innych spraw związanych z prowadzeniem budowy.</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1.4.25.</w:t>
      </w:r>
      <w:r w:rsidRPr="00956389">
        <w:rPr>
          <w:rFonts w:eastAsia="Times New Roman" w:cs="Times New Roman"/>
          <w:sz w:val="24"/>
          <w:szCs w:val="24"/>
          <w:lang w:eastAsia="pl-PL"/>
        </w:rPr>
        <w:tab/>
        <w:t>Projektant - uprawniona osoba prawna lub fizyczna będąca autorem dokumentacji projektowej.</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1.4.26.</w:t>
      </w:r>
      <w:r w:rsidRPr="00956389">
        <w:rPr>
          <w:rFonts w:eastAsia="Times New Roman" w:cs="Times New Roman"/>
          <w:sz w:val="24"/>
          <w:szCs w:val="24"/>
          <w:lang w:eastAsia="pl-PL"/>
        </w:rPr>
        <w:tab/>
        <w:t>Przedsięwzięcie budowlane - kompleksowa realizacja nowego połączenia drogowego lub całkowita modernizacja/przebudowa (zmiana parametrów geometrycznych trasy w planie i przekroju podłużnym) istniejącego połączenia.</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1.4.27.</w:t>
      </w:r>
      <w:r w:rsidRPr="00956389">
        <w:rPr>
          <w:rFonts w:eastAsia="Times New Roman" w:cs="Times New Roman"/>
          <w:sz w:val="24"/>
          <w:szCs w:val="24"/>
          <w:lang w:eastAsia="pl-PL"/>
        </w:rPr>
        <w:tab/>
        <w:t>Przeszkoda naturalna - element środowiska naturalnego, stanowiący utrudnienie w realizacji zadania budowlanego, na przykład dolina, bagno, rzeka, szlak wędrówek dzikich zwierząt itp.</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1.4.28.</w:t>
      </w:r>
      <w:r w:rsidRPr="00956389">
        <w:rPr>
          <w:rFonts w:eastAsia="Times New Roman" w:cs="Times New Roman"/>
          <w:sz w:val="24"/>
          <w:szCs w:val="24"/>
          <w:lang w:eastAsia="pl-PL"/>
        </w:rPr>
        <w:tab/>
        <w:t>Przeszkoda sztuczna - dzieło ludzkie, stanowiące utrudnienie w realizacji zadania budowlanego, na przykład droga, kolej, rurociąg, kanał, ciąg pieszy lub rowerowy itp.</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1.4.29.</w:t>
      </w:r>
      <w:r w:rsidRPr="00956389">
        <w:rPr>
          <w:rFonts w:eastAsia="Times New Roman" w:cs="Times New Roman"/>
          <w:sz w:val="24"/>
          <w:szCs w:val="24"/>
          <w:lang w:eastAsia="pl-PL"/>
        </w:rPr>
        <w:tab/>
        <w:t>Przetargowa dokumentacja projektowa - część dokumentacji projektowej, która wskazuje lokalizację, charakterystykę i wymiary obiektu będącego przedmiotem robót.</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1.4.30.</w:t>
      </w:r>
      <w:r w:rsidRPr="00956389">
        <w:rPr>
          <w:rFonts w:eastAsia="Times New Roman" w:cs="Times New Roman"/>
          <w:sz w:val="24"/>
          <w:szCs w:val="24"/>
          <w:lang w:eastAsia="pl-PL"/>
        </w:rPr>
        <w:tab/>
        <w:t>Rekultywacja - roboty mające na celu uporządkowanie i przywrócenie pierwotnych funkcji terenom naruszonym w czasie realizacji zadania budowlanego.</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1.4.31.</w:t>
      </w:r>
      <w:r w:rsidRPr="00956389">
        <w:rPr>
          <w:rFonts w:eastAsia="Times New Roman" w:cs="Times New Roman"/>
          <w:sz w:val="24"/>
          <w:szCs w:val="24"/>
          <w:lang w:eastAsia="pl-PL"/>
        </w:rPr>
        <w:tab/>
        <w:t>Ślepy kosztorys - wykaz robót z podaniem ich ilości (przedmiarem) w kolejności technologicznej ich wykonania.</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1.4.32.</w:t>
      </w:r>
      <w:r w:rsidRPr="00956389">
        <w:rPr>
          <w:rFonts w:eastAsia="Times New Roman" w:cs="Times New Roman"/>
          <w:sz w:val="24"/>
          <w:szCs w:val="24"/>
          <w:lang w:eastAsia="pl-PL"/>
        </w:rPr>
        <w:tab/>
        <w:t>Teren budowy - teren udostępniony przez Zamawiającego dla wykonania na nim robót oraz inne miejsca wymienione w umowie jako tworzące część terenu budowy.</w:t>
      </w:r>
    </w:p>
    <w:p w:rsidR="00370ACB" w:rsidRPr="00956389" w:rsidRDefault="00370ACB" w:rsidP="00681C5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1.4.33.</w:t>
      </w:r>
      <w:r w:rsidRPr="00956389">
        <w:rPr>
          <w:rFonts w:eastAsia="Times New Roman" w:cs="Times New Roman"/>
          <w:sz w:val="24"/>
          <w:szCs w:val="24"/>
          <w:lang w:eastAsia="pl-PL"/>
        </w:rPr>
        <w:tab/>
        <w:t>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99372D" w:rsidRPr="00956389" w:rsidRDefault="0099372D" w:rsidP="0023507C">
      <w:pPr>
        <w:tabs>
          <w:tab w:val="left" w:pos="-720"/>
        </w:tabs>
        <w:spacing w:after="0" w:line="240" w:lineRule="auto"/>
        <w:jc w:val="both"/>
        <w:rPr>
          <w:rFonts w:eastAsia="Times New Roman" w:cs="Times New Roman"/>
          <w:b/>
          <w:spacing w:val="-3"/>
          <w:sz w:val="24"/>
          <w:szCs w:val="24"/>
          <w:u w:val="single"/>
          <w:lang w:eastAsia="pl-PL"/>
        </w:rPr>
      </w:pPr>
    </w:p>
    <w:p w:rsidR="009B77A7" w:rsidRPr="00956389" w:rsidRDefault="009B77A7" w:rsidP="0023507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370ACB" w:rsidRPr="00956389" w:rsidRDefault="00370ACB" w:rsidP="0023507C">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lastRenderedPageBreak/>
        <w:t>1.5. Ogólne wymagania dotyczące Robót</w:t>
      </w:r>
    </w:p>
    <w:p w:rsidR="00370ACB" w:rsidRPr="00956389" w:rsidRDefault="00370ACB"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23507C"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 xml:space="preserve">Wykonawca jest odpowiedzialny za jakość wykonanych Robót, bezpieczeństwo wszelkich czynności na Terenie Budowy, metody użyte przy budowie oraz za ich zgodność z Dokumentacją Projektową, ST i poleceniami Inżyniera. </w:t>
      </w:r>
    </w:p>
    <w:p w:rsidR="00370ACB" w:rsidRPr="00956389" w:rsidRDefault="0023507C"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 xml:space="preserve">Przed rozpoczęciem realizacji Kontraktu, Wykonawca zobowiązany jest do potwierdzenia i ewentualnego uzupełnienia (u poszczególnych gestorów uzbrojenia) usytuowania wszystkich urządzeń obcych krzyżujących się projektowanymi drogami. </w:t>
      </w:r>
    </w:p>
    <w:p w:rsidR="00370ACB" w:rsidRPr="00956389" w:rsidRDefault="0023507C"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Wykonawca Robót jest zobowiązany do współpracy i koordynacji wykonywania Robót z innymi Wykonawcami zatrudnionymi przez Zamawiającego.</w:t>
      </w:r>
    </w:p>
    <w:p w:rsidR="00370ACB" w:rsidRPr="00956389" w:rsidRDefault="00370ACB"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370ACB"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1.5.1. Przekazanie Terenu Budowy</w:t>
      </w:r>
    </w:p>
    <w:p w:rsidR="00370ACB" w:rsidRPr="00956389" w:rsidRDefault="00370ACB"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23507C"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Zamawiający w terminie określonym w warunkach umowy przekaże Wykonawcy Teren Budowy wraz ze wszystkimi wymaganymi uzgodnieniami administracyjnymi, współrzędne punktów głównych trasy oraz reperów, Dziennik Budowy oraz dwa egzemplarze Dokumentacji Projektowej i dwa komplety ST.</w:t>
      </w:r>
    </w:p>
    <w:p w:rsidR="00370ACB" w:rsidRPr="00956389" w:rsidRDefault="00E27D58"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 xml:space="preserve">Na Wykonawcy spoczywa odpowiedzialność za ochronę przekazanych mu punktów pomiarowych do chwili odbioru ostatecznego Robót. Uszkodzone lub zniszczone znaki geodezyjne Wykonawca odtworzy i utrwali na własny koszt. </w:t>
      </w:r>
    </w:p>
    <w:p w:rsidR="00370ACB" w:rsidRPr="00956389" w:rsidRDefault="00370ACB" w:rsidP="0023507C">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370ACB" w:rsidP="00E27D58">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1.5.2. Dokumentacja Projektowa</w:t>
      </w:r>
    </w:p>
    <w:p w:rsidR="00882478" w:rsidRPr="00956389" w:rsidRDefault="00882478" w:rsidP="00882478">
      <w:pPr>
        <w:tabs>
          <w:tab w:val="left" w:pos="-1725"/>
          <w:tab w:val="left" w:pos="-1005"/>
          <w:tab w:val="left" w:pos="-285"/>
        </w:tabs>
        <w:spacing w:after="0" w:line="240" w:lineRule="auto"/>
        <w:jc w:val="both"/>
        <w:rPr>
          <w:rFonts w:eastAsia="Times New Roman" w:cs="Times New Roman"/>
          <w:spacing w:val="-3"/>
          <w:sz w:val="24"/>
          <w:szCs w:val="24"/>
          <w:lang w:eastAsia="pl-PL"/>
        </w:rPr>
      </w:pPr>
    </w:p>
    <w:p w:rsidR="00282B1E" w:rsidRPr="00956389" w:rsidRDefault="00282B1E"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Dokumentacja projektowa będzie zawierać rysunki, obliczenia i dokumenty, zgodne z wykazem podanym w szczegółowych warunkach umowy, uwzględniającym podział na dokumentację projektową:</w:t>
      </w:r>
    </w:p>
    <w:p w:rsidR="00282B1E" w:rsidRPr="00956389" w:rsidRDefault="00282B1E" w:rsidP="007A6037">
      <w:pPr>
        <w:pStyle w:val="Akapitzlist"/>
        <w:numPr>
          <w:ilvl w:val="0"/>
          <w:numId w:val="5"/>
        </w:num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Zamawiającego: wykaz pozycji, które stanowią przetargową dokumentację projektową oraz projektową dokumentację wykonawczą (techniczną) i zostaną przekazane Wykonawcy,</w:t>
      </w:r>
    </w:p>
    <w:p w:rsidR="00282B1E" w:rsidRPr="00956389" w:rsidRDefault="00282B1E" w:rsidP="007A6037">
      <w:pPr>
        <w:pStyle w:val="Akapitzlist"/>
        <w:numPr>
          <w:ilvl w:val="0"/>
          <w:numId w:val="5"/>
        </w:num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Wykonawcy: wykaz zawierający spis dokumentacji projektowej, którą Wykonawca opracuje w ramach ceny kontraktowej.</w:t>
      </w:r>
    </w:p>
    <w:p w:rsidR="00370ACB" w:rsidRPr="00956389" w:rsidRDefault="00370ACB"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370ACB"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1.5.3.</w:t>
      </w:r>
      <w:r w:rsidRPr="00956389">
        <w:rPr>
          <w:rFonts w:eastAsia="Times New Roman" w:cs="Times New Roman"/>
          <w:spacing w:val="-3"/>
          <w:sz w:val="24"/>
          <w:szCs w:val="24"/>
          <w:lang w:eastAsia="pl-PL"/>
        </w:rPr>
        <w:tab/>
        <w:t>Zgodność Robót z Dokumentacją Projektową i ST</w:t>
      </w:r>
    </w:p>
    <w:p w:rsidR="00282B1E" w:rsidRPr="00956389" w:rsidRDefault="00282B1E"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282B1E"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Dokumentacja Projektowa, Specyfikacje Techniczne oraz dodatkowe dokumenty przekazane Wykonawcy przez Inżyniera</w:t>
      </w:r>
      <w:r w:rsidRPr="00956389">
        <w:rPr>
          <w:rFonts w:eastAsia="Times New Roman" w:cs="Times New Roman"/>
          <w:spacing w:val="-3"/>
          <w:sz w:val="24"/>
          <w:szCs w:val="24"/>
          <w:lang w:eastAsia="pl-PL"/>
        </w:rPr>
        <w:t>\Kierownika projektu</w:t>
      </w:r>
      <w:r w:rsidR="00370ACB" w:rsidRPr="00956389">
        <w:rPr>
          <w:rFonts w:eastAsia="Times New Roman" w:cs="Times New Roman"/>
          <w:spacing w:val="-3"/>
          <w:sz w:val="24"/>
          <w:szCs w:val="24"/>
          <w:lang w:eastAsia="pl-PL"/>
        </w:rPr>
        <w:t xml:space="preserve"> stanowią część Umowy, a wymagania wyszczególnione w choćby jednym z nich są obowiązujące dla Wykonawcy tak jakby zawarte były w całej dokumentacji.</w:t>
      </w:r>
    </w:p>
    <w:p w:rsidR="00370ACB" w:rsidRPr="00956389" w:rsidRDefault="00282B1E"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W przypadku rozbieżności w ustaleniach poszczególnych dokumentów obowiązuje kolejność ich ważności wymieniona w warunkach umowy.</w:t>
      </w:r>
    </w:p>
    <w:p w:rsidR="00370ACB" w:rsidRPr="00956389" w:rsidRDefault="00370ACB"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 xml:space="preserve">Wykonawca nie może wykorzystywać błędów lub </w:t>
      </w:r>
      <w:proofErr w:type="spellStart"/>
      <w:r w:rsidRPr="00956389">
        <w:rPr>
          <w:rFonts w:eastAsia="Times New Roman" w:cs="Times New Roman"/>
          <w:spacing w:val="-3"/>
          <w:sz w:val="24"/>
          <w:szCs w:val="24"/>
          <w:lang w:eastAsia="pl-PL"/>
        </w:rPr>
        <w:t>opuszczeń</w:t>
      </w:r>
      <w:proofErr w:type="spellEnd"/>
      <w:r w:rsidRPr="00956389">
        <w:rPr>
          <w:rFonts w:eastAsia="Times New Roman" w:cs="Times New Roman"/>
          <w:spacing w:val="-3"/>
          <w:sz w:val="24"/>
          <w:szCs w:val="24"/>
          <w:lang w:eastAsia="pl-PL"/>
        </w:rPr>
        <w:t xml:space="preserve"> w Dokumentach Kontraktowych, a o ich wykryciu winien natychmiast powiadomić Inżyniera, który podejmie decyzję o wprowadzeniu odpowiednich zmian i poprawek.</w:t>
      </w:r>
    </w:p>
    <w:p w:rsidR="00370ACB" w:rsidRPr="00956389" w:rsidRDefault="00282B1E"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Wszystkie wykonane Roboty i dostarczone materiały będą zgodne z Dokumentacją Projektową i ST.</w:t>
      </w:r>
    </w:p>
    <w:p w:rsidR="00370ACB" w:rsidRPr="00956389" w:rsidRDefault="00370ACB"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 xml:space="preserve">Dane określone w Dokumentacji Projektowej i w ST będą uważane za wartości docelowe, od których dopuszczalne są odchylenia w ramach określonego przedziału tolerancji. Cechy materiałów i elementów budowli muszą być jednorodne i wykazywać bliską zgodność z określonymi wymaganiami, a rozrzuty tych cech nie mogą przekraczać dopuszczalnego przedziału tolerancji. </w:t>
      </w:r>
    </w:p>
    <w:p w:rsidR="00370ACB" w:rsidRPr="00956389" w:rsidRDefault="00370ACB" w:rsidP="00282B1E">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ab/>
        <w:t>W przypadku, gdy materiały lub Roboty nie będą w pełni zgodne z Dokumentacją Projektową lub ST, i wpłynie to na niezadowalającą jakość elementu budowli, to takie materiały będą niezwłocznie zastąpione innymi, a Roboty rozebrane i wykonane ponownie na koszt Wykonawcy.</w:t>
      </w:r>
    </w:p>
    <w:p w:rsidR="00287E54" w:rsidRPr="00956389" w:rsidRDefault="00287E54"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1.5.4. Zabezpieczenie Terenu Budowy</w:t>
      </w:r>
    </w:p>
    <w:p w:rsidR="00155592" w:rsidRPr="00956389" w:rsidRDefault="00155592"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p>
    <w:p w:rsidR="00370ACB" w:rsidRPr="00956389" w:rsidRDefault="00155592"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Wykonawca jest zobowiązany do zabezpieczenia Terenu Budowy w okresie trwania realizacji Umowy</w:t>
      </w:r>
      <w:r w:rsidRPr="00956389">
        <w:rPr>
          <w:rFonts w:eastAsia="Times New Roman" w:cs="Times New Roman"/>
          <w:spacing w:val="-3"/>
          <w:sz w:val="24"/>
          <w:szCs w:val="24"/>
          <w:lang w:eastAsia="pl-PL"/>
        </w:rPr>
        <w:t>,</w:t>
      </w:r>
      <w:r w:rsidR="00370ACB" w:rsidRPr="00956389">
        <w:rPr>
          <w:rFonts w:eastAsia="Times New Roman" w:cs="Times New Roman"/>
          <w:spacing w:val="-3"/>
          <w:sz w:val="24"/>
          <w:szCs w:val="24"/>
          <w:lang w:eastAsia="pl-PL"/>
        </w:rPr>
        <w:t xml:space="preserve"> aż do zakończenia i odbioru ostatecznego Robót.</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Wykonawca jest zobowiązany do utrzymania ruchu publicznego oraz utrzymania istniejących obiektów (jezdnie, ścieżki rowerowe, ciągi piesze, zjazdy, znaki drogowe, bariery ochronne, urządzenia odwodnienia, itp.) na Terenie Budowy, w okresie trwania realizacji Kontraktu, aż do zakończenia</w:t>
      </w:r>
      <w:r w:rsidR="007D3B41" w:rsidRPr="00956389">
        <w:rPr>
          <w:rFonts w:eastAsia="Times New Roman" w:cs="Times New Roman"/>
          <w:spacing w:val="-3"/>
          <w:sz w:val="24"/>
          <w:szCs w:val="24"/>
          <w:lang w:eastAsia="pl-PL"/>
        </w:rPr>
        <w:t xml:space="preserve"> i odbioru ostatecznego Robót.</w:t>
      </w:r>
    </w:p>
    <w:p w:rsidR="00370ACB" w:rsidRPr="00956389" w:rsidRDefault="007D3B41"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Przed przystąpieniem do robót Wykonawca uzgodni z Inżynierem projekt organizacji ruchu i</w:t>
      </w:r>
      <w:r w:rsidRPr="00956389">
        <w:rPr>
          <w:rFonts w:eastAsia="Times New Roman" w:cs="Times New Roman"/>
          <w:spacing w:val="-3"/>
          <w:sz w:val="24"/>
          <w:szCs w:val="24"/>
          <w:lang w:eastAsia="pl-PL"/>
        </w:rPr>
        <w:t> </w:t>
      </w:r>
      <w:r w:rsidR="00370ACB" w:rsidRPr="00956389">
        <w:rPr>
          <w:rFonts w:eastAsia="Times New Roman" w:cs="Times New Roman"/>
          <w:spacing w:val="-3"/>
          <w:sz w:val="24"/>
          <w:szCs w:val="24"/>
          <w:lang w:eastAsia="pl-PL"/>
        </w:rPr>
        <w:t xml:space="preserve">zabezpieczenia robót w okresie trwania budowy, a następnie uzyska jego zatwierdzenie przez odpowiedni zarząd drogi i organ zarządzającym ruchem. W zależności od potrzeb i postępu Robót projekt organizacji ruchu powinien być aktualizowany przez Wykonawcę na bieżąco. </w:t>
      </w:r>
    </w:p>
    <w:p w:rsidR="00370ACB" w:rsidRPr="00956389" w:rsidRDefault="007D3B41"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Wykonawca przystępując do robót musi dokonać wszelkich zabezpieczeń terenu w myśl ROZPORZĄDZENIA MINISTRA INFRASTRUKTURY z dnia 3 lipca 2003 r. w sprawie szczegółowych warunków technicznych dla znaków i sygnałów drogowych oraz urządzeń bezpieczeństwa ruchu drogowego i warunków ich umieszczania na drogach(Dz. U. z dnia 23 grudnia 2003 r.)</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W czasie wykonywania Robót Wykonawca dostarczy, zainstaluje i będzie obsługiwał wszystkie tymczasowe urządzenia zabezpieczające takie jak: zapory, światła ostrzegawcze, sygnały itp., zapewniając w ten sposób bezpieczeństwo pojazdów i pieszych.</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Wykonawca zapewni stałe warunki widoczności w dzień i w nocy tych zapór i znaków, dla których jest to nieodzowne ze względów bezpieczeństwa.</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Wszystkie znaki, zapory i inne urządzenia zabezpieczające będą akceptowane przez Inżyniera.</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Fakt przystąpienia do Robót Wykonawca obwieści publicznie przed ich rozpoczęciem w sposób uzgodniony z Inżynierem Projektu oraz przez umieszczenie, w miejscach i ilościach określonych przez Inżyniera i organ zarządzający ruchem, tablic informacyjnych. Tablice informacyjne będą utrzymywane przez Wykonawcę w dobrym stanie przez cały okres realizacji Robót.</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W miejscach przylegających do dróg otwartych dla ruchu, Wykonawca ogrodzi lub wyraźnie oznakuje Teren Budowy, w sposób uzgodniony z Inżynierem. Wjazdy i wyjazdy z Terenu Budowy przeznaczone dla pojazdów i maszyn pracujących przy realizacji Robót, Wykonawca odpowiednio oznakuje w sposób uzgodniony z Inżynierem. Wykonawca w pobliżu tych miejsc przygotuje i będzie utrzymywać na własny koszt stanowiska zapewniające skuteczne czyszczenie opon samochodów wyjeżdżających z terenu budowy na drogi publiczne.</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 xml:space="preserve">Wykonawca zobowiązany jest zapewnić, uruchomić i utrzymać w okresie realizacji Kontraktu tablic na placu budowy, pokazujących informacje o robotach kontraktowych. Zawarty na nich tekst, projekt i umiejscowienie takich tablic zostanie przedstawione do akceptacji Inżynierowi. Takie tablice na placu budowy będą utrzymywane w dobrym stanie przez cały okres trwania Kontraktu. </w:t>
      </w:r>
    </w:p>
    <w:p w:rsidR="00370ACB" w:rsidRPr="00956389" w:rsidRDefault="00370ACB" w:rsidP="00155592">
      <w:pPr>
        <w:tabs>
          <w:tab w:val="left" w:pos="-1725"/>
          <w:tab w:val="left" w:pos="-1005"/>
          <w:tab w:val="left" w:pos="-285"/>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b/>
        <w:t>Koszt zabezpieczenia Terenu Budowy nie podlega odrębnej zapłacie i przyjmuje się, że jest włączony w Cenę Kontraktową.</w:t>
      </w:r>
    </w:p>
    <w:p w:rsidR="00103041" w:rsidRPr="00956389" w:rsidRDefault="00103041" w:rsidP="0071242F">
      <w:pPr>
        <w:tabs>
          <w:tab w:val="left" w:pos="-1725"/>
          <w:tab w:val="left" w:pos="-1005"/>
          <w:tab w:val="left" w:pos="-285"/>
        </w:tabs>
        <w:spacing w:after="0" w:line="240" w:lineRule="auto"/>
        <w:jc w:val="both"/>
        <w:rPr>
          <w:rFonts w:eastAsia="Times New Roman" w:cs="Times New Roman"/>
          <w:spacing w:val="-3"/>
          <w:sz w:val="24"/>
          <w:szCs w:val="20"/>
          <w:lang w:eastAsia="pl-PL"/>
        </w:rPr>
      </w:pPr>
    </w:p>
    <w:p w:rsidR="009B77A7" w:rsidRPr="00956389" w:rsidRDefault="009B77A7" w:rsidP="0071242F">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br w:type="page"/>
      </w:r>
    </w:p>
    <w:p w:rsidR="00370ACB" w:rsidRPr="00956389" w:rsidRDefault="00370ACB" w:rsidP="0071242F">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lastRenderedPageBreak/>
        <w:t>1.5.5. Ochrona środowiska w czasie wykonywania Robót</w:t>
      </w:r>
    </w:p>
    <w:p w:rsidR="004171C5" w:rsidRPr="00956389" w:rsidRDefault="004171C5" w:rsidP="00AB57D7">
      <w:pPr>
        <w:spacing w:after="0" w:line="240" w:lineRule="auto"/>
        <w:ind w:firstLine="709"/>
        <w:jc w:val="both"/>
        <w:rPr>
          <w:rFonts w:eastAsia="Times New Roman" w:cs="Times New Roman"/>
          <w:spacing w:val="-3"/>
          <w:sz w:val="24"/>
          <w:szCs w:val="24"/>
          <w:lang w:eastAsia="pl-PL"/>
        </w:rPr>
      </w:pPr>
    </w:p>
    <w:p w:rsidR="00370ACB" w:rsidRPr="00956389" w:rsidRDefault="00370ACB" w:rsidP="00AB57D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ma obowiązek znać i stosować w czasie prowadzenia Robót wszelkie przepisy dotyczące</w:t>
      </w:r>
      <w:r w:rsidR="00AB57D7" w:rsidRPr="00956389">
        <w:rPr>
          <w:rFonts w:eastAsia="Times New Roman" w:cs="Times New Roman"/>
          <w:spacing w:val="-3"/>
          <w:sz w:val="24"/>
          <w:szCs w:val="24"/>
          <w:lang w:eastAsia="pl-PL"/>
        </w:rPr>
        <w:t xml:space="preserve"> ochrony środowiska naturalnego.</w:t>
      </w:r>
    </w:p>
    <w:p w:rsidR="00370ACB" w:rsidRPr="00956389" w:rsidRDefault="00370ACB" w:rsidP="00AB57D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okresie trwania budowy i wykańczania Robót Wykonawca będzie:</w:t>
      </w:r>
    </w:p>
    <w:p w:rsidR="00370ACB" w:rsidRPr="00956389" w:rsidRDefault="00370ACB" w:rsidP="00AB57D7">
      <w:pPr>
        <w:tabs>
          <w:tab w:val="left" w:pos="-1725"/>
          <w:tab w:val="left" w:pos="-1005"/>
          <w:tab w:val="left" w:pos="-285"/>
        </w:tabs>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w:t>
      </w:r>
      <w:r w:rsidRPr="00956389">
        <w:rPr>
          <w:rFonts w:eastAsia="Times New Roman" w:cs="Times New Roman"/>
          <w:spacing w:val="-3"/>
          <w:sz w:val="24"/>
          <w:szCs w:val="24"/>
          <w:lang w:eastAsia="pl-PL"/>
        </w:rPr>
        <w:tab/>
        <w:t>utrzymywać Teren Budowy i wykopy w stanie bez wody stojącej,</w:t>
      </w:r>
    </w:p>
    <w:p w:rsidR="00AB57D7" w:rsidRPr="00956389" w:rsidRDefault="00370ACB" w:rsidP="00AB57D7">
      <w:pPr>
        <w:tabs>
          <w:tab w:val="left" w:pos="-1725"/>
          <w:tab w:val="left" w:pos="-1005"/>
          <w:tab w:val="left" w:pos="-285"/>
        </w:tabs>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w:t>
      </w:r>
      <w:r w:rsidRPr="00956389">
        <w:rPr>
          <w:rFonts w:eastAsia="Times New Roman" w:cs="Times New Roman"/>
          <w:spacing w:val="-3"/>
          <w:sz w:val="24"/>
          <w:szCs w:val="24"/>
          <w:lang w:eastAsia="pl-PL"/>
        </w:rPr>
        <w:tab/>
        <w:t>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w:t>
      </w:r>
      <w:r w:rsidR="00AB57D7" w:rsidRPr="00956389">
        <w:rPr>
          <w:rFonts w:eastAsia="Times New Roman" w:cs="Times New Roman"/>
          <w:spacing w:val="-3"/>
          <w:sz w:val="24"/>
          <w:szCs w:val="24"/>
          <w:lang w:eastAsia="pl-PL"/>
        </w:rPr>
        <w:t>ępstwie jego sposobu działania.</w:t>
      </w:r>
    </w:p>
    <w:p w:rsidR="00370ACB" w:rsidRPr="00956389" w:rsidRDefault="00370ACB" w:rsidP="00AB57D7">
      <w:pPr>
        <w:tabs>
          <w:tab w:val="left" w:pos="-1725"/>
          <w:tab w:val="left" w:pos="-1005"/>
          <w:tab w:val="left" w:pos="-285"/>
        </w:tabs>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Stosując się do tych wymagań będzie miał szczególny wzgląd na:</w:t>
      </w:r>
    </w:p>
    <w:p w:rsidR="00370ACB" w:rsidRPr="00956389" w:rsidRDefault="00370ACB" w:rsidP="00F41C95">
      <w:pPr>
        <w:tabs>
          <w:tab w:val="left" w:pos="-1725"/>
          <w:tab w:val="left" w:pos="-1005"/>
          <w:tab w:val="left" w:pos="-285"/>
        </w:tabs>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r w:rsidRPr="00956389">
        <w:rPr>
          <w:rFonts w:eastAsia="Times New Roman" w:cs="Times New Roman"/>
          <w:spacing w:val="-3"/>
          <w:sz w:val="24"/>
          <w:szCs w:val="24"/>
          <w:lang w:eastAsia="pl-PL"/>
        </w:rPr>
        <w:tab/>
        <w:t>Lokalizację baz, warsztatów, magazynów, składowisk, ukopów i dróg dojazdowych</w:t>
      </w:r>
    </w:p>
    <w:p w:rsidR="00370ACB" w:rsidRPr="00956389" w:rsidRDefault="00370ACB" w:rsidP="00F41C95">
      <w:pPr>
        <w:tabs>
          <w:tab w:val="left" w:pos="-1725"/>
          <w:tab w:val="left" w:pos="-1005"/>
          <w:tab w:val="left" w:pos="-285"/>
        </w:tabs>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Pr="00956389">
        <w:rPr>
          <w:rFonts w:eastAsia="Times New Roman" w:cs="Times New Roman"/>
          <w:spacing w:val="-3"/>
          <w:sz w:val="24"/>
          <w:szCs w:val="24"/>
          <w:lang w:eastAsia="pl-PL"/>
        </w:rPr>
        <w:tab/>
        <w:t>Środki ostrożności i zabezpieczenia przed:</w:t>
      </w:r>
    </w:p>
    <w:p w:rsidR="00370ACB" w:rsidRPr="00956389" w:rsidRDefault="00A72F7A" w:rsidP="00A72F7A">
      <w:pPr>
        <w:tabs>
          <w:tab w:val="left" w:pos="-1725"/>
          <w:tab w:val="left" w:pos="-1005"/>
          <w:tab w:val="left" w:pos="-285"/>
        </w:tabs>
        <w:spacing w:after="0" w:line="240" w:lineRule="auto"/>
        <w:ind w:left="709" w:hanging="405"/>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w:t>
      </w: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zanieczyszczeniem zbiorników i cieków wodnych pyłami lub substancjami toksycznymi,</w:t>
      </w:r>
    </w:p>
    <w:p w:rsidR="00370ACB" w:rsidRPr="00956389" w:rsidRDefault="00A72F7A" w:rsidP="00A72F7A">
      <w:pPr>
        <w:tabs>
          <w:tab w:val="left" w:pos="-1725"/>
          <w:tab w:val="left" w:pos="-1005"/>
          <w:tab w:val="left" w:pos="-285"/>
        </w:tabs>
        <w:spacing w:after="0" w:line="240" w:lineRule="auto"/>
        <w:ind w:left="709" w:hanging="405"/>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w:t>
      </w:r>
      <w:r w:rsidR="00370ACB" w:rsidRPr="00956389">
        <w:rPr>
          <w:rFonts w:eastAsia="Times New Roman" w:cs="Times New Roman"/>
          <w:spacing w:val="-3"/>
          <w:sz w:val="24"/>
          <w:szCs w:val="24"/>
          <w:lang w:eastAsia="pl-PL"/>
        </w:rPr>
        <w:t>)</w:t>
      </w:r>
      <w:r w:rsidR="00370ACB" w:rsidRPr="00956389">
        <w:rPr>
          <w:rFonts w:eastAsia="Times New Roman" w:cs="Times New Roman"/>
          <w:spacing w:val="-3"/>
          <w:sz w:val="24"/>
          <w:szCs w:val="24"/>
          <w:lang w:eastAsia="pl-PL"/>
        </w:rPr>
        <w:tab/>
        <w:t>zanieczyszczeniem powietrza pyłami i gazami,</w:t>
      </w:r>
    </w:p>
    <w:p w:rsidR="00370ACB" w:rsidRPr="00956389" w:rsidRDefault="00A72F7A" w:rsidP="00A72F7A">
      <w:pPr>
        <w:tabs>
          <w:tab w:val="left" w:pos="-1725"/>
          <w:tab w:val="left" w:pos="-1005"/>
          <w:tab w:val="left" w:pos="-285"/>
        </w:tabs>
        <w:spacing w:after="0" w:line="240" w:lineRule="auto"/>
        <w:ind w:left="709" w:hanging="405"/>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w:t>
      </w:r>
      <w:r w:rsidR="00370ACB" w:rsidRPr="00956389">
        <w:rPr>
          <w:rFonts w:eastAsia="Times New Roman" w:cs="Times New Roman"/>
          <w:spacing w:val="-3"/>
          <w:sz w:val="24"/>
          <w:szCs w:val="24"/>
          <w:lang w:eastAsia="pl-PL"/>
        </w:rPr>
        <w:t>)</w:t>
      </w:r>
      <w:r w:rsidR="00370ACB" w:rsidRPr="00956389">
        <w:rPr>
          <w:rFonts w:eastAsia="Times New Roman" w:cs="Times New Roman"/>
          <w:spacing w:val="-3"/>
          <w:sz w:val="24"/>
          <w:szCs w:val="24"/>
          <w:lang w:eastAsia="pl-PL"/>
        </w:rPr>
        <w:tab/>
        <w:t>możliwością powstania pożaru.</w:t>
      </w:r>
    </w:p>
    <w:p w:rsidR="00370ACB" w:rsidRPr="00956389" w:rsidRDefault="00A72F7A" w:rsidP="00A72F7A">
      <w:pPr>
        <w:tabs>
          <w:tab w:val="left" w:pos="-1725"/>
          <w:tab w:val="left" w:pos="-1005"/>
          <w:tab w:val="left" w:pos="-285"/>
        </w:tabs>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w:t>
      </w:r>
      <w:r w:rsidRPr="00956389">
        <w:rPr>
          <w:rFonts w:eastAsia="Times New Roman" w:cs="Times New Roman"/>
          <w:spacing w:val="-3"/>
          <w:sz w:val="24"/>
          <w:szCs w:val="24"/>
          <w:lang w:eastAsia="pl-PL"/>
        </w:rPr>
        <w:tab/>
      </w:r>
      <w:r w:rsidR="00370ACB" w:rsidRPr="00956389">
        <w:rPr>
          <w:rFonts w:eastAsia="Times New Roman" w:cs="Times New Roman"/>
          <w:spacing w:val="-3"/>
          <w:sz w:val="24"/>
          <w:szCs w:val="24"/>
          <w:lang w:eastAsia="pl-PL"/>
        </w:rPr>
        <w:t>Nie użytkowanie w porze nocnej (22</w:t>
      </w:r>
      <w:r w:rsidR="00370ACB" w:rsidRPr="00956389">
        <w:rPr>
          <w:rFonts w:eastAsia="Times New Roman" w:cs="Times New Roman"/>
          <w:spacing w:val="-3"/>
          <w:sz w:val="24"/>
          <w:szCs w:val="24"/>
          <w:vertAlign w:val="superscript"/>
          <w:lang w:eastAsia="pl-PL"/>
        </w:rPr>
        <w:t>00</w:t>
      </w:r>
      <w:r w:rsidR="00370ACB" w:rsidRPr="00956389">
        <w:rPr>
          <w:rFonts w:eastAsia="Times New Roman" w:cs="Times New Roman"/>
          <w:spacing w:val="-3"/>
          <w:sz w:val="24"/>
          <w:szCs w:val="24"/>
          <w:lang w:eastAsia="pl-PL"/>
        </w:rPr>
        <w:t xml:space="preserve"> – 6</w:t>
      </w:r>
      <w:r w:rsidR="00370ACB" w:rsidRPr="00956389">
        <w:rPr>
          <w:rFonts w:eastAsia="Times New Roman" w:cs="Times New Roman"/>
          <w:spacing w:val="-3"/>
          <w:sz w:val="24"/>
          <w:szCs w:val="24"/>
          <w:vertAlign w:val="superscript"/>
          <w:lang w:eastAsia="pl-PL"/>
        </w:rPr>
        <w:t>00</w:t>
      </w:r>
      <w:r w:rsidR="00370ACB" w:rsidRPr="00956389">
        <w:rPr>
          <w:rFonts w:eastAsia="Times New Roman" w:cs="Times New Roman"/>
          <w:spacing w:val="-3"/>
          <w:sz w:val="24"/>
          <w:szCs w:val="24"/>
          <w:lang w:eastAsia="pl-PL"/>
        </w:rPr>
        <w:t>) w pobliżu terenów zabudowy mieszkaniowej maszyn i urządzeń emitujących hałas przekraczający poziom dozwolony dla pory nocnej.</w:t>
      </w:r>
    </w:p>
    <w:p w:rsidR="009B77A7" w:rsidRPr="00956389" w:rsidRDefault="009B77A7" w:rsidP="00F576CB">
      <w:pPr>
        <w:tabs>
          <w:tab w:val="left" w:pos="-1725"/>
          <w:tab w:val="left" w:pos="-1005"/>
          <w:tab w:val="left" w:pos="-285"/>
        </w:tabs>
        <w:spacing w:after="0" w:line="240" w:lineRule="auto"/>
        <w:jc w:val="both"/>
        <w:rPr>
          <w:rFonts w:eastAsia="Times New Roman" w:cs="Times New Roman"/>
          <w:spacing w:val="-3"/>
          <w:sz w:val="24"/>
          <w:szCs w:val="20"/>
          <w:lang w:eastAsia="pl-PL"/>
        </w:rPr>
      </w:pPr>
    </w:p>
    <w:p w:rsidR="00370ACB" w:rsidRPr="00956389" w:rsidRDefault="00370ACB" w:rsidP="00F576CB">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1.5.6. Ochrona przeciwpożarowa</w:t>
      </w:r>
    </w:p>
    <w:p w:rsidR="00F576CB" w:rsidRPr="00956389" w:rsidRDefault="00F576CB" w:rsidP="00F576CB">
      <w:pPr>
        <w:spacing w:after="0" w:line="240" w:lineRule="auto"/>
        <w:ind w:firstLine="709"/>
        <w:jc w:val="both"/>
        <w:rPr>
          <w:rFonts w:eastAsia="Times New Roman" w:cs="Times New Roman"/>
          <w:spacing w:val="-3"/>
          <w:sz w:val="24"/>
          <w:szCs w:val="24"/>
          <w:lang w:eastAsia="pl-PL"/>
        </w:rPr>
      </w:pPr>
    </w:p>
    <w:p w:rsidR="00370ACB" w:rsidRPr="00956389" w:rsidRDefault="00370ACB" w:rsidP="00F576C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przestrzegać przepisów ochrony przeciwpożarowej.</w:t>
      </w:r>
    </w:p>
    <w:p w:rsidR="00370ACB" w:rsidRPr="00956389" w:rsidRDefault="00370ACB" w:rsidP="00F576C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utrzymywać sprawny sprzęt przeciwpożarowy, wymagany przez odpowiednie przepisy, na terenie baz produkcyjnych, w pomieszczeniach biurowych, mieszkalnych i magazynach oraz w maszynach i pojazdach.</w:t>
      </w:r>
    </w:p>
    <w:p w:rsidR="00370ACB" w:rsidRPr="00956389" w:rsidRDefault="00370ACB" w:rsidP="00F576C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łatwopalne będą składowane w sposób zgodny z odpowiednimi przepisami zabezpieczone przed dostępem osób trzecich.</w:t>
      </w:r>
    </w:p>
    <w:p w:rsidR="00370ACB" w:rsidRPr="00956389" w:rsidRDefault="00370ACB" w:rsidP="00F576C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odpowiedzialny za wszelkie straty spowodowane pożarem wywołanym jako rezultat realizacji Robót albo przez personel Wykonawcy.</w:t>
      </w:r>
    </w:p>
    <w:p w:rsidR="00370ACB" w:rsidRPr="00956389" w:rsidRDefault="00370ACB" w:rsidP="00F576CB">
      <w:pPr>
        <w:spacing w:after="0" w:line="240" w:lineRule="auto"/>
        <w:ind w:firstLine="709"/>
        <w:jc w:val="both"/>
        <w:rPr>
          <w:rFonts w:eastAsia="Times New Roman" w:cs="Times New Roman"/>
          <w:spacing w:val="-3"/>
          <w:sz w:val="24"/>
          <w:szCs w:val="24"/>
          <w:lang w:eastAsia="pl-PL"/>
        </w:rPr>
      </w:pPr>
    </w:p>
    <w:p w:rsidR="00370ACB" w:rsidRPr="00956389" w:rsidRDefault="00370ACB" w:rsidP="00E522F5">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1.5.7. Materiały szkodliwe dla otoczenia</w:t>
      </w:r>
    </w:p>
    <w:p w:rsidR="00E522F5" w:rsidRPr="00956389" w:rsidRDefault="00E522F5" w:rsidP="00E522F5">
      <w:pPr>
        <w:spacing w:after="0" w:line="240" w:lineRule="auto"/>
        <w:ind w:firstLine="709"/>
        <w:jc w:val="both"/>
        <w:rPr>
          <w:rFonts w:eastAsia="Times New Roman" w:cs="Times New Roman"/>
          <w:spacing w:val="-3"/>
          <w:sz w:val="24"/>
          <w:szCs w:val="24"/>
          <w:lang w:eastAsia="pl-PL"/>
        </w:rPr>
      </w:pPr>
    </w:p>
    <w:p w:rsidR="00370ACB" w:rsidRPr="00956389" w:rsidRDefault="00370ACB" w:rsidP="00E522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odpadowe winny spełniać wymagania ustawy z dnia 27 kwietnia 2001r. o</w:t>
      </w:r>
      <w:r w:rsidR="00D23D23"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odpadach (tekst jednolity Dz.U. nr 39 poz. 251). Materiały, które w sposób trwały są szkodliwe dla otoczenia, nie będą dopuszczone do użycia. Nie dopuszcza się użycia materiałów wywołujących szkodliwe promieniowanie o stężeniu większym od dopuszczalnego, określonego odpowiednimi przepisami.</w:t>
      </w:r>
    </w:p>
    <w:p w:rsidR="00370ACB" w:rsidRPr="00956389" w:rsidRDefault="00370ACB" w:rsidP="00E522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Wszelkie materiały odpadowe użyte do Robót będą miały aprobatę techniczną/ świadectwa dopuszczenia, wydane przez uprawnioną jednostkę, jednoznacznie określające brak szkodliwego oddziaływania tych materiałów na środowisko.</w:t>
      </w:r>
    </w:p>
    <w:p w:rsidR="00370ACB" w:rsidRPr="00956389" w:rsidRDefault="00370ACB" w:rsidP="00E522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rsidR="009D4D79" w:rsidRPr="00956389" w:rsidRDefault="009D4D79" w:rsidP="00266870">
      <w:pPr>
        <w:tabs>
          <w:tab w:val="left" w:pos="-1725"/>
          <w:tab w:val="left" w:pos="-1005"/>
          <w:tab w:val="left" w:pos="-285"/>
        </w:tabs>
        <w:spacing w:after="0" w:line="240" w:lineRule="auto"/>
        <w:jc w:val="both"/>
        <w:rPr>
          <w:rFonts w:eastAsia="Times New Roman" w:cs="Times New Roman"/>
          <w:spacing w:val="-3"/>
          <w:sz w:val="24"/>
          <w:szCs w:val="20"/>
          <w:lang w:eastAsia="pl-PL"/>
        </w:rPr>
      </w:pPr>
    </w:p>
    <w:p w:rsidR="00370ACB" w:rsidRPr="00956389" w:rsidRDefault="00370ACB" w:rsidP="00266870">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1.5.8. Ochrona własności publicznej i prywatnej</w:t>
      </w:r>
    </w:p>
    <w:p w:rsidR="00266870" w:rsidRPr="00956389" w:rsidRDefault="00266870" w:rsidP="00266870">
      <w:pPr>
        <w:spacing w:after="0" w:line="240" w:lineRule="auto"/>
        <w:ind w:firstLine="709"/>
        <w:jc w:val="both"/>
        <w:rPr>
          <w:rFonts w:eastAsia="Times New Roman" w:cs="Times New Roman"/>
          <w:spacing w:val="-3"/>
          <w:sz w:val="24"/>
          <w:szCs w:val="20"/>
          <w:lang w:eastAsia="pl-PL"/>
        </w:rPr>
      </w:pP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Wykonawca odpowiada za ochronę instalacji na powierzchni ziemi i za urządzenia podziemne, takie jak rurociągi, kable itp. oraz uzyska od odpowiednich władz będących </w:t>
      </w:r>
      <w:r w:rsidRPr="00956389">
        <w:rPr>
          <w:rFonts w:eastAsia="Times New Roman" w:cs="Times New Roman"/>
          <w:spacing w:val="-3"/>
          <w:sz w:val="24"/>
          <w:szCs w:val="24"/>
          <w:lang w:eastAsia="pl-PL"/>
        </w:rPr>
        <w:lastRenderedPageBreak/>
        <w:t>właścicielami tych urządzeń potwierdzenie informacji dostarczo</w:t>
      </w:r>
      <w:r w:rsidR="007A15DB" w:rsidRPr="00956389">
        <w:rPr>
          <w:rFonts w:eastAsia="Times New Roman" w:cs="Times New Roman"/>
          <w:spacing w:val="-3"/>
          <w:sz w:val="24"/>
          <w:szCs w:val="24"/>
          <w:lang w:eastAsia="pl-PL"/>
        </w:rPr>
        <w:t>n</w:t>
      </w:r>
      <w:r w:rsidRPr="00956389">
        <w:rPr>
          <w:rFonts w:eastAsia="Times New Roman" w:cs="Times New Roman"/>
          <w:spacing w:val="-3"/>
          <w:sz w:val="24"/>
          <w:szCs w:val="24"/>
          <w:lang w:eastAsia="pl-PL"/>
        </w:rPr>
        <w:t xml:space="preserve">ych mu przez Zamawiającego w ramach planu ich lokalizacji. Wykonawca zapewni właściwe oznaczenie i zabezpieczenie przed uszkodzeniem tych instalacji i urządzeń w czasie trwania budowy. </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zobowiązany jest umieścić w swoim harmonogramie rezerwę czasową dla wszelkiego rodzaju Robót, które mają być wykonane w zakresie przełożenia instalacji i urządzeń podziemnych na Terenie Budowy i powiadomić Inżyniera i władze lokalne o zamiarze rozpoczęcia Robót.</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uzyska oświadczenia wszystkich właścicieli infrastruktury podziemnej i nadziemnej o naniesieniu jej na mapie stanowiącej podstawę do projektowania oraz podejmie wszelkie niezbędne kroki, mające na celu zabezpieczenie jej przed uszkodzeniem w czasie realizacji Robót.</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 fakcie przypadkowego uszkodzenia tych instalacji Wykonawca bezzwłocznie powiadomi Inżyniera i zainteresowane władze oraz będzie z nimi współpracował dostarczając wszelkiej pomocy potrzebnej przy dokonywaniu napraw.</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odpowiadać za wszelkie spowodowane przez jego działania uszkodzenia instalacji na powierzchni ziemi i urządzeń podziemnych wykazanych w dokumentach dostarczonych mu przez Zamawiającego.</w:t>
      </w:r>
    </w:p>
    <w:p w:rsidR="007A15D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teren budowy przylega do terenów z zabudową mieszkaniową, Wykonawca wykona dokumentację fotograficzną budynków przed przystąpieniem do robót w celu uniknięcia niesłusznych roszczeń odszkodowawczych ze strony właścicieli istniejących nieruchomości.</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rozpoczęciem robót budowlanych Wykonawca wykona również dokumentację fotograficzną istniejących zjazdów z drogi na posesje. Zdjęcia będą skatalogowane w sposób nie budzący wątpliwości co do momentu ich wykonania oraz obiektu, który dokumentują. Wykonawca sporządzi ekspertyzę stanu obiektów przed przystąpieniem do robót budowlanych oraz po ich zakończeniu. Powyższe dotyczy również obiektów budowlanych znajdujących się w pobliżu dróg, po których Wykonawca planuje ciężki transport związany z budową.</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realizować roboty w sposób powodujący minimalne niedogodności dla mieszkańców. Wykonawca odpowiada za wszelkie uszkodzenia zabudowy mieszkaniowej w sąsiedztwie budowy spowodowane jego działalnością. Inżynier będzie na bieżąco informowany o wszystkich umowach zawartych pomiędzy Wykonawcą a właścicielami nieruchomości i dotyczących korzystania z własności i dróg wewnętrznych. Jednakże, ani Inżynier ani Zamawiający nie będą ingerować w takie porozumienia, o ile nie będą one sprzeczne z postanowieniami zawartymi w war</w:t>
      </w:r>
      <w:r w:rsidR="007A15DB" w:rsidRPr="00956389">
        <w:rPr>
          <w:rFonts w:eastAsia="Times New Roman" w:cs="Times New Roman"/>
          <w:spacing w:val="-3"/>
          <w:sz w:val="24"/>
          <w:szCs w:val="24"/>
          <w:lang w:eastAsia="pl-PL"/>
        </w:rPr>
        <w:t>unkach Umowy.</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rozpoczęciem Robót Wykonawca sporządzi dokumentacje stanu technicznego istniejących dróg znajdujących się w najbliższym otoczeniu inwestycji oraz w dalszej odległości, które będą wykorzystywane do ciężkiego transportu Wykonawcy. Nieodłączną częścią tej dokumentacji będą zdjęcia skatalogowane w sposób nie budzący wątpliwości co do momentu ich wykonania oraz obiektu, który dokumentują. Wykonawca sporządzi rzeczoną inwentaryzację przed przystąpieniem do robót budowlanych oraz po ich zakończeniu.</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mógł transportować materiały i wyposażenie na i z terenu budowy wyłącznie po drogach, których stan został zinwentaryzowany w w/w sposób. W przypadku ewentualnych roszczeń odszkodowawczych za zniszczenie dróg przez transport budowy Wykonawca jest zobowiązany do ich naprawy na własny koszt.</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Oferent na etapie przygotowania oferty ma obowiązek dokonania wizji lokalnej stanu istniejących dróg po których planuje transport materiałów.</w:t>
      </w:r>
    </w:p>
    <w:p w:rsidR="00370ACB" w:rsidRPr="00956389" w:rsidRDefault="00370ACB" w:rsidP="00266870">
      <w:pPr>
        <w:spacing w:after="0" w:line="240" w:lineRule="auto"/>
        <w:ind w:firstLine="709"/>
        <w:jc w:val="both"/>
        <w:rPr>
          <w:rFonts w:eastAsia="Times New Roman" w:cs="Times New Roman"/>
          <w:spacing w:val="-3"/>
          <w:sz w:val="24"/>
          <w:szCs w:val="24"/>
          <w:lang w:eastAsia="pl-PL"/>
        </w:rPr>
      </w:pPr>
    </w:p>
    <w:p w:rsidR="00370ACB" w:rsidRPr="00956389" w:rsidRDefault="00370ACB" w:rsidP="00FF2DE4">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1.5.9. Ograniczenie obciążeń osi pojazdów</w:t>
      </w:r>
    </w:p>
    <w:p w:rsidR="00FF2DE4" w:rsidRPr="00956389" w:rsidRDefault="00FF2DE4" w:rsidP="00FF2DE4">
      <w:pPr>
        <w:spacing w:after="0" w:line="240" w:lineRule="auto"/>
        <w:ind w:firstLine="709"/>
        <w:jc w:val="both"/>
        <w:rPr>
          <w:rFonts w:eastAsia="Times New Roman" w:cs="Times New Roman"/>
          <w:spacing w:val="-3"/>
          <w:sz w:val="24"/>
          <w:szCs w:val="24"/>
          <w:lang w:eastAsia="pl-PL"/>
        </w:rPr>
      </w:pP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Wykonawca będzie stosować się do ustawowych ograniczeń nacisków osi na drogach publicznych przy transporcie materiałów i wyposażenia na i z terenu robót. Wykonawca uzyska </w:t>
      </w:r>
      <w:r w:rsidRPr="00956389">
        <w:rPr>
          <w:rFonts w:eastAsia="Times New Roman" w:cs="Times New Roman"/>
          <w:spacing w:val="-3"/>
          <w:sz w:val="24"/>
          <w:szCs w:val="24"/>
          <w:lang w:eastAsia="pl-PL"/>
        </w:rPr>
        <w:lastRenderedPageBreak/>
        <w:t>wszelkie niezbędne zezwolenia i uzgodnienia od właściwych władz co do przewozu nietypowych wagowo ładunków (ponadnormatywnych) i o każdym takim przewozie będzie powiadamiał Inżyniera. Inżynier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w:t>
      </w: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p>
    <w:p w:rsidR="00370ACB" w:rsidRPr="00956389" w:rsidRDefault="00370ACB" w:rsidP="00FF2DE4">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1.5.10. Bezpieczeństwo i higiena pracy</w:t>
      </w:r>
    </w:p>
    <w:p w:rsidR="00FF2DE4" w:rsidRPr="00956389" w:rsidRDefault="00FF2DE4" w:rsidP="00FF2DE4">
      <w:pPr>
        <w:spacing w:after="0" w:line="240" w:lineRule="auto"/>
        <w:ind w:firstLine="709"/>
        <w:jc w:val="both"/>
        <w:rPr>
          <w:rFonts w:eastAsia="Times New Roman" w:cs="Times New Roman"/>
          <w:spacing w:val="-3"/>
          <w:sz w:val="24"/>
          <w:szCs w:val="24"/>
          <w:lang w:eastAsia="pl-PL"/>
        </w:rPr>
      </w:pP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Podczas realizacji Robót Wykonawca będzie przestrzegać przepisów dotyczących bezpieczeństwa i higieny pracy.</w:t>
      </w: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szczególności Wykonawca ma obowiązek zadbać, aby personel nie wykonywał pracy w warunkach niebezpiecznych, szkodliwych dla zdrowia oraz nie spełniających odpowiednich wymagań sanitarnych.</w:t>
      </w: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zapewni i będzie utrzymywał wszelkie urządzenia zabezpieczające, socjalne oraz sprzęt i odpowiednią odzież dla ochrony życia i zdrowia osób zatrudnionych na budowie oraz dla zapewnienia bezpieczeństwa publicznego.</w:t>
      </w: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Uznaje się, że wszelkie koszty związane z wypełnieniem wymagań określonych powyżej nie podlegają odrębnej zapłacie i są uwzględnione w Cenie Umownej.</w:t>
      </w:r>
    </w:p>
    <w:p w:rsidR="00370ACB" w:rsidRPr="00956389" w:rsidRDefault="00370ACB" w:rsidP="00FF2DE4">
      <w:pPr>
        <w:spacing w:after="0" w:line="240" w:lineRule="auto"/>
        <w:ind w:firstLine="709"/>
        <w:jc w:val="both"/>
        <w:rPr>
          <w:rFonts w:eastAsia="Times New Roman" w:cs="Times New Roman"/>
          <w:spacing w:val="-3"/>
          <w:sz w:val="24"/>
          <w:szCs w:val="24"/>
          <w:lang w:eastAsia="pl-PL"/>
        </w:rPr>
      </w:pPr>
    </w:p>
    <w:p w:rsidR="00370ACB" w:rsidRPr="00956389" w:rsidRDefault="00370ACB" w:rsidP="00182D6D">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1.5.11. Ochrona i utrzymanie Robót</w:t>
      </w:r>
    </w:p>
    <w:p w:rsidR="00182D6D" w:rsidRPr="00956389" w:rsidRDefault="00182D6D" w:rsidP="00182D6D">
      <w:pPr>
        <w:spacing w:after="0" w:line="240" w:lineRule="auto"/>
        <w:ind w:firstLine="709"/>
        <w:jc w:val="both"/>
        <w:rPr>
          <w:rFonts w:eastAsia="Times New Roman" w:cs="Times New Roman"/>
          <w:spacing w:val="-3"/>
          <w:sz w:val="24"/>
          <w:szCs w:val="24"/>
          <w:lang w:eastAsia="pl-PL"/>
        </w:rPr>
      </w:pPr>
    </w:p>
    <w:p w:rsidR="00370ACB" w:rsidRPr="00956389" w:rsidRDefault="00370ACB" w:rsidP="00182D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odpowiedzialny za ochronę Robót i za wszelkie materiały i urządzenia używane do Robót od Daty Rozpoczęcia do daty wydania Potwierdzenia Zakończenia przez Inżyniera.</w:t>
      </w:r>
    </w:p>
    <w:p w:rsidR="00370ACB" w:rsidRPr="00956389" w:rsidRDefault="00370ACB" w:rsidP="00182D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utrzymywać Roboty do czasu Odbioru Ostatecznego. Utrzymanie powinno być prowadzone w taki sposób, aby budowla lub jej elementy były w zadowalającym stanie przez cały czas, do momentu Odbioru Ostatecznego.</w:t>
      </w:r>
    </w:p>
    <w:p w:rsidR="00370ACB" w:rsidRPr="00956389" w:rsidRDefault="00370ACB" w:rsidP="00182D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Wykonawca w jakimkolwiek czasie zaniedba utrzymanie, to na polecenie Inżyniera powinien rozpocząć Roboty utrzymaniowe niezwłocznie po otrzymaniu tego polecenia.</w:t>
      </w:r>
    </w:p>
    <w:p w:rsidR="00370ACB" w:rsidRPr="00956389" w:rsidRDefault="00370ACB" w:rsidP="00182D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ochrony i utrzymywania Robót nie podlega odrębnej zapłacie i jest zawarty w Cenie Kontraktowej.</w:t>
      </w:r>
    </w:p>
    <w:p w:rsidR="00370ACB" w:rsidRPr="00956389" w:rsidRDefault="00370ACB" w:rsidP="00182D6D">
      <w:pPr>
        <w:spacing w:after="0" w:line="240" w:lineRule="auto"/>
        <w:ind w:firstLine="709"/>
        <w:jc w:val="both"/>
        <w:rPr>
          <w:rFonts w:eastAsia="Times New Roman" w:cs="Times New Roman"/>
          <w:spacing w:val="-3"/>
          <w:sz w:val="24"/>
          <w:szCs w:val="24"/>
          <w:lang w:eastAsia="pl-PL"/>
        </w:rPr>
      </w:pPr>
    </w:p>
    <w:p w:rsidR="00370ACB" w:rsidRPr="00956389" w:rsidRDefault="00370ACB" w:rsidP="00974F27">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1.5.12. Stosowanie się do prawa i innych przepisów</w:t>
      </w:r>
    </w:p>
    <w:p w:rsidR="00974F27" w:rsidRPr="00956389" w:rsidRDefault="00974F27" w:rsidP="00974F27">
      <w:pPr>
        <w:spacing w:after="0" w:line="240" w:lineRule="auto"/>
        <w:ind w:firstLine="709"/>
        <w:jc w:val="both"/>
        <w:rPr>
          <w:rFonts w:eastAsia="Times New Roman" w:cs="Times New Roman"/>
          <w:spacing w:val="-3"/>
          <w:sz w:val="24"/>
          <w:szCs w:val="24"/>
          <w:lang w:eastAsia="pl-PL"/>
        </w:rPr>
      </w:pPr>
    </w:p>
    <w:p w:rsidR="00370ACB" w:rsidRPr="00956389" w:rsidRDefault="00370ACB" w:rsidP="00974F2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w:t>
      </w:r>
    </w:p>
    <w:p w:rsidR="00370ACB" w:rsidRPr="00956389" w:rsidRDefault="00370ACB" w:rsidP="00974F2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przestrzegać praw patentowych i będzie w pełni odpowiedzialny za wypełnienie wszelkich wymagań prawnych odnośnie wykorzystania opatentowanych urządzeń lub metod i w sposób ciągły będzie informować Inżyniera o swoich działaniach, przedstawiając kopie zezwoleń i inne odnośne dokumenty.</w:t>
      </w:r>
    </w:p>
    <w:p w:rsidR="00370ACB" w:rsidRPr="00956389" w:rsidRDefault="00370ACB" w:rsidP="00974F27">
      <w:pPr>
        <w:spacing w:after="0" w:line="240" w:lineRule="auto"/>
        <w:ind w:firstLine="709"/>
        <w:jc w:val="both"/>
        <w:rPr>
          <w:rFonts w:eastAsia="Times New Roman" w:cs="Times New Roman"/>
          <w:spacing w:val="-3"/>
          <w:sz w:val="24"/>
          <w:szCs w:val="24"/>
          <w:lang w:eastAsia="pl-PL"/>
        </w:rPr>
      </w:pPr>
    </w:p>
    <w:p w:rsidR="00370ACB" w:rsidRPr="00956389" w:rsidRDefault="00370ACB" w:rsidP="00F7794A">
      <w:pPr>
        <w:tabs>
          <w:tab w:val="left" w:pos="-1725"/>
          <w:tab w:val="left" w:pos="-1005"/>
          <w:tab w:val="left" w:pos="-285"/>
        </w:tabs>
        <w:spacing w:after="0" w:line="240" w:lineRule="auto"/>
        <w:jc w:val="both"/>
        <w:rPr>
          <w:rFonts w:eastAsia="Times New Roman" w:cs="Times New Roman"/>
          <w:spacing w:val="-3"/>
          <w:szCs w:val="20"/>
          <w:lang w:eastAsia="pl-PL"/>
        </w:rPr>
      </w:pPr>
      <w:r w:rsidRPr="00956389">
        <w:rPr>
          <w:rFonts w:eastAsia="Times New Roman" w:cs="Times New Roman"/>
          <w:spacing w:val="-3"/>
          <w:sz w:val="24"/>
          <w:szCs w:val="20"/>
          <w:lang w:eastAsia="pl-PL"/>
        </w:rPr>
        <w:t>1.5.13. Równoważność norm i zbiorów przepisów prawnych</w:t>
      </w:r>
    </w:p>
    <w:p w:rsidR="00F7794A" w:rsidRPr="00956389" w:rsidRDefault="00F7794A" w:rsidP="00F7794A">
      <w:pPr>
        <w:spacing w:after="0" w:line="240" w:lineRule="auto"/>
        <w:ind w:firstLine="709"/>
        <w:jc w:val="both"/>
        <w:rPr>
          <w:rFonts w:eastAsia="Times New Roman" w:cs="Times New Roman"/>
          <w:spacing w:val="-3"/>
          <w:sz w:val="24"/>
          <w:szCs w:val="24"/>
          <w:lang w:eastAsia="pl-PL"/>
        </w:rPr>
      </w:pPr>
    </w:p>
    <w:p w:rsidR="00370ACB" w:rsidRPr="00956389" w:rsidRDefault="00370ACB" w:rsidP="00F7794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t>
      </w:r>
    </w:p>
    <w:p w:rsidR="00370ACB" w:rsidRPr="00956389" w:rsidRDefault="00370ACB" w:rsidP="00F7794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 </w:t>
      </w:r>
    </w:p>
    <w:p w:rsidR="00370ACB" w:rsidRPr="00956389" w:rsidRDefault="00370ACB" w:rsidP="00F7794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Różnice pomiędzy powołanymi normami a ich proponowanymi zamiennikami muszą być dokładnie opisane przez Wykonawcę i przedłożone Inżynierowi do zatwierdzenia co najmniej na 28 dni przed datą oczekiwanego przez Wykonawcę zatwierdzenia ich przez Inżyniera. </w:t>
      </w:r>
    </w:p>
    <w:p w:rsidR="00370ACB" w:rsidRPr="00956389" w:rsidRDefault="00370ACB" w:rsidP="00F7794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 przypadku kiedy Inżynier stwierdzi, że zaproponowane zmiany nie zapewniają zasadniczo równego lub wyższego poziomu wykonania, Wykonawca zastosuje się do norm powołanych w dokumentach. </w:t>
      </w:r>
    </w:p>
    <w:p w:rsidR="00370ACB" w:rsidRPr="00956389" w:rsidRDefault="00370ACB" w:rsidP="00F7794A">
      <w:pPr>
        <w:spacing w:after="0" w:line="240" w:lineRule="auto"/>
        <w:ind w:firstLine="709"/>
        <w:jc w:val="both"/>
        <w:rPr>
          <w:rFonts w:eastAsia="Times New Roman" w:cs="Times New Roman"/>
          <w:spacing w:val="-3"/>
          <w:sz w:val="24"/>
          <w:szCs w:val="24"/>
          <w:lang w:eastAsia="pl-PL"/>
        </w:rPr>
      </w:pPr>
    </w:p>
    <w:p w:rsidR="00370ACB" w:rsidRPr="00956389" w:rsidRDefault="00370ACB" w:rsidP="00F7794A">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1.5.1</w:t>
      </w:r>
      <w:r w:rsidR="00F7794A" w:rsidRPr="00956389">
        <w:rPr>
          <w:rFonts w:eastAsia="Times New Roman" w:cs="Times New Roman"/>
          <w:spacing w:val="-3"/>
          <w:sz w:val="24"/>
          <w:szCs w:val="20"/>
          <w:lang w:eastAsia="pl-PL"/>
        </w:rPr>
        <w:t>4</w:t>
      </w:r>
      <w:r w:rsidRPr="00956389">
        <w:rPr>
          <w:rFonts w:eastAsia="Times New Roman" w:cs="Times New Roman"/>
          <w:spacing w:val="-3"/>
          <w:sz w:val="24"/>
          <w:szCs w:val="20"/>
          <w:lang w:eastAsia="pl-PL"/>
        </w:rPr>
        <w:t>. Niewypały i niewybuchy</w:t>
      </w:r>
    </w:p>
    <w:p w:rsidR="00F7794A" w:rsidRPr="00956389" w:rsidRDefault="00F7794A" w:rsidP="00F7794A">
      <w:pPr>
        <w:spacing w:after="0" w:line="240" w:lineRule="auto"/>
        <w:ind w:firstLine="709"/>
        <w:jc w:val="both"/>
        <w:rPr>
          <w:rFonts w:eastAsia="Times New Roman" w:cs="Times New Roman"/>
          <w:spacing w:val="-3"/>
          <w:sz w:val="24"/>
          <w:szCs w:val="24"/>
          <w:lang w:eastAsia="pl-PL"/>
        </w:rPr>
      </w:pPr>
    </w:p>
    <w:p w:rsidR="00370ACB" w:rsidRPr="00956389" w:rsidRDefault="00370ACB" w:rsidP="00F7794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na terenie budowy Wykonawca natrafi na niewypały lub niewybuchy, wówczas Wykonawca ma obowiązek przerwać roboty i zabezpieczyć teren. O znalezionych przedmiotach wybuchowych Wykonawca niezwłocznie powiadomi Inżyniera i będzie postępować zgodnie z obowiązującymi przepisami w tym zakresie.</w:t>
      </w:r>
    </w:p>
    <w:p w:rsidR="009B77A7" w:rsidRPr="00956389" w:rsidRDefault="009B77A7" w:rsidP="00F7794A">
      <w:pPr>
        <w:spacing w:after="0" w:line="240" w:lineRule="auto"/>
        <w:ind w:firstLine="709"/>
        <w:jc w:val="both"/>
        <w:rPr>
          <w:rFonts w:eastAsia="Times New Roman" w:cs="Times New Roman"/>
          <w:spacing w:val="-3"/>
          <w:sz w:val="24"/>
          <w:szCs w:val="24"/>
          <w:lang w:eastAsia="pl-PL"/>
        </w:rPr>
      </w:pPr>
    </w:p>
    <w:p w:rsidR="00370ACB" w:rsidRPr="00956389" w:rsidRDefault="00370ACB" w:rsidP="00FC29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FC2986" w:rsidRPr="00956389" w:rsidRDefault="00FC2986" w:rsidP="00FC2986">
      <w:pPr>
        <w:spacing w:after="0" w:line="240" w:lineRule="auto"/>
        <w:ind w:firstLine="709"/>
        <w:jc w:val="both"/>
        <w:rPr>
          <w:rFonts w:eastAsia="Times New Roman" w:cs="Times New Roman"/>
          <w:spacing w:val="-3"/>
          <w:sz w:val="24"/>
          <w:szCs w:val="24"/>
          <w:lang w:eastAsia="pl-PL"/>
        </w:rPr>
      </w:pPr>
    </w:p>
    <w:p w:rsidR="00370ACB" w:rsidRPr="00956389" w:rsidRDefault="00370ACB" w:rsidP="00FC29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Zgodnie z Ustawą z dnia 16 kwietnia 2004r. (Dz.</w:t>
      </w:r>
      <w:r w:rsidR="004629CC"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U. Nr 92 poz. 881), wyrób budowlany nadaje się do stosowania przy wykonywaniu robót budowlanych, jeżeli jest:</w:t>
      </w:r>
    </w:p>
    <w:p w:rsidR="00370ACB" w:rsidRPr="00956389" w:rsidRDefault="00370ACB" w:rsidP="007A6037">
      <w:pPr>
        <w:pStyle w:val="Akapitzlist"/>
        <w:numPr>
          <w:ilvl w:val="0"/>
          <w:numId w:val="6"/>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oznakowany CE, co oznacza, że dokonano oceny jego zgodności z normą zharmonizowaną albo europejską aprobatą techniczną bądź krajową specyfikacją techniczną państwa członkowskiego Unii Europejskiej lub Europejskiego Obszaru Gospodarczego, uznaną przez Komisję Europejską za zgodną z wymaganiami podstawowymi, albo</w:t>
      </w:r>
    </w:p>
    <w:p w:rsidR="00370ACB" w:rsidRPr="00956389" w:rsidRDefault="00370ACB" w:rsidP="007A6037">
      <w:pPr>
        <w:pStyle w:val="Akapitzlist"/>
        <w:numPr>
          <w:ilvl w:val="0"/>
          <w:numId w:val="6"/>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umieszczony w określonym przez Komisję Europejską wykazie wyrobów mających niewielkie znaczenie dla zdrowia i bezpieczeństwa, dla których producent wydał deklarację zgodności z uznanymi regułami sztuki budowlanej, albo</w:t>
      </w:r>
    </w:p>
    <w:p w:rsidR="00370ACB" w:rsidRPr="00956389" w:rsidRDefault="00370ACB" w:rsidP="007A6037">
      <w:pPr>
        <w:pStyle w:val="Akapitzlist"/>
        <w:numPr>
          <w:ilvl w:val="0"/>
          <w:numId w:val="6"/>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oznakowany, z zastrzeżeniem ust. 4, znakiem budowlanym, którego wzór określa załącznik nr 1 do niniejszej ustawy.</w:t>
      </w:r>
    </w:p>
    <w:p w:rsidR="00370ACB" w:rsidRPr="00956389" w:rsidRDefault="00FC2986" w:rsidP="00FC29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2. </w:t>
      </w:r>
      <w:r w:rsidR="00370ACB" w:rsidRPr="00956389">
        <w:rPr>
          <w:rFonts w:eastAsia="Times New Roman" w:cs="Times New Roman"/>
          <w:spacing w:val="-3"/>
          <w:sz w:val="24"/>
          <w:szCs w:val="24"/>
          <w:lang w:eastAsia="pl-PL"/>
        </w:rPr>
        <w:t>Oznakowanie CE wyrobu budowlanego, który nie stwarza szczególnego zagrożenia dla zdrowia lub bezpieczeństwa oraz nie odpowiada lub odpowiada częściowo specyfikacjom technicznym, o których mowa w ust. 1 pkt.1, jest także dopuszczalne, wyłącznie po dokonaniu stosownej oceny zgodności. Wzór oznakowania CE określa załącznik 2 do niniejszej ustawy.</w:t>
      </w:r>
    </w:p>
    <w:p w:rsidR="00370ACB" w:rsidRPr="00956389" w:rsidRDefault="00FC2986" w:rsidP="00FC29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3. </w:t>
      </w:r>
      <w:r w:rsidR="00370ACB" w:rsidRPr="00956389">
        <w:rPr>
          <w:rFonts w:eastAsia="Times New Roman" w:cs="Times New Roman"/>
          <w:spacing w:val="-3"/>
          <w:sz w:val="24"/>
          <w:szCs w:val="24"/>
          <w:lang w:eastAsia="pl-PL"/>
        </w:rPr>
        <w:t>Minister właściwy do spraw budownictwa, gospodarki przestrzennej i mieszkaniowej może określić w drodze rozporządzenia, wykaz norm zharmonizowanych i wytycznych do europejskich aprobat technicznych Europejskiej Organizacji do spraw Aprobat Technicznych (EOTA), zwanych dalej „wytycznymi do europejskich aprobat technicznych”, których zakres przedmiotowy obejmuje wyroby budowlane podlegające obowiązkowi oznakowania CE.</w:t>
      </w:r>
    </w:p>
    <w:p w:rsidR="00370ACB" w:rsidRPr="00956389" w:rsidRDefault="00FC2986" w:rsidP="00FC29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4. </w:t>
      </w:r>
      <w:r w:rsidR="00370ACB" w:rsidRPr="00956389">
        <w:rPr>
          <w:rFonts w:eastAsia="Times New Roman" w:cs="Times New Roman"/>
          <w:spacing w:val="-3"/>
          <w:sz w:val="24"/>
          <w:szCs w:val="24"/>
          <w:lang w:eastAsia="pl-PL"/>
        </w:rPr>
        <w:t>W rozporządzeniu, o którym mowa w ust. 4, należy określić normy zharmonizowane i wytyczne do europejskich aprobat technicznych, których zakres przedmiotowy obejmuje wyroby budowlane mogące stwarzać szczególnie zagrożenie dla zdrowia lub bezpieczeństwa, mając na uwadze odpowiednie ustalenia Komisji Europejskiej w tym zakresie.</w:t>
      </w:r>
    </w:p>
    <w:p w:rsidR="00370ACB" w:rsidRPr="00956389" w:rsidRDefault="00FC2986" w:rsidP="00FC29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5. </w:t>
      </w:r>
      <w:r w:rsidR="00370ACB" w:rsidRPr="00956389">
        <w:rPr>
          <w:rFonts w:eastAsia="Times New Roman" w:cs="Times New Roman"/>
          <w:spacing w:val="-3"/>
          <w:sz w:val="24"/>
          <w:szCs w:val="24"/>
          <w:lang w:eastAsia="pl-PL"/>
        </w:rPr>
        <w:t>Dopuszcza się do stosowania:</w:t>
      </w:r>
    </w:p>
    <w:p w:rsidR="00370ACB" w:rsidRPr="00956389" w:rsidRDefault="00370ACB" w:rsidP="007A6037">
      <w:pPr>
        <w:pStyle w:val="Akapitzlist"/>
        <w:numPr>
          <w:ilvl w:val="0"/>
          <w:numId w:val="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Wyroby posiadające znak CE – bez ograniczeń;</w:t>
      </w:r>
    </w:p>
    <w:p w:rsidR="00370ACB" w:rsidRPr="00956389" w:rsidRDefault="00370ACB" w:rsidP="007A6037">
      <w:pPr>
        <w:pStyle w:val="Akapitzlist"/>
        <w:numPr>
          <w:ilvl w:val="0"/>
          <w:numId w:val="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Wyroby, które nie posiadają znaku CE – pod warunkiem, gdy:</w:t>
      </w:r>
    </w:p>
    <w:p w:rsidR="00370ACB" w:rsidRPr="00956389" w:rsidRDefault="00370ACB" w:rsidP="007A6037">
      <w:pPr>
        <w:pStyle w:val="Akapitzlist"/>
        <w:numPr>
          <w:ilvl w:val="0"/>
          <w:numId w:val="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wyrób został wyprodukowany na terytorium Polski</w:t>
      </w:r>
    </w:p>
    <w:p w:rsidR="00370ACB" w:rsidRPr="00956389" w:rsidRDefault="00370ACB" w:rsidP="007A6037">
      <w:pPr>
        <w:pStyle w:val="Akapitzlist"/>
        <w:numPr>
          <w:ilvl w:val="0"/>
          <w:numId w:val="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zgodzie z istniejącą Polską Normą a producent załączył deklarację zgodności z tą normą,</w:t>
      </w:r>
    </w:p>
    <w:p w:rsidR="00370ACB" w:rsidRPr="00956389" w:rsidRDefault="00370ACB" w:rsidP="007A6037">
      <w:pPr>
        <w:pStyle w:val="Akapitzlist"/>
        <w:numPr>
          <w:ilvl w:val="0"/>
          <w:numId w:val="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w przypadku braku Polskiej Normy lub istotnej różnicy od jej zapisów, to w zgodzie z uzyskaną aprobatą techniczną, a producent załączył deklarację zgodności z tą aprobatą,</w:t>
      </w:r>
    </w:p>
    <w:p w:rsidR="00370ACB" w:rsidRPr="00956389" w:rsidRDefault="00370ACB" w:rsidP="007A6037">
      <w:pPr>
        <w:pStyle w:val="Akapitzlist"/>
        <w:numPr>
          <w:ilvl w:val="0"/>
          <w:numId w:val="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posiada znak budowlany świadczący o zgodności z Polską Normą wyrobu albo aprobatą techniczną, a producent załączył odpowiednią informację o wyrobie;</w:t>
      </w:r>
    </w:p>
    <w:p w:rsidR="00370ACB" w:rsidRPr="00956389" w:rsidRDefault="00370ACB" w:rsidP="007A6037">
      <w:pPr>
        <w:pStyle w:val="Akapitzlist"/>
        <w:numPr>
          <w:ilvl w:val="0"/>
          <w:numId w:val="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wyrób został wyprodukowany poza terytorium Polski, ale udzielono mu aprobaty technicznej a producent załączył do wyrobu deklarację z tą aprobatą;</w:t>
      </w:r>
    </w:p>
    <w:p w:rsidR="00370ACB" w:rsidRPr="00956389" w:rsidRDefault="00370ACB" w:rsidP="007A6037">
      <w:pPr>
        <w:pStyle w:val="Akapitzlist"/>
        <w:numPr>
          <w:ilvl w:val="0"/>
          <w:numId w:val="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jest to wyrób umieszczony w odpowiednim wykazie wyrobów mających niewielkie znaczenie dla zdrowia i bezpieczeństwa, dla których producent wydał deklarację zgodności z uznanymi regułami sztuki budowlanej;</w:t>
      </w:r>
    </w:p>
    <w:p w:rsidR="00370ACB" w:rsidRPr="00956389" w:rsidRDefault="00370ACB" w:rsidP="007A6037">
      <w:pPr>
        <w:pStyle w:val="Akapitzlist"/>
        <w:numPr>
          <w:ilvl w:val="0"/>
          <w:numId w:val="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Jednostkowego, w danym obiekcie budowlanym wyrobu wytworzonego według indywidualnej dokumentacji technicznej, dla którego producent wydał specjalne oświadczenie o zgodności wyrobu z tą dokumentacją oraz z przepisami.</w:t>
      </w:r>
      <w:r w:rsidR="00C761EE"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Wyrób budowlany, który posiada oznakowanie CE lub znak budowlany, albo posiada deklaracje zgodności, nie może być modyfikowany bez utraty ważności dokumentów dopuszczających do wbudowania. W przypadku zastosowania modyfikacji należy uzyskać aprobatę techniczną dla takiego wyrobu.</w:t>
      </w:r>
    </w:p>
    <w:p w:rsidR="009B77A7" w:rsidRPr="00956389" w:rsidRDefault="009B77A7" w:rsidP="009B77A7">
      <w:pPr>
        <w:pStyle w:val="Akapitzlist"/>
        <w:spacing w:after="0" w:line="240" w:lineRule="auto"/>
        <w:jc w:val="both"/>
        <w:rPr>
          <w:rFonts w:eastAsia="Times New Roman" w:cs="Times New Roman"/>
          <w:spacing w:val="-3"/>
          <w:sz w:val="24"/>
          <w:szCs w:val="24"/>
          <w:lang w:eastAsia="pl-PL"/>
        </w:rPr>
      </w:pPr>
    </w:p>
    <w:p w:rsidR="00370ACB" w:rsidRPr="00956389" w:rsidRDefault="00370ACB" w:rsidP="00E10A7A">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Źródła uzyskania materiałów</w:t>
      </w:r>
    </w:p>
    <w:p w:rsidR="00E10A7A" w:rsidRPr="00956389" w:rsidRDefault="00E10A7A" w:rsidP="00E10A7A">
      <w:pPr>
        <w:spacing w:after="0" w:line="240" w:lineRule="auto"/>
        <w:ind w:firstLine="709"/>
        <w:jc w:val="both"/>
        <w:rPr>
          <w:rFonts w:eastAsia="Times New Roman" w:cs="Times New Roman"/>
          <w:spacing w:val="-3"/>
          <w:sz w:val="24"/>
          <w:szCs w:val="24"/>
          <w:lang w:eastAsia="pl-PL"/>
        </w:rPr>
      </w:pPr>
    </w:p>
    <w:p w:rsidR="00370ACB" w:rsidRPr="00956389" w:rsidRDefault="00370ACB" w:rsidP="00E10A7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Co najmniej na trzy tygodnie przed zaplanowanym wykorzystaniem jakichkolwiek materiałów przeznaczonych do Robót, Wykonawca przedstawi Inżynierowi do zatwierdzenia, szczegółowe informacje dotyczące proponowanego źródła wytwarzania, zamawiania lub wydobywania tych materiałów i odpowiednie świadectwa badań laboratoryjnych oraz próbki materiałów.</w:t>
      </w:r>
    </w:p>
    <w:p w:rsidR="00370ACB" w:rsidRPr="00956389" w:rsidRDefault="00370ACB" w:rsidP="00E10A7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Zatwierdzenie partii (części) materiałów z danego źródła nie oznacza automatycznie, że wszelkie materiały z danego źródła uzyskają zatwierdzenie.</w:t>
      </w:r>
    </w:p>
    <w:p w:rsidR="00370ACB" w:rsidRPr="00956389" w:rsidRDefault="00370ACB" w:rsidP="00E10A7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zobowiązany jest do prowadzenia badań w celu udokumentowania, że materiały uzyskane z dopuszczonego źródła w sposób ciągły spełniają wymagania Specyfikacji Technicznych w czasie postępu Robót.</w:t>
      </w:r>
    </w:p>
    <w:p w:rsidR="00370ACB" w:rsidRPr="00956389" w:rsidRDefault="00370ACB" w:rsidP="00E10A7A">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Materiały stosowane przez Wykonawcę przy wykonywaniu Robót winny:</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być nowe i nieużywane (nie dotyczy robót ziemnych i materiałów z recyklingu warstw konstrukcyjnych istniejących jezdni),</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odpowiadać wymaganiom określonym w Kontrakcie oraz normom i przepisom wymienionym w niniejszych Specyfikacjach Technicznych i w Dokumentacji Projektowej (Projekcie Budowlanym i Projekcie Wykonawczym),</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posiadać wymagane prawem świadectwa dopuszczenia.</w:t>
      </w:r>
    </w:p>
    <w:p w:rsidR="00367244" w:rsidRPr="00956389" w:rsidRDefault="00367244" w:rsidP="00367244">
      <w:pPr>
        <w:spacing w:after="0" w:line="240" w:lineRule="auto"/>
        <w:jc w:val="both"/>
        <w:rPr>
          <w:rFonts w:eastAsia="Times New Roman" w:cs="Times New Roman"/>
          <w:spacing w:val="-3"/>
          <w:sz w:val="24"/>
          <w:szCs w:val="24"/>
          <w:lang w:eastAsia="pl-PL"/>
        </w:rPr>
      </w:pPr>
    </w:p>
    <w:p w:rsidR="00370ACB" w:rsidRPr="00956389" w:rsidRDefault="00370ACB" w:rsidP="0068689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Pozyskiwanie materiałów miejscowych</w:t>
      </w:r>
    </w:p>
    <w:p w:rsidR="00686895" w:rsidRPr="00956389" w:rsidRDefault="00686895" w:rsidP="00686895">
      <w:pPr>
        <w:spacing w:after="0" w:line="240" w:lineRule="auto"/>
        <w:ind w:firstLine="709"/>
        <w:jc w:val="both"/>
        <w:rPr>
          <w:rFonts w:eastAsia="Times New Roman" w:cs="Times New Roman"/>
          <w:spacing w:val="-3"/>
          <w:sz w:val="24"/>
          <w:szCs w:val="24"/>
          <w:lang w:eastAsia="pl-PL"/>
        </w:rPr>
      </w:pP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odpowiada za uzyskanie pozwoleń od właścicieli i odnośnych władz na pozyskanie materiałów z jakichkolwiek źródeł miejscowych włączając w to źródła wskazane przez Zamawiającego i jest zobowiązany dostarczyć Inżynierowi wymagane dokumenty przed rozpoczęciem eksploatacji źródła.</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przedstawi dokumentację zawierającą raporty z badań terenowych i laboratoryjnych oraz proponowaną przez siebie metodę wydobycia i selekcji do zatwierdzenia Inżynierowi.</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ponosi odpowiedzialność za spełnienie wymagań ilościowych i jakościowych materiałów z jakiegokolwiek źródła.</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Wykonawca poniesie wszystkie koszty a w tym: opłaty, wynagrodzenia i jakiekolwiek inne koszty związane z dostarczeniem materiałów do Robót, a także koszty związane ze składowaniem materiałów rozbiórkowych na składowisku odpadów.</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Humus i nadkład czasowo zdjęte z terenu ukopów i miejsc pozyskania piasku i żwiru będą formowane w hałdy i wykorzystane przy zasypce i rekultywacji terenu po ukończeniu Robót.</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odpowiednie materiały pozyskane z wykopów na Terenie Budowy lub z innych miejsc wskazanych w Kontrakcie będą wykorzystane do Robót lub odwiezione na odkład odpowiednio do wymagań dokumentów umowy lub wskazań Inżyniera.</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 wyjątkiem uzyskania na to pisemnej zgody Inżyniera, Wykonawca nie będzie prowadzić żadnych wykopów w obrębie Terenu Budowy poza tymi, które zostały wyszczególnione w dokumentach umowy.</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Eksploatacja źródeł materiałów będzie zgodna z wszelkimi regulacjami prawnymi obowiązującymi na danym obszarze.</w:t>
      </w:r>
    </w:p>
    <w:p w:rsidR="00370ACB" w:rsidRPr="00956389" w:rsidRDefault="00370ACB" w:rsidP="00686895">
      <w:pPr>
        <w:spacing w:after="0" w:line="240" w:lineRule="auto"/>
        <w:ind w:firstLine="709"/>
        <w:jc w:val="both"/>
        <w:rPr>
          <w:rFonts w:eastAsia="Times New Roman" w:cs="Times New Roman"/>
          <w:spacing w:val="-3"/>
          <w:sz w:val="24"/>
          <w:szCs w:val="24"/>
          <w:lang w:eastAsia="pl-PL"/>
        </w:rPr>
      </w:pPr>
    </w:p>
    <w:p w:rsidR="00370ACB" w:rsidRPr="00956389" w:rsidRDefault="00370ACB" w:rsidP="00D8601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 Materiały nieodpowiadające wymaganiom</w:t>
      </w:r>
    </w:p>
    <w:p w:rsidR="00D86018" w:rsidRPr="00956389" w:rsidRDefault="00D86018" w:rsidP="00D86018">
      <w:pPr>
        <w:spacing w:after="0" w:line="240" w:lineRule="auto"/>
        <w:ind w:firstLine="709"/>
        <w:jc w:val="both"/>
        <w:rPr>
          <w:rFonts w:eastAsia="Times New Roman" w:cs="Times New Roman"/>
          <w:szCs w:val="20"/>
          <w:lang w:eastAsia="pl-PL"/>
        </w:rPr>
      </w:pP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Materiały nie odpowiadające wymaganiom zostaną przez Wykonawcę wywiezione z Terenu Budowy i złożone w miejscu wybranym przez Wykonawcę i zaakceptowanym przez Inżyniera. Jeśli Inżynier zezwoli Wykonawcy na użycie tych materiałów do innych robót, niż te, dla których zostały zakupione, to koszt tych materiałów zostanie odpowiednio przewartościowany (skorygowany) przez Inżyniera. Koszt związany z usunięciem materiałów nie podlega odrębnej zapłacie i musi być uwzględniona w Cenie Kontraktowej. </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Grunty nienośne pozostałe po wymianie gruntów Wykonawca wywiezie poza teren budowy. Miejsce składowania zostanie wskazane przez Wykonawcę i musi być zaakceptowane przez Inżyniera. Wykonawca musi uzyskać zgodę na składowanie wyżej wymienionych materiałów. </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Każdy rodzaj Robót, w którym znajdują się niezbadane i niezaakceptowane materiały, Wykonawca wykonuje na własne ryzyko, licząc się z jego nieprzyjęciem, usunięciem i niezapłaceniem. </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p>
    <w:p w:rsidR="00370ACB" w:rsidRPr="00956389" w:rsidRDefault="00370ACB" w:rsidP="00D8601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2.4. Wariantowe stosowanie materiałów</w:t>
      </w:r>
    </w:p>
    <w:p w:rsidR="00D86018" w:rsidRPr="00956389" w:rsidRDefault="00D86018" w:rsidP="00D86018">
      <w:pPr>
        <w:spacing w:after="0" w:line="240" w:lineRule="auto"/>
        <w:ind w:firstLine="709"/>
        <w:jc w:val="both"/>
        <w:rPr>
          <w:rFonts w:eastAsia="Times New Roman" w:cs="Times New Roman"/>
          <w:spacing w:val="-3"/>
          <w:sz w:val="24"/>
          <w:szCs w:val="24"/>
          <w:lang w:eastAsia="pl-PL"/>
        </w:rPr>
      </w:pP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dokumentacja projektowa lub ST przewidują możliwość wariantowego zastosowania rodzaju materiału w wykonywanych Robotach, Wykonawca powiadomi Inżyniera o swoim zamiarze co najmniej 3 tygodnie przed użyciem tego materiału, albo w okresie dłuższym, jeśli będzie to potrzebne z uwagi na wykonanie badań wymaganych przez Inżyniera. Wybrany i zaakceptowany rodzaj materiału nie może być później zmieniany bez zgody Inżyniera.</w:t>
      </w:r>
    </w:p>
    <w:p w:rsidR="00D86018" w:rsidRPr="00956389" w:rsidRDefault="00D86018" w:rsidP="00D86018">
      <w:pPr>
        <w:spacing w:after="0" w:line="240" w:lineRule="auto"/>
        <w:ind w:firstLine="709"/>
        <w:jc w:val="both"/>
        <w:rPr>
          <w:rFonts w:eastAsia="Times New Roman" w:cs="Times New Roman"/>
          <w:spacing w:val="-3"/>
          <w:sz w:val="24"/>
          <w:szCs w:val="24"/>
          <w:lang w:eastAsia="pl-PL"/>
        </w:rPr>
      </w:pPr>
    </w:p>
    <w:p w:rsidR="00370ACB" w:rsidRPr="00956389" w:rsidRDefault="00370ACB" w:rsidP="00D8601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2.5. Przechowywanie i składowanie materiałów</w:t>
      </w:r>
    </w:p>
    <w:p w:rsidR="00D86018" w:rsidRPr="00956389" w:rsidRDefault="00D86018" w:rsidP="00D86018">
      <w:pPr>
        <w:spacing w:after="0" w:line="240" w:lineRule="auto"/>
        <w:ind w:firstLine="709"/>
        <w:jc w:val="both"/>
        <w:rPr>
          <w:rFonts w:eastAsia="Times New Roman" w:cs="Times New Roman"/>
          <w:spacing w:val="-3"/>
          <w:sz w:val="24"/>
          <w:szCs w:val="24"/>
          <w:lang w:eastAsia="pl-PL"/>
        </w:rPr>
      </w:pP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Wykonawca zapewni, aby tymczasowo składowane materiały, do czasu gdy będą one użyte do robót, były zabezpieczone przed zniszczeniem oraz zanieczyszczeniami, w celu zachowania swojej jakości i właściwości i były dostępne do kontroli przez Inżyniera. </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Miejsca czasowego składowania materiałów będą zlokalizowane w obrębie Terenu Budowy w miejscach uzgodnionych z Inżynierem lub poza Terenem Budowy w miejscach zorganizowanych przez Wykonawcę i zaakceptowanych przez Inżyniera.</w:t>
      </w:r>
    </w:p>
    <w:p w:rsidR="00E74A94" w:rsidRPr="00956389" w:rsidRDefault="00E74A94" w:rsidP="00D86018">
      <w:pPr>
        <w:spacing w:after="0" w:line="240" w:lineRule="auto"/>
        <w:ind w:firstLine="709"/>
        <w:jc w:val="both"/>
        <w:rPr>
          <w:rFonts w:eastAsia="Times New Roman" w:cs="Times New Roman"/>
          <w:spacing w:val="-3"/>
          <w:sz w:val="24"/>
          <w:szCs w:val="24"/>
          <w:lang w:eastAsia="pl-PL"/>
        </w:rPr>
      </w:pPr>
    </w:p>
    <w:p w:rsidR="009B77A7" w:rsidRPr="00956389" w:rsidRDefault="009B77A7" w:rsidP="00D8601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370ACB" w:rsidRPr="00956389" w:rsidRDefault="00370ACB" w:rsidP="00D8601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2.</w:t>
      </w:r>
      <w:r w:rsidR="00D86018" w:rsidRPr="00956389">
        <w:rPr>
          <w:rFonts w:eastAsia="Times New Roman" w:cs="Times New Roman"/>
          <w:b/>
          <w:spacing w:val="-3"/>
          <w:sz w:val="24"/>
          <w:szCs w:val="24"/>
          <w:u w:val="single"/>
          <w:lang w:eastAsia="pl-PL"/>
        </w:rPr>
        <w:t>6</w:t>
      </w:r>
      <w:r w:rsidRPr="00956389">
        <w:rPr>
          <w:rFonts w:eastAsia="Times New Roman" w:cs="Times New Roman"/>
          <w:b/>
          <w:spacing w:val="-3"/>
          <w:sz w:val="24"/>
          <w:szCs w:val="24"/>
          <w:u w:val="single"/>
          <w:lang w:eastAsia="pl-PL"/>
        </w:rPr>
        <w:t>. Materiały pochodzące z rozbiórki</w:t>
      </w:r>
    </w:p>
    <w:p w:rsidR="00D86018" w:rsidRPr="00956389" w:rsidRDefault="00D86018" w:rsidP="00D86018">
      <w:pPr>
        <w:spacing w:after="0" w:line="240" w:lineRule="auto"/>
        <w:ind w:firstLine="709"/>
        <w:jc w:val="both"/>
        <w:rPr>
          <w:rFonts w:eastAsia="Times New Roman" w:cs="Times New Roman"/>
          <w:spacing w:val="-3"/>
          <w:sz w:val="24"/>
          <w:szCs w:val="24"/>
          <w:lang w:eastAsia="pl-PL"/>
        </w:rPr>
      </w:pP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Materiały pochodzące z rozbiórek i nadające się do ponownego użycia stanowią własność Zamawiającego, z której Wykonawca musi się rozliczyć. </w:t>
      </w:r>
      <w:r w:rsidR="00D86018" w:rsidRPr="00956389">
        <w:rPr>
          <w:rFonts w:eastAsia="Times New Roman" w:cs="Times New Roman"/>
          <w:spacing w:val="-3"/>
          <w:sz w:val="24"/>
          <w:szCs w:val="24"/>
          <w:lang w:eastAsia="pl-PL"/>
        </w:rPr>
        <w:t>M</w:t>
      </w:r>
      <w:r w:rsidRPr="00956389">
        <w:rPr>
          <w:rFonts w:eastAsia="Times New Roman" w:cs="Times New Roman"/>
          <w:spacing w:val="-3"/>
          <w:sz w:val="24"/>
          <w:szCs w:val="24"/>
          <w:lang w:eastAsia="pl-PL"/>
        </w:rPr>
        <w:t xml:space="preserve">ateriały te należy przekazać na Bazę Materiałową Zamawiającego. </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Materiały budowlane pochodzące z rozbiórek nie posiadające pełnowartościowych właściwości materiałowych i nie nadające się do wykorzystania do wbudowania, Wykonawca po uzyskaniu wymaganych zezwoleń wywiezie poza Teren Budowy na składowisko odpadów. </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Lokalizacja własnego składu odpadów Wykonawcy musi uzyskać pozytywną opinię odpowiednich miejscowych władz samorządowych oraz wymagane prawem zezwolenia.</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związany z rozbiórką, transportem, zwałką (utylizacją) w/w materiałów Wykonawca winien zawrzeć w cenie jednostkowej, w odpowiednich pozycjach kosztorysowych.</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Pozostałe materiały z rozbiórek stanowią własność Wykonawcy.</w:t>
      </w:r>
    </w:p>
    <w:p w:rsidR="00370ACB" w:rsidRPr="00956389" w:rsidRDefault="00370ACB" w:rsidP="00D86018">
      <w:pPr>
        <w:spacing w:after="0" w:line="240" w:lineRule="auto"/>
        <w:ind w:firstLine="709"/>
        <w:jc w:val="both"/>
        <w:rPr>
          <w:rFonts w:eastAsia="Times New Roman" w:cs="Times New Roman"/>
          <w:spacing w:val="-3"/>
          <w:sz w:val="24"/>
          <w:szCs w:val="24"/>
          <w:lang w:eastAsia="pl-PL"/>
        </w:rPr>
      </w:pPr>
    </w:p>
    <w:p w:rsidR="00370ACB" w:rsidRPr="00956389" w:rsidRDefault="00370ACB" w:rsidP="00C762A9">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C762A9" w:rsidRPr="00956389" w:rsidRDefault="00C762A9" w:rsidP="00C762A9">
      <w:pPr>
        <w:spacing w:after="0" w:line="240" w:lineRule="auto"/>
        <w:ind w:firstLine="709"/>
        <w:jc w:val="both"/>
        <w:rPr>
          <w:rFonts w:eastAsia="Times New Roman" w:cs="Times New Roman"/>
          <w:spacing w:val="-3"/>
          <w:sz w:val="24"/>
          <w:szCs w:val="24"/>
          <w:lang w:eastAsia="pl-PL"/>
        </w:rPr>
      </w:pP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lub projekcie organizacji Robót, zaakceptowanym przez Inżyniera; w  przypadku  braku ustaleń w takich dokumentach sprzęt powinien być uzgodniony i zaakceptowany przez Inżyniera.</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Liczba i wydajność sprzętu będzie gwarantować przeprowadzenie Robót, zgodnie </w:t>
      </w:r>
      <w:r w:rsidR="001861E2"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zasadami określonymi w Dokumentacji Projektowej, ST i wskazaniach Inżyniera  w terminie przewidzianym umową.</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Sprzęt będący własnością Wykonawcy lub wynajęty do wykonania Robót ma być utrzymywany w dobrym stanie i gotowości do pracy. Będzie on zgodny z normami ochrony środowiska i przepisami dotyczącymi jego użytkowania.</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dostarczy Inżynierowi kopie dokumentów potwierdzających dopuszczenie sprzętu do użytkowania, tam gdzie jest to wymagane przepisami.</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Dokumentacja Projektowa lub ST przewidują możliwość wariantowego użycia sprzętu przy wykonywanych Robotach, Wykonawca powiadomi In</w:t>
      </w:r>
      <w:r w:rsidR="007D30CC" w:rsidRPr="00956389">
        <w:rPr>
          <w:rFonts w:eastAsia="Times New Roman" w:cs="Times New Roman"/>
          <w:spacing w:val="-3"/>
          <w:sz w:val="24"/>
          <w:szCs w:val="24"/>
          <w:lang w:eastAsia="pl-PL"/>
        </w:rPr>
        <w:t>żyniera o swoim zamiarze wyboru</w:t>
      </w:r>
      <w:r w:rsidR="007D30C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uzyska jego akceptację przed użyciem sprzętu. Wybrany sprzęt, po akceptacji Inżyniera, nie może być później zmieniany bez jego zgody.</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Jakikolwiek sprzęt, maszyny, urządzenia i narzędzia nie gwarantujące zachowania warunków Kontraktu, zostaną przez Inżyniera zdyskwalifikowane i nie dopuszczone do Robót.</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p>
    <w:p w:rsidR="00370ACB" w:rsidRPr="00956389" w:rsidRDefault="00370ACB" w:rsidP="00C762A9">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C762A9" w:rsidRPr="00956389" w:rsidRDefault="00C762A9" w:rsidP="00C762A9">
      <w:pPr>
        <w:spacing w:after="0" w:line="240" w:lineRule="auto"/>
        <w:ind w:firstLine="709"/>
        <w:jc w:val="both"/>
        <w:rPr>
          <w:rFonts w:eastAsia="Times New Roman" w:cs="Times New Roman"/>
          <w:spacing w:val="-3"/>
          <w:sz w:val="24"/>
          <w:szCs w:val="24"/>
          <w:lang w:eastAsia="pl-PL"/>
        </w:rPr>
      </w:pP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stosować się będzie do ustawowych ograniczeń obciążenia na oś przy transporcie materiałów/sprzętu na i z terenu Robót. Uzyska on wszelkie niezbędne zezwolenia od władz co do przewozu nietypowych ładunków i w sposób ciągły będzie o każdym takim przewozie powiadamiał Inżyniera.</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zobowiązany do stosowania jedynie takich środków transportu, które nie wpłyną niekorzystnie na jakość wykonywanych Robót i właściwości przewożonych materiałów.</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Liczba środków transportu będzie zapewniać prowadzenie Robót zgodnie z zasadami określonymi w Dokumentacji Projektowej, ST i wskazaniach Inżyniera, w terminie przewidzianym umową.</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Środki transportu nie odpowiadające warunkom dopuszczalnych obciążeń na osie mogą być użyte przez Wykonawcę, pod warunkiem przywrócenia do stanu pierwotnego użytkowanych odcinków dróg publicznych na koszt Wykonawcy.</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zobowiązany do oczyszczania na bieżąco wszelkich zanieczyszczeń i uszkodzeń spowodowanych jego pojazdami na drogach publicznych. W szczególności Wykonawca będzie zobowiązany do oczyszczania kół pojazdów wyjeżdżających z Terenu Budowy na drogi publiczne przy pomocy sprężonego powietrza lub strumienia wody (stanowiska do czyszczenia opon), aby zapobiec zanieczyszczeniu jezdni dróg publicznych.</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ochrony i utrzymania tych dróg Wykonawca ujmie w cenie Kontraktowej.</w:t>
      </w:r>
    </w:p>
    <w:p w:rsidR="00370ACB" w:rsidRPr="00956389" w:rsidRDefault="00370ACB" w:rsidP="00C762A9">
      <w:pPr>
        <w:spacing w:after="0" w:line="240" w:lineRule="auto"/>
        <w:ind w:firstLine="709"/>
        <w:jc w:val="both"/>
        <w:rPr>
          <w:rFonts w:eastAsia="Times New Roman" w:cs="Times New Roman"/>
          <w:spacing w:val="-3"/>
          <w:sz w:val="24"/>
          <w:szCs w:val="24"/>
          <w:lang w:eastAsia="pl-PL"/>
        </w:rPr>
      </w:pPr>
    </w:p>
    <w:p w:rsidR="00370ACB" w:rsidRPr="00956389" w:rsidRDefault="00370ACB" w:rsidP="00D9347E">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p>
    <w:p w:rsidR="00370ACB" w:rsidRPr="00956389" w:rsidRDefault="00370ACB" w:rsidP="00D9347E">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wykonywania Robót</w:t>
      </w:r>
    </w:p>
    <w:p w:rsidR="00D9347E" w:rsidRPr="00956389" w:rsidRDefault="00D9347E" w:rsidP="00D9347E">
      <w:pPr>
        <w:spacing w:after="0" w:line="240" w:lineRule="auto"/>
        <w:ind w:firstLine="709"/>
        <w:jc w:val="both"/>
        <w:rPr>
          <w:rFonts w:eastAsia="Times New Roman" w:cs="Times New Roman"/>
          <w:spacing w:val="-3"/>
          <w:sz w:val="24"/>
          <w:szCs w:val="24"/>
          <w:lang w:eastAsia="pl-PL"/>
        </w:rPr>
      </w:pP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odpowiedzialny za prowadzenie Robót zgodnie z Kontraktem, oraz za jakość zastosowanych materiałów i wykonywanych Robót, za ich zgodność z Dokumentacją Projektową, wymaganiami ST, projektem organizacji Robót oraz poleceniami Inżyniera. Wykonawca jest odpowiedzialny za stosowane metody wykonywania robót.</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odpowiedzialny za dokładne wytyczenie w planie i wyznaczenie wysokości wszystkich elementów Robót zgodnie z wymiarami i rzędnymi określonymi w Dokumentacji Projektowej lub przekazanymi na piśmie przez Inżyniera.</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Błędy popełnione przez Wykonawcę w wytyczeniu i wyznaczaniu robót zostaną, usunięte przez Wykonawcę na własny koszt, z wyjątkiem, kiedy dany błąd okaże się skutkiem błędu zawartego w danych dostarczonych Wykonawcy na piśmie przez Inżyniera.</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wytyczenia Robót lub wyznaczenia wysokości przez Inżyniera nie zwalnia Wykonawcy od odpowiedzialności za ich dokładność.</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Decyzje Inżyniera dotyczące akceptacji lub odrzucenia materiałów i elementów Robót będą oparte na wymaganiach sformułowanych w Kontrakcie, Dokumentacji Projektowej i w ST, a także w normach i wytycznych. </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podejmowaniu decyzji Inżynier Projektu uwzględni wyniki badań materiałów i Robót, rozrzuty normalnie  występujące  przy  produkcji  i  przy  badaniach materiałów, doświadczenia z przeszłości, wyniki badań naukowych oraz inne czynniki wpływające na rozważaną kwestię.</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w Specyfikacji Technicznej dla danej Roboty nie postanowiono inaczej, uważa się, że termin „utylizacja” oznacza unieszkodliwienie w znaczeniu ustawy o odpadach z dnia 27 kwietnia 2001r.</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Polecenia Inżyniera będą wykonywane nie później niż w czasie przez niego wyznaczonym, po ich otrzymaniu przez Wykonawcę, pod groźbą zatrzymania Robót. Skutki finansowe z tego tytułu ponosi Wykonawca.</w:t>
      </w:r>
    </w:p>
    <w:p w:rsidR="00370ACB" w:rsidRPr="00956389" w:rsidRDefault="00370ACB" w:rsidP="00D9347E">
      <w:pPr>
        <w:spacing w:after="0" w:line="240" w:lineRule="auto"/>
        <w:ind w:firstLine="709"/>
        <w:jc w:val="both"/>
        <w:rPr>
          <w:rFonts w:eastAsia="Times New Roman" w:cs="Times New Roman"/>
          <w:spacing w:val="-3"/>
          <w:sz w:val="24"/>
          <w:szCs w:val="24"/>
          <w:lang w:eastAsia="pl-PL"/>
        </w:rPr>
      </w:pPr>
    </w:p>
    <w:p w:rsidR="00370ACB" w:rsidRPr="00956389" w:rsidRDefault="00370ACB" w:rsidP="00177AB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370ACB" w:rsidRPr="00956389" w:rsidRDefault="00370ACB" w:rsidP="00177AB6">
      <w:pPr>
        <w:spacing w:after="0" w:line="240" w:lineRule="auto"/>
        <w:ind w:firstLine="709"/>
        <w:jc w:val="both"/>
        <w:rPr>
          <w:rFonts w:eastAsia="Times New Roman" w:cs="Times New Roman"/>
          <w:spacing w:val="-3"/>
          <w:sz w:val="24"/>
          <w:szCs w:val="24"/>
          <w:lang w:eastAsia="pl-PL"/>
        </w:rPr>
      </w:pPr>
    </w:p>
    <w:p w:rsidR="00370ACB" w:rsidRPr="00956389" w:rsidRDefault="00370ACB" w:rsidP="00177AB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Program zapewnienia jakości (PZJ)</w:t>
      </w:r>
    </w:p>
    <w:p w:rsidR="00177AB6" w:rsidRPr="00956389" w:rsidRDefault="00177AB6" w:rsidP="00177AB6">
      <w:pPr>
        <w:spacing w:after="0" w:line="240" w:lineRule="auto"/>
        <w:ind w:firstLine="709"/>
        <w:jc w:val="both"/>
        <w:rPr>
          <w:rFonts w:eastAsia="Times New Roman" w:cs="Times New Roman"/>
          <w:spacing w:val="-3"/>
          <w:sz w:val="24"/>
          <w:szCs w:val="24"/>
          <w:lang w:eastAsia="pl-PL"/>
        </w:rPr>
      </w:pPr>
    </w:p>
    <w:p w:rsidR="00370ACB" w:rsidRPr="00956389" w:rsidRDefault="00370ACB" w:rsidP="00177AB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obowiązków Wykonawcy należy opracowanie i przedstawienie do aprobaty Inżyniera Programu Zapewnienia Jakości, w którym przedstawi on zamierzony sposób wykonywania Robót, możliwości techniczne, kadrowe  i organizacyjne gwarantujące wykonanie Robót zgodnie z Dokumentacją Projektową, ST oraz poleceniami i ustaleniami przekazanymi przez Inżyniera.</w:t>
      </w:r>
    </w:p>
    <w:p w:rsidR="00370ACB" w:rsidRPr="00956389" w:rsidRDefault="00370ACB" w:rsidP="00177AB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Program zapewnienia jakości będzie zawierać:</w:t>
      </w:r>
    </w:p>
    <w:p w:rsidR="00370ACB" w:rsidRPr="00956389" w:rsidRDefault="00370ACB" w:rsidP="007A6037">
      <w:pPr>
        <w:pStyle w:val="Akapitzlist"/>
        <w:numPr>
          <w:ilvl w:val="0"/>
          <w:numId w:val="10"/>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część ogólną opisującą:</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organizację wykonania Robót, w tym terminy i sposób prowadzenia Robót,</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organizację ruchu na budowie wraz z oznakowaniem Robót,</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bhp,</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wykaz zespołów roboczych, ich kwalifikacje i przygotowanie praktyczne,</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wykaz osób odpowiedzialnych za jakość i terminowość wykonania poszczególnych elementów Robót,</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system (sposób i procedurę) proponowanej kontroli i sterowania jakością wykonywanych Robót,</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wyposażenie w sprzęt i urządzenia do pomiarów i kontroli (opis laboratorium własnego lub laboratorium, któremu Wykonawca zamierza zlecić prowadzenie badań),</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sposób oraz formę gromadzenia wyników badań laboratoryjnych, zapis pomiarów, nastaw mechanizmów sterujących a także wyciąganych wniosków i zastosowanych korekt w procesie technologicznym, proponowany sposób i formę przekazywania tych informacji Inżynierowi;</w:t>
      </w:r>
    </w:p>
    <w:p w:rsidR="00370ACB" w:rsidRPr="00956389" w:rsidRDefault="00370ACB" w:rsidP="00177AB6">
      <w:pPr>
        <w:spacing w:after="0" w:line="240" w:lineRule="auto"/>
        <w:ind w:left="1560"/>
        <w:jc w:val="both"/>
        <w:rPr>
          <w:rFonts w:eastAsia="Times New Roman" w:cs="Times New Roman"/>
          <w:spacing w:val="-3"/>
          <w:sz w:val="24"/>
          <w:szCs w:val="24"/>
          <w:lang w:eastAsia="pl-PL"/>
        </w:rPr>
      </w:pPr>
    </w:p>
    <w:p w:rsidR="00370ACB" w:rsidRPr="00956389" w:rsidRDefault="00370ACB" w:rsidP="007A6037">
      <w:pPr>
        <w:pStyle w:val="Akapitzlist"/>
        <w:numPr>
          <w:ilvl w:val="0"/>
          <w:numId w:val="10"/>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część szczegółową opisującą dla każdego asortymentu Robót:</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wykaz maszyn i urządzeń stosowanych na budowie z ich parametrami technicznymi oraz wyposażeniem w mechanizmy do sterowania i urządzenia pomiarowo-kontrolne,</w:t>
      </w:r>
    </w:p>
    <w:p w:rsidR="00370ACB" w:rsidRPr="00956389" w:rsidRDefault="003E4E85"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w:t>
      </w:r>
      <w:r w:rsidR="00370ACB" w:rsidRPr="00956389">
        <w:rPr>
          <w:rFonts w:eastAsia="Times New Roman" w:cs="Times New Roman"/>
          <w:spacing w:val="-3"/>
          <w:sz w:val="24"/>
          <w:szCs w:val="24"/>
          <w:lang w:eastAsia="pl-PL"/>
        </w:rPr>
        <w:t>odzaje i ilość środków transportu oraz urządzeń do magazynowania i załadunku materiałów,</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sposób zabezpieczenia i ochrony ładunków przed utratą ich właściwości w czasie transportu,</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sposób i procedurę pomiarów i badań (rodzaj i częstotliwość, pobieranie próbek, legalizacja i sprawdzanie urządzeń, itp.) prowadzonych podczas dostaw materiałów, i wykonywania poszczególnych elementów Robót,</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sposób postępowania z materiałami i Robotami nie odpowiadającymi wymaganiom.</w:t>
      </w:r>
    </w:p>
    <w:p w:rsidR="00370ACB" w:rsidRPr="00956389" w:rsidRDefault="00370ACB" w:rsidP="003E4E85">
      <w:pPr>
        <w:spacing w:after="0" w:line="240" w:lineRule="auto"/>
        <w:ind w:firstLine="709"/>
        <w:jc w:val="both"/>
        <w:rPr>
          <w:rFonts w:eastAsia="Times New Roman" w:cs="Times New Roman"/>
          <w:spacing w:val="-3"/>
          <w:sz w:val="24"/>
          <w:szCs w:val="24"/>
          <w:lang w:eastAsia="pl-PL"/>
        </w:rPr>
      </w:pPr>
    </w:p>
    <w:p w:rsidR="00370ACB" w:rsidRPr="00956389" w:rsidRDefault="00370ACB" w:rsidP="003E4E8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Zasady kontroli jakości Robót</w:t>
      </w:r>
    </w:p>
    <w:p w:rsidR="0042501E" w:rsidRPr="00956389" w:rsidRDefault="0042501E" w:rsidP="0042501E">
      <w:pPr>
        <w:spacing w:after="0" w:line="240" w:lineRule="auto"/>
        <w:ind w:firstLine="709"/>
        <w:jc w:val="both"/>
        <w:rPr>
          <w:rFonts w:eastAsia="Times New Roman" w:cs="Times New Roman"/>
          <w:spacing w:val="-3"/>
          <w:sz w:val="24"/>
          <w:szCs w:val="24"/>
          <w:lang w:eastAsia="pl-PL"/>
        </w:rPr>
      </w:pP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Celem kontroli Robót będzie takie sterowanie ich przygotowaniem i wykonaniem, aby osiągnąć założoną jakość Robót.</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zatwierdzeniem systemu kontroli Inżynier może zażądać od Wykonawcy przeprowadzenia badań w celu zademonstrowania, że poziom ich wykonywania jest zadowalający.</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przeprowadzać pomiary i badania materiałów oraz Robót z częstotliwością zapewniającą stwierdzenie, że Roboty wykonano zgodnie z wymaganiami zawartymi w Dokumentacji Projektowej i ST.</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Minimalne wymagania co do zakresu badań i ich częstotliwość są określone w ST, normach i wytycznych. W przypadku, gdy nie zostały one tam określone, Inżynier ustali jaki zakres kontroli jest konieczny, aby zapewnić wykonanie Robót zgodnie z umową.</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dostarczy Inżynierowi świadectwa, że wszystkie stosowane urządzenia i sprzęt badawczy posiadają ważną legalizację, zostały prawidłowo  wykalibrowane i odpowiadają wymaganiom norm określających procedury badań.</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Inżynier będzie mieć nieograniczony dostęp do pomieszczeń laboratoryjnych, w celu ich inspekcji.</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Inżynier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natychmiast wstrzyma użycie do Robót badanych materiałów i dopuści je do użycia dopiero wtedy, gdy niedociągnięcia w pracy laboratorium Wykonawcy zostaną usunięte i stwierdzona zostanie odpowiednia jakość tych materiałów.</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koszty związane z organizowaniem i prowadzeniem badań materiałów i robót ponosi Wykonawca.</w:t>
      </w:r>
    </w:p>
    <w:p w:rsidR="00370ACB" w:rsidRPr="00956389" w:rsidRDefault="00370ACB" w:rsidP="0042501E">
      <w:pPr>
        <w:spacing w:after="0" w:line="240" w:lineRule="auto"/>
        <w:ind w:firstLine="709"/>
        <w:jc w:val="both"/>
        <w:rPr>
          <w:rFonts w:eastAsia="Times New Roman" w:cs="Times New Roman"/>
          <w:spacing w:val="-3"/>
          <w:sz w:val="24"/>
          <w:szCs w:val="24"/>
          <w:lang w:eastAsia="pl-PL"/>
        </w:rPr>
      </w:pPr>
    </w:p>
    <w:p w:rsidR="00370ACB" w:rsidRPr="00956389" w:rsidRDefault="00370ACB" w:rsidP="00D7474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Pobieranie próbek</w:t>
      </w:r>
    </w:p>
    <w:p w:rsidR="00D74749" w:rsidRPr="00956389" w:rsidRDefault="00D74749" w:rsidP="00D74749">
      <w:pPr>
        <w:spacing w:after="0" w:line="240" w:lineRule="auto"/>
        <w:ind w:firstLine="709"/>
        <w:jc w:val="both"/>
        <w:rPr>
          <w:rFonts w:eastAsia="Times New Roman" w:cs="Times New Roman"/>
          <w:spacing w:val="-3"/>
          <w:sz w:val="24"/>
          <w:szCs w:val="24"/>
          <w:lang w:eastAsia="pl-PL"/>
        </w:rPr>
      </w:pPr>
    </w:p>
    <w:p w:rsidR="00370ACB" w:rsidRPr="00956389" w:rsidRDefault="00370ACB" w:rsidP="00D7474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Próbki będą pobierane losowo. Zaleca się stosowanie statystycznych metod pobierania próbek, opartych na zasadzie, że wszystkie jednostkowe elementy produkcji mogą być z jednakowym prawdopodobieństwem wytypowane do badań.</w:t>
      </w:r>
    </w:p>
    <w:p w:rsidR="00370ACB" w:rsidRPr="00956389" w:rsidRDefault="00370ACB" w:rsidP="00D7474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Inżynier będzie mieć zapewnioną możliwość udziału w pobieraniu próbek.</w:t>
      </w:r>
    </w:p>
    <w:p w:rsidR="00370ACB" w:rsidRPr="00956389" w:rsidRDefault="00370ACB" w:rsidP="00D7474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zlecenie Inżyniera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370ACB" w:rsidRPr="00956389" w:rsidRDefault="00370ACB" w:rsidP="00D7474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Pojemniki do pobierania próbek będą dostarczone przez Wykonawcę i zatwierdzone przez Inżyniera. Próbki dosta</w:t>
      </w:r>
      <w:r w:rsidR="00D74749" w:rsidRPr="00956389">
        <w:rPr>
          <w:rFonts w:eastAsia="Times New Roman" w:cs="Times New Roman"/>
          <w:spacing w:val="-3"/>
          <w:sz w:val="24"/>
          <w:szCs w:val="24"/>
          <w:lang w:eastAsia="pl-PL"/>
        </w:rPr>
        <w:t>r</w:t>
      </w:r>
      <w:r w:rsidRPr="00956389">
        <w:rPr>
          <w:rFonts w:eastAsia="Times New Roman" w:cs="Times New Roman"/>
          <w:spacing w:val="-3"/>
          <w:sz w:val="24"/>
          <w:szCs w:val="24"/>
          <w:lang w:eastAsia="pl-PL"/>
        </w:rPr>
        <w:t>czone przez Wykonawcę do badań wykonywanych przez Inżyniera będą odpowiednio opisane i oznakowane, w sposób zaakceptowany przez Inżyniera.</w:t>
      </w:r>
    </w:p>
    <w:p w:rsidR="00370ACB" w:rsidRPr="00956389" w:rsidRDefault="00370ACB" w:rsidP="00D74749">
      <w:pPr>
        <w:spacing w:after="0" w:line="240" w:lineRule="auto"/>
        <w:ind w:firstLine="709"/>
        <w:jc w:val="both"/>
        <w:rPr>
          <w:rFonts w:eastAsia="Times New Roman" w:cs="Times New Roman"/>
          <w:spacing w:val="-3"/>
          <w:sz w:val="24"/>
          <w:szCs w:val="24"/>
          <w:lang w:eastAsia="pl-PL"/>
        </w:rPr>
      </w:pPr>
    </w:p>
    <w:p w:rsidR="00370ACB" w:rsidRPr="00956389" w:rsidRDefault="00370ACB" w:rsidP="00B155B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6.4. Badania i pomiary</w:t>
      </w:r>
    </w:p>
    <w:p w:rsidR="00B155BC" w:rsidRPr="00956389" w:rsidRDefault="00B155BC" w:rsidP="00B155BC">
      <w:pPr>
        <w:spacing w:after="0" w:line="240" w:lineRule="auto"/>
        <w:ind w:firstLine="709"/>
        <w:jc w:val="both"/>
        <w:rPr>
          <w:rFonts w:eastAsia="Times New Roman" w:cs="Times New Roman"/>
          <w:spacing w:val="-3"/>
          <w:sz w:val="24"/>
          <w:szCs w:val="24"/>
          <w:lang w:eastAsia="pl-PL"/>
        </w:rPr>
      </w:pP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badania i pomiary będą przeprowadzone zgodnie z wymaganiami norm. W</w:t>
      </w:r>
      <w:r w:rsidR="003C6D6C"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przypadku, gdy normy nie obejmują jakiegokolwiek badania wymaganego w ST, stosować można wytyczne krajowe, albo inne procedury, zaakceptowane przez Inżyniera.</w:t>
      </w: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pomiarów lub badań, Wykonawca powiadomi Inżyniera o rodzaju, miejscu i terminie pomiaru lub badania. Po wykonaniu pomiaru lub badania, Wykonaw</w:t>
      </w:r>
      <w:r w:rsidR="00B155BC" w:rsidRPr="00956389">
        <w:rPr>
          <w:rFonts w:eastAsia="Times New Roman" w:cs="Times New Roman"/>
          <w:spacing w:val="-3"/>
          <w:sz w:val="24"/>
          <w:szCs w:val="24"/>
          <w:lang w:eastAsia="pl-PL"/>
        </w:rPr>
        <w:t>c</w:t>
      </w:r>
      <w:r w:rsidRPr="00956389">
        <w:rPr>
          <w:rFonts w:eastAsia="Times New Roman" w:cs="Times New Roman"/>
          <w:spacing w:val="-3"/>
          <w:sz w:val="24"/>
          <w:szCs w:val="24"/>
          <w:lang w:eastAsia="pl-PL"/>
        </w:rPr>
        <w:t>a przedstawi na piśmie ich wyniki do akceptacji Inżynierowi.</w:t>
      </w: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p>
    <w:p w:rsidR="00370ACB" w:rsidRPr="00956389" w:rsidRDefault="00370ACB" w:rsidP="00B155B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6.5. Raporty z badań</w:t>
      </w:r>
    </w:p>
    <w:p w:rsidR="00B155BC" w:rsidRPr="00956389" w:rsidRDefault="00B155BC" w:rsidP="00B155BC">
      <w:pPr>
        <w:spacing w:after="0" w:line="240" w:lineRule="auto"/>
        <w:ind w:firstLine="709"/>
        <w:jc w:val="both"/>
        <w:rPr>
          <w:rFonts w:eastAsia="Times New Roman" w:cs="Times New Roman"/>
          <w:spacing w:val="-3"/>
          <w:sz w:val="24"/>
          <w:szCs w:val="24"/>
          <w:lang w:eastAsia="pl-PL"/>
        </w:rPr>
      </w:pP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będzie przekazywać Inżynierowi projektu kopie raportów z wynikami badań jak najszybciej, nie później jednak niż w terminie określonym w programie zapewnienia jakości.</w:t>
      </w: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Wyniki badań (kopie) będą przekazywane Inżynierowi na formularzach według dostarczonego przez niego wzoru lub innych, przez niego zaaprobowanych.</w:t>
      </w:r>
    </w:p>
    <w:p w:rsidR="00CB1AB8" w:rsidRPr="00956389" w:rsidRDefault="00CB1AB8" w:rsidP="00B155BC">
      <w:pPr>
        <w:spacing w:after="0" w:line="240" w:lineRule="auto"/>
        <w:ind w:firstLine="709"/>
        <w:jc w:val="both"/>
        <w:rPr>
          <w:rFonts w:eastAsia="Times New Roman" w:cs="Times New Roman"/>
          <w:spacing w:val="-3"/>
          <w:sz w:val="24"/>
          <w:szCs w:val="24"/>
          <w:lang w:eastAsia="pl-PL"/>
        </w:rPr>
      </w:pPr>
    </w:p>
    <w:p w:rsidR="00370ACB" w:rsidRPr="00956389" w:rsidRDefault="00370ACB" w:rsidP="00B155B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6.6. Badania prowadzone przez Inżyniera</w:t>
      </w:r>
    </w:p>
    <w:p w:rsidR="00B155BC" w:rsidRPr="00956389" w:rsidRDefault="00B155BC" w:rsidP="00B155BC">
      <w:pPr>
        <w:spacing w:after="0" w:line="240" w:lineRule="auto"/>
        <w:ind w:firstLine="709"/>
        <w:jc w:val="both"/>
        <w:rPr>
          <w:rFonts w:eastAsia="Times New Roman" w:cs="Times New Roman"/>
          <w:spacing w:val="-3"/>
          <w:sz w:val="24"/>
          <w:szCs w:val="24"/>
          <w:lang w:eastAsia="pl-PL"/>
        </w:rPr>
      </w:pP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celów kontroli jakości i zatwierdzenia, Inżynier uprawniony jest do dokonywania kontroli, pobierania próbek i badania materiałów u źródła ich wytwarzania i zapewniona mu będzie wszelka potrzebna do tego pomoc ze strony Wykonawcy i producenta materiałów.</w:t>
      </w: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Inżynier, po uprzedniej weryfikacji systemu kontroli Robót prowadzonego przez Wykonawcę, będzie oceniać zgodność materiałów i Robót z wymaganiami ST na podstawie wyników badań dostarczonych przez Wykonawcę.</w:t>
      </w: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Inżynier może pobierać próbki materiałów i prowadzić badania niezależnie od Wykonawcy, na swój koszt. Jeżeli wyniki tych badań wykażą, że raporty Wykonawcy są niewiarygodne, to </w:t>
      </w:r>
      <w:r w:rsidRPr="00956389">
        <w:rPr>
          <w:rFonts w:eastAsia="Times New Roman" w:cs="Times New Roman"/>
          <w:spacing w:val="-3"/>
          <w:sz w:val="24"/>
          <w:szCs w:val="24"/>
          <w:lang w:eastAsia="pl-PL"/>
        </w:rPr>
        <w:lastRenderedPageBreak/>
        <w:t>Inżynier poleci Wykonawcy lub zleci niezależnemu laboratorium przeprowadzenie powtórnych lub dodatkowych badań, albo oprze się wyłącznie na własnych badaniach przy ocenie zgodności materiałów i Robót z Dokumentacją Projektową i ST. W takim przypadku całkowite koszty powtórnych lub dodatkowych badań i pobierania próbek poniesione zostaną przez Wykonawcę.</w:t>
      </w:r>
    </w:p>
    <w:p w:rsidR="00370ACB" w:rsidRPr="00956389" w:rsidRDefault="00370ACB" w:rsidP="00B155BC">
      <w:pPr>
        <w:spacing w:after="0" w:line="240" w:lineRule="auto"/>
        <w:ind w:firstLine="709"/>
        <w:jc w:val="both"/>
        <w:rPr>
          <w:rFonts w:eastAsia="Times New Roman" w:cs="Times New Roman"/>
          <w:spacing w:val="-3"/>
          <w:sz w:val="24"/>
          <w:szCs w:val="24"/>
          <w:lang w:eastAsia="pl-PL"/>
        </w:rPr>
      </w:pPr>
    </w:p>
    <w:p w:rsidR="00370ACB" w:rsidRPr="00956389" w:rsidRDefault="00993665" w:rsidP="0099366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6.7. Certyfikaty i deklaracje</w:t>
      </w:r>
    </w:p>
    <w:p w:rsidR="00993665" w:rsidRPr="00956389" w:rsidRDefault="00993665" w:rsidP="00993665">
      <w:pPr>
        <w:spacing w:after="0" w:line="240" w:lineRule="auto"/>
        <w:ind w:firstLine="709"/>
        <w:jc w:val="both"/>
        <w:rPr>
          <w:rFonts w:eastAsia="Times New Roman" w:cs="Times New Roman"/>
          <w:spacing w:val="-3"/>
          <w:sz w:val="24"/>
          <w:szCs w:val="24"/>
          <w:lang w:eastAsia="pl-PL"/>
        </w:rPr>
      </w:pP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Inżynier może dopuści</w:t>
      </w:r>
      <w:r w:rsidRPr="00956389">
        <w:rPr>
          <w:rFonts w:eastAsia="Times New Roman" w:cs="Times New Roman"/>
          <w:spacing w:val="-3"/>
          <w:sz w:val="24"/>
          <w:szCs w:val="24"/>
          <w:lang w:eastAsia="pl-PL"/>
        </w:rPr>
        <w:sym w:font="Times New Roman" w:char="0107"/>
      </w:r>
      <w:r w:rsidRPr="00956389">
        <w:rPr>
          <w:rFonts w:eastAsia="Times New Roman" w:cs="Times New Roman"/>
          <w:spacing w:val="-3"/>
          <w:sz w:val="24"/>
          <w:szCs w:val="24"/>
          <w:lang w:eastAsia="pl-PL"/>
        </w:rPr>
        <w:t xml:space="preserve"> do użycia tylko te materiały, które posiadają:</w:t>
      </w:r>
    </w:p>
    <w:p w:rsidR="00370ACB" w:rsidRPr="00956389" w:rsidRDefault="00370ACB" w:rsidP="007A6037">
      <w:pPr>
        <w:pStyle w:val="Akapitzlist"/>
        <w:numPr>
          <w:ilvl w:val="0"/>
          <w:numId w:val="1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Certyfikat na znak bezpieczeństwa, wykazujący że zapewniono zgodność z kryteriami technicznymi określonymi na podstawie Polskich Norm, aprobat technicznych oraz właściwych przepisów i dokumentów technicznych.</w:t>
      </w:r>
    </w:p>
    <w:p w:rsidR="00370ACB" w:rsidRPr="00956389" w:rsidRDefault="00370ACB" w:rsidP="007A6037">
      <w:pPr>
        <w:pStyle w:val="Akapitzlist"/>
        <w:numPr>
          <w:ilvl w:val="0"/>
          <w:numId w:val="1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Deklarację zgodności lub certyfikat zgodności z:</w:t>
      </w:r>
    </w:p>
    <w:p w:rsidR="00370ACB" w:rsidRPr="00956389" w:rsidRDefault="00370ACB" w:rsidP="007A6037">
      <w:pPr>
        <w:pStyle w:val="Akapitzlist"/>
        <w:numPr>
          <w:ilvl w:val="0"/>
          <w:numId w:val="9"/>
        </w:numPr>
        <w:spacing w:after="0" w:line="240" w:lineRule="auto"/>
        <w:ind w:left="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Polską Normą lub aprobatą techniczną, w przypadku wyrobów, dla których nie ustanowiono Polskiej Normy, jeżeli nie są objęte certyfikacją określoną w pkt 1 i które spełniają wymogi Specyfikacji Technicznej.</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przypadku materiałów, dla których w/w dokumenty są wymagane przez ST, każda partia dostarczona do Robót będzie posiadać te dokumenty, określające w sposób jednoznaczny jej cechy.</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Produkty przemysłowe muszą posiadać w/w dokumenty wydane przez producenta, a  w razie potrzeby poparte wynikami badań wykonanych przez niego. Kopie wyników tych badań będą dostarczone przez Wykonawcę Inżynierowi.</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Jakiekolwiek materiały, które nie spełniają tych wymagań będą odrzucone. </w:t>
      </w:r>
    </w:p>
    <w:p w:rsidR="00103041" w:rsidRPr="00956389" w:rsidRDefault="00103041" w:rsidP="00993665">
      <w:pPr>
        <w:tabs>
          <w:tab w:val="left" w:pos="-720"/>
        </w:tabs>
        <w:spacing w:after="0" w:line="240" w:lineRule="auto"/>
        <w:jc w:val="both"/>
        <w:rPr>
          <w:rFonts w:eastAsia="Times New Roman" w:cs="Times New Roman"/>
          <w:b/>
          <w:spacing w:val="-3"/>
          <w:sz w:val="24"/>
          <w:szCs w:val="24"/>
          <w:u w:val="single"/>
          <w:lang w:eastAsia="pl-PL"/>
        </w:rPr>
      </w:pPr>
    </w:p>
    <w:p w:rsidR="00370ACB" w:rsidRPr="00956389" w:rsidRDefault="00370ACB" w:rsidP="0099366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6.8. Dokumenty budowy</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Dziennik Budowy</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Dziennik Budowy jest wymaganym dokumentem prawnym obowiązującym Zamawiającego i Wykonawcę w okresie od przekazania Wykonawcy Terenu Budowy do Zakończenia Robót i przekazania do eksploatacji. Odpowiedzialność za prowadzenie Dziennika Budowy zgodnie z obowiązującymi przepisami spoczywa na Wykonawcy.</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Zapisy w Dzienniku Budowy będą dokonywane na bieżąco i będą dotyczyć przebiegu Robót, stanu bezpieczeństwa ludzi i mienia oraz technicznej i gospodarczej strony budowy.</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Załączone do Dziennika Budowy protokoły i inne dokumenty będą oznaczone kolejnym numerem załącznika i opatrzone datą i podpisem Wykonawcy i Inżyniera.</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Dziennika Budowy należy wpisywać w szczególności:</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datę przekazania Wykonawcy Terenu Budowy,</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datę przekazania przez Zamawiającego Dokumentacji Projektowej,</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uzgodnienie przez Inżyniera programu zapewnienia jakości i harmonogramów Robót,</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terminy rozpoczęcia i zakończenia poszczególnych elementów Robót,</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przebieg Robót, trudności i przeszkody w ich prowadzeniu, okresy i przyczyny przerw w Robotach,</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uwagi i polecenia Inżyniera,</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daty zarządzenia wstrzymania Robót, z podaniem powodu,</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zgłoszenia i daty odbiorów  Robót zanikających i ulegających zakryciu, częściowych i</w:t>
      </w:r>
      <w:r w:rsidR="00993665"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ostatecznych odbiorów Robót,</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wyjaśnienia, uwagi i propozycje Wykonawcy,</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stan pogody i temperaturę powietrza w okresie wykonywania Robót podlegających ograniczeniom lub wymaganiom szczególnym w związku z warunkami klimatycznymi,</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zgodność rzeczywistych warunków geotechnicznych z ich opisem w Dokumentacji Projektowej,</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dane dotyczące czynności geodezyjnych (pomiarowych) dokonywanych przed i</w:t>
      </w:r>
      <w:r w:rsidR="00993665"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w</w:t>
      </w:r>
      <w:r w:rsidR="00993665"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trakcie wykonywania Robót,</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dane dotyczące sposobu wykonywania zabezpieczenia Robót,</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dane dotyczące jakości materiałów, pobierania próbek oraz wyniki przeprowadzonych badań z podaniem, kto je przeprowadzał,</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wyniki prób poszczególnych elementów budowli z podaniem, kto je przeprowadzał,</w:t>
      </w:r>
    </w:p>
    <w:p w:rsidR="00370ACB" w:rsidRPr="00956389" w:rsidRDefault="00370ACB" w:rsidP="007A6037">
      <w:pPr>
        <w:pStyle w:val="Akapitzlist"/>
        <w:numPr>
          <w:ilvl w:val="0"/>
          <w:numId w:val="9"/>
        </w:numPr>
        <w:spacing w:after="0" w:line="240" w:lineRule="auto"/>
        <w:ind w:left="127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inne istotne informacje o przebiegu Robót.</w:t>
      </w:r>
    </w:p>
    <w:p w:rsidR="00370ACB" w:rsidRPr="00956389" w:rsidRDefault="00370ACB" w:rsidP="00993665">
      <w:pPr>
        <w:spacing w:after="0" w:line="240" w:lineRule="auto"/>
        <w:ind w:left="916"/>
        <w:jc w:val="both"/>
        <w:rPr>
          <w:rFonts w:eastAsia="Times New Roman" w:cs="Times New Roman"/>
          <w:spacing w:val="-3"/>
          <w:sz w:val="24"/>
          <w:szCs w:val="24"/>
          <w:lang w:eastAsia="pl-PL"/>
        </w:rPr>
      </w:pP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Propozycje, uwagi i wyjaśnienia Wykonawcy, wpisane do Dziennika Budowy będą przedłożone Inżynierowi do ustosunkowania się.</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Decyzje Inżyniera wpisane do Dziennika Budowy Wykonawca podpisuje z zaznaczeniem ich przyjęcia lub zajęciem stanowiska.</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Wpis Projektanta do Dziennika Budowy obliguje Inżyniera do ustosunkowania się. Projektant nie jest jednak stroną Kontraktu i nie ma uprawnień do wydawania poleceń Wykonawcy Robót.</w:t>
      </w:r>
    </w:p>
    <w:p w:rsidR="000110F8" w:rsidRPr="00956389" w:rsidRDefault="000110F8" w:rsidP="00993665">
      <w:pPr>
        <w:spacing w:after="0" w:line="240" w:lineRule="auto"/>
        <w:ind w:firstLine="709"/>
        <w:jc w:val="both"/>
        <w:rPr>
          <w:rFonts w:eastAsia="Times New Roman" w:cs="Times New Roman"/>
          <w:spacing w:val="-3"/>
          <w:sz w:val="24"/>
          <w:szCs w:val="24"/>
          <w:lang w:eastAsia="pl-PL"/>
        </w:rPr>
      </w:pPr>
    </w:p>
    <w:p w:rsidR="00370ACB" w:rsidRPr="00956389" w:rsidRDefault="00993665"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Książka Obmiarów</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Książka Obmiarów stanowi dokument pozwalający na rozliczenie faktycznego postępu każdego z elementów Robót. Obmiary wykonanych Robót przeprowadza się w sposób ciągły w jednostkach przyjętych w Kosztorysie i wpisuje do Rejestru Obmiarów .</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Dokumenty laboratoryjne</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Inżynierowi.</w:t>
      </w:r>
    </w:p>
    <w:p w:rsidR="00370ACB" w:rsidRPr="00956389" w:rsidRDefault="00370ACB" w:rsidP="00993665">
      <w:pPr>
        <w:spacing w:after="0" w:line="240" w:lineRule="auto"/>
        <w:ind w:firstLine="709"/>
        <w:jc w:val="both"/>
        <w:rPr>
          <w:rFonts w:eastAsia="Times New Roman" w:cs="Times New Roman"/>
          <w:spacing w:val="-3"/>
          <w:sz w:val="24"/>
          <w:szCs w:val="24"/>
          <w:lang w:eastAsia="pl-PL"/>
        </w:rPr>
      </w:pPr>
    </w:p>
    <w:p w:rsidR="00370ACB" w:rsidRPr="00956389" w:rsidRDefault="00370ACB" w:rsidP="00A219E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 Pozostałe dokumenty budowy</w:t>
      </w:r>
    </w:p>
    <w:p w:rsidR="00370ACB" w:rsidRPr="00956389" w:rsidRDefault="00370ACB" w:rsidP="00A219E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dokumentów budowy zalicza się, oprócz wymienionych w pkt (1)-(3) następujące dokumenty:</w:t>
      </w:r>
    </w:p>
    <w:p w:rsidR="00370ACB" w:rsidRPr="00956389" w:rsidRDefault="00370ACB" w:rsidP="00B84561">
      <w:pPr>
        <w:tabs>
          <w:tab w:val="left" w:pos="-1725"/>
          <w:tab w:val="left" w:pos="-1005"/>
          <w:tab w:val="left" w:pos="-285"/>
        </w:tabs>
        <w:spacing w:after="0" w:line="240" w:lineRule="auto"/>
        <w:ind w:left="1155" w:hanging="432"/>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a)</w:t>
      </w:r>
      <w:r w:rsidRPr="00956389">
        <w:rPr>
          <w:rFonts w:eastAsia="Times New Roman" w:cs="Times New Roman"/>
          <w:spacing w:val="-3"/>
          <w:sz w:val="24"/>
          <w:szCs w:val="20"/>
          <w:lang w:eastAsia="pl-PL"/>
        </w:rPr>
        <w:tab/>
        <w:t>pozwolenie na realizację zadania budowlanego,</w:t>
      </w:r>
    </w:p>
    <w:p w:rsidR="00370ACB" w:rsidRPr="00956389" w:rsidRDefault="00370ACB" w:rsidP="00B84561">
      <w:pPr>
        <w:tabs>
          <w:tab w:val="left" w:pos="-1725"/>
          <w:tab w:val="left" w:pos="-1005"/>
          <w:tab w:val="left" w:pos="-285"/>
        </w:tabs>
        <w:spacing w:after="0" w:line="240" w:lineRule="auto"/>
        <w:ind w:left="1155" w:hanging="432"/>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b)</w:t>
      </w:r>
      <w:r w:rsidRPr="00956389">
        <w:rPr>
          <w:rFonts w:eastAsia="Times New Roman" w:cs="Times New Roman"/>
          <w:spacing w:val="-3"/>
          <w:sz w:val="24"/>
          <w:szCs w:val="20"/>
          <w:lang w:eastAsia="pl-PL"/>
        </w:rPr>
        <w:tab/>
        <w:t>protokoły przekazania Terenu Budowy,</w:t>
      </w:r>
    </w:p>
    <w:p w:rsidR="00370ACB" w:rsidRPr="00956389" w:rsidRDefault="00370ACB" w:rsidP="00B84561">
      <w:pPr>
        <w:tabs>
          <w:tab w:val="left" w:pos="-1725"/>
          <w:tab w:val="left" w:pos="-1005"/>
          <w:tab w:val="left" w:pos="-285"/>
        </w:tabs>
        <w:spacing w:after="0" w:line="240" w:lineRule="auto"/>
        <w:ind w:left="1155" w:hanging="432"/>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c)</w:t>
      </w:r>
      <w:r w:rsidRPr="00956389">
        <w:rPr>
          <w:rFonts w:eastAsia="Times New Roman" w:cs="Times New Roman"/>
          <w:spacing w:val="-3"/>
          <w:sz w:val="24"/>
          <w:szCs w:val="20"/>
          <w:lang w:eastAsia="pl-PL"/>
        </w:rPr>
        <w:tab/>
        <w:t>umowy cywilno-prawne z osobami trzecimi i inne umowy cywilno-prawne,</w:t>
      </w:r>
    </w:p>
    <w:p w:rsidR="00370ACB" w:rsidRPr="00956389" w:rsidRDefault="00370ACB" w:rsidP="00B84561">
      <w:pPr>
        <w:tabs>
          <w:tab w:val="left" w:pos="-1725"/>
          <w:tab w:val="left" w:pos="-1005"/>
          <w:tab w:val="left" w:pos="-285"/>
        </w:tabs>
        <w:spacing w:after="0" w:line="240" w:lineRule="auto"/>
        <w:ind w:left="1155" w:hanging="432"/>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d)</w:t>
      </w:r>
      <w:r w:rsidRPr="00956389">
        <w:rPr>
          <w:rFonts w:eastAsia="Times New Roman" w:cs="Times New Roman"/>
          <w:spacing w:val="-3"/>
          <w:sz w:val="24"/>
          <w:szCs w:val="20"/>
          <w:lang w:eastAsia="pl-PL"/>
        </w:rPr>
        <w:tab/>
        <w:t>protokoły odbioru Robót,</w:t>
      </w:r>
    </w:p>
    <w:p w:rsidR="00B84561" w:rsidRPr="00956389" w:rsidRDefault="00370ACB" w:rsidP="00B84561">
      <w:pPr>
        <w:tabs>
          <w:tab w:val="left" w:pos="-1725"/>
          <w:tab w:val="left" w:pos="-1005"/>
          <w:tab w:val="left" w:pos="-285"/>
        </w:tabs>
        <w:spacing w:after="0" w:line="240" w:lineRule="auto"/>
        <w:ind w:left="1155" w:hanging="432"/>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e)</w:t>
      </w:r>
      <w:r w:rsidRPr="00956389">
        <w:rPr>
          <w:rFonts w:eastAsia="Times New Roman" w:cs="Times New Roman"/>
          <w:spacing w:val="-3"/>
          <w:sz w:val="24"/>
          <w:szCs w:val="20"/>
          <w:lang w:eastAsia="pl-PL"/>
        </w:rPr>
        <w:tab/>
        <w:t>protokoły z narad i ustaleń,</w:t>
      </w:r>
    </w:p>
    <w:p w:rsidR="00370ACB" w:rsidRPr="00956389" w:rsidRDefault="00370ACB" w:rsidP="00B84561">
      <w:pPr>
        <w:tabs>
          <w:tab w:val="left" w:pos="-1725"/>
          <w:tab w:val="left" w:pos="-1005"/>
          <w:tab w:val="left" w:pos="-285"/>
        </w:tabs>
        <w:spacing w:after="0" w:line="240" w:lineRule="auto"/>
        <w:ind w:left="1155" w:hanging="432"/>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f)</w:t>
      </w:r>
      <w:r w:rsidR="00B84561" w:rsidRPr="00956389">
        <w:rPr>
          <w:rFonts w:eastAsia="Times New Roman" w:cs="Times New Roman"/>
          <w:spacing w:val="-3"/>
          <w:sz w:val="24"/>
          <w:szCs w:val="20"/>
          <w:lang w:eastAsia="pl-PL"/>
        </w:rPr>
        <w:tab/>
      </w:r>
      <w:r w:rsidRPr="00956389">
        <w:rPr>
          <w:rFonts w:eastAsia="Times New Roman" w:cs="Times New Roman"/>
          <w:spacing w:val="-3"/>
          <w:sz w:val="24"/>
          <w:szCs w:val="20"/>
          <w:lang w:eastAsia="pl-PL"/>
        </w:rPr>
        <w:t>korespondencję na budowie.</w:t>
      </w:r>
    </w:p>
    <w:p w:rsidR="00370ACB" w:rsidRPr="00956389" w:rsidRDefault="00370ACB" w:rsidP="00A219E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 Przechowywanie dokumentów budowy</w:t>
      </w:r>
    </w:p>
    <w:p w:rsidR="00370ACB" w:rsidRPr="00956389" w:rsidRDefault="00370ACB" w:rsidP="00A219E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Dokumenty budowy będą przechowywane na Terenie Budowy w miejscu odpowiednio zabezpieczonym.</w:t>
      </w:r>
    </w:p>
    <w:p w:rsidR="00370ACB" w:rsidRPr="00956389" w:rsidRDefault="00370ACB" w:rsidP="00A219E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Zaginięcie któregokolwiek z dokumentów budowy spowoduje jego natychmiastowe odtworzenie w formie przewidzianej prawem.</w:t>
      </w:r>
    </w:p>
    <w:p w:rsidR="00370ACB" w:rsidRPr="00956389" w:rsidRDefault="00370ACB" w:rsidP="00A219E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Wszelkie dokumenty budowy będą zawsze dostępne dla Inżyniera i przedstawiane do wglądu na życzenie Zamawiającego.</w:t>
      </w:r>
    </w:p>
    <w:p w:rsidR="00431437" w:rsidRPr="00956389" w:rsidRDefault="00431437" w:rsidP="008F63E2">
      <w:pPr>
        <w:spacing w:after="0" w:line="240" w:lineRule="auto"/>
        <w:jc w:val="both"/>
        <w:rPr>
          <w:rFonts w:eastAsia="Times New Roman" w:cs="Times New Roman"/>
          <w:b/>
          <w:spacing w:val="-3"/>
          <w:sz w:val="24"/>
          <w:szCs w:val="20"/>
          <w:lang w:eastAsia="pl-PL"/>
        </w:rPr>
      </w:pPr>
    </w:p>
    <w:p w:rsidR="009B77A7" w:rsidRPr="00956389" w:rsidRDefault="009B77A7" w:rsidP="008F63E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370ACB" w:rsidRPr="00956389" w:rsidRDefault="00370ACB" w:rsidP="008F63E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7. OBMIAR ROBÓT</w:t>
      </w:r>
    </w:p>
    <w:p w:rsidR="00370ACB" w:rsidRPr="00956389" w:rsidRDefault="00370ACB" w:rsidP="008F63E2">
      <w:pPr>
        <w:tabs>
          <w:tab w:val="left" w:pos="-720"/>
        </w:tabs>
        <w:spacing w:after="0" w:line="240" w:lineRule="auto"/>
        <w:jc w:val="both"/>
        <w:rPr>
          <w:rFonts w:eastAsia="Times New Roman" w:cs="Times New Roman"/>
          <w:b/>
          <w:spacing w:val="-3"/>
          <w:sz w:val="24"/>
          <w:szCs w:val="24"/>
          <w:u w:val="single"/>
          <w:lang w:eastAsia="pl-PL"/>
        </w:rPr>
      </w:pPr>
    </w:p>
    <w:p w:rsidR="00370ACB" w:rsidRPr="00956389" w:rsidRDefault="00370ACB" w:rsidP="008F63E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370ACB" w:rsidRPr="00956389" w:rsidRDefault="00370ACB" w:rsidP="008F63E2">
      <w:pPr>
        <w:spacing w:after="0" w:line="240" w:lineRule="auto"/>
        <w:ind w:firstLine="709"/>
        <w:jc w:val="both"/>
        <w:rPr>
          <w:rFonts w:eastAsia="Times New Roman" w:cs="Times New Roman"/>
          <w:spacing w:val="-3"/>
          <w:sz w:val="24"/>
          <w:szCs w:val="24"/>
          <w:lang w:eastAsia="pl-PL"/>
        </w:rPr>
      </w:pPr>
    </w:p>
    <w:p w:rsidR="00370ACB" w:rsidRPr="00956389" w:rsidRDefault="00370ACB" w:rsidP="008F63E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Obmiar Robót będzie określać faktyczny zakres wykonywanych Robót zgodnie z</w:t>
      </w:r>
      <w:r w:rsidR="008F63E2"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Dokumentacją Projektową i ST, w jednostkach ustalonych w Przedmiarze Robót. Obmiaru Robót dokonuje Wykonawca po pisemnym powiadomieniu Inżyniera o zakresie obmierzanych robót i terminie obmiaru, co najmniej na 3 dni przed tym terminem.</w:t>
      </w:r>
    </w:p>
    <w:p w:rsidR="00370ACB" w:rsidRPr="00956389" w:rsidRDefault="00370ACB" w:rsidP="008F63E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Wyniki obmiaru będą wpisane do Książki Obmiarów.</w:t>
      </w:r>
    </w:p>
    <w:p w:rsidR="00370ACB" w:rsidRPr="00956389" w:rsidRDefault="00370ACB" w:rsidP="008F63E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Jakikolwiek błąd lub przeoczenie (opuszczenie) w ilościach podanych w Przedmiarze Robót lub gdzie indziej w ST nie zwalnia Wykonawcy od obowiązku ukończenia wszystkich Robót. Błędne dane zostaną poprawione wg pisemnej instrukcji Inżyniera.</w:t>
      </w:r>
    </w:p>
    <w:p w:rsidR="00370ACB" w:rsidRPr="00956389" w:rsidRDefault="00370ACB" w:rsidP="008F63E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Obmiar gotowych Robót będzie przeprowadzony z częstością wymaganą do celu miesięcznej płatności na rzecz Wykonawcy lub w innym czasie określonym w umowie lub oczekiwanym przez Wykonawcę i Inżyniera.</w:t>
      </w:r>
    </w:p>
    <w:p w:rsidR="00370ACB" w:rsidRPr="00956389" w:rsidRDefault="00370ACB" w:rsidP="008F63E2">
      <w:pPr>
        <w:spacing w:after="0" w:line="240" w:lineRule="auto"/>
        <w:ind w:firstLine="709"/>
        <w:jc w:val="both"/>
        <w:rPr>
          <w:rFonts w:eastAsia="Times New Roman" w:cs="Times New Roman"/>
          <w:spacing w:val="-3"/>
          <w:sz w:val="24"/>
          <w:szCs w:val="24"/>
          <w:lang w:eastAsia="pl-PL"/>
        </w:rPr>
      </w:pPr>
    </w:p>
    <w:p w:rsidR="00370ACB" w:rsidRPr="00956389" w:rsidRDefault="00370ACB" w:rsidP="00E6610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Zasady określania ilości Robót i materiałów</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Długości i odległości pomiędzy wyszczególnionymi punktami skrajnymi będą obmierzone poziomo wzdłuż linii osiowej.</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Specyfikacje Techniczne właściwe dla danych Robót nie wymagają tego inaczej, objętości będą wyliczone w m</w:t>
      </w:r>
      <w:r w:rsidRPr="00956389">
        <w:rPr>
          <w:rFonts w:eastAsia="Times New Roman" w:cs="Times New Roman"/>
          <w:spacing w:val="-3"/>
          <w:sz w:val="24"/>
          <w:szCs w:val="24"/>
          <w:vertAlign w:val="superscript"/>
          <w:lang w:eastAsia="pl-PL"/>
        </w:rPr>
        <w:t>3</w:t>
      </w:r>
      <w:r w:rsidRPr="00956389">
        <w:rPr>
          <w:rFonts w:eastAsia="Times New Roman" w:cs="Times New Roman"/>
          <w:spacing w:val="-3"/>
          <w:sz w:val="24"/>
          <w:szCs w:val="24"/>
          <w:lang w:eastAsia="pl-PL"/>
        </w:rPr>
        <w:t xml:space="preserve"> jako długość pomnożona przez średni przekrój.</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Ilości, które mają być obmierzone wagowo, będą ważone w tonach lub kilogramach zgodnie z wymaganiami Specyfikacji Technicznych.</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ustalenia powierzchni warstw konstrukcyjnych nawierzchni jezdni wiążące są wymiary górnej płaszczyzny danej warstwy.</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w Specyfikacji Technicznej dla danej Roboty nie postanowiono inaczej, uważa się że, mierzone ilości będą określane zgodnie z zasadami arytmetyki z dokładnością odpowiadającą podanej dla danej pozycji w Przedmiarze Robót.</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p>
    <w:p w:rsidR="00370ACB" w:rsidRPr="00956389" w:rsidRDefault="00370ACB" w:rsidP="00E6610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7.3. Urządzenia i sprzęt pomiarowy</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urządzenia i sprzęt pomiarowy, stosowany w czasie obmiaru Robót będą zaakceptowane przez Inżyniera.</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Urządzenia i sprzęt pomiarowy zostaną dostarczone przez Wykonawcę. Jeżeli urządzenia te lub sprzęt wymagają badań atestujących to Wykonawca będzie posiadać ważne świadectwa legalizacji.</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urządzenia pomiarowe będą przez Wykonawcę utrzymywane w dobrym stanie, w całym okresie trwania Robót.</w:t>
      </w:r>
    </w:p>
    <w:p w:rsidR="00370ACB" w:rsidRPr="00956389" w:rsidRDefault="00370ACB" w:rsidP="00E6610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7.4. Wagi i zasady ważenia</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dostarczy i zainstaluje urządzenia wagowe odpowiadające odnośnym wymaganiom Specyfikacji Technicznych. Będzie utrzymywać to wyposażenie zapewniając w sposób ciągły zachowanie dokładności wg norm zatwierdzonych przez Inżyniera.</w:t>
      </w:r>
    </w:p>
    <w:p w:rsidR="00DA41C2" w:rsidRPr="00956389" w:rsidRDefault="00DA41C2"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7.5. Czas przeprowadzenia obmiaru</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Obmiary będą przeprowadzone przed częściowym lub ostatecznym odbiorem odcinków Robót, a także w przypadku występowania dłuższej przerwy w Robotach.</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Obmiar Robót zanikających przeprowadza się w czasie ich wykonywania.</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Obmiar Robót podlegających zakryciu przeprowadza się przed ich zakryciem.</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pomiarowe do obmiaru oraz nieodzowne obliczenia będą wykonane w sposób zrozumiały i jednoznaczny.</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Wymiary skomplikowanych powierzchni lub objętości będą uzupełnione odpowiednimi szkicami umieszczonymi na karcie Rejestru Obmiarów. W razie braku miejsca szkice mogą być dołączone w formie oddzielnego załącznika do Rejestru Obmiarów, którego wzór zostanie uzgodniony z Inżynierem Projektu.</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B84561" w:rsidRPr="00956389" w:rsidRDefault="00B84561"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zależności od ustaleń odpowiednich ST, Roboty podlegają następującym etapom odbioru:</w:t>
      </w:r>
    </w:p>
    <w:p w:rsidR="00370ACB" w:rsidRPr="00956389" w:rsidRDefault="00370ACB" w:rsidP="007A6037">
      <w:pPr>
        <w:pStyle w:val="Akapitzlist"/>
        <w:numPr>
          <w:ilvl w:val="0"/>
          <w:numId w:val="1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Robót zanikających i ulegających zakryciu,</w:t>
      </w:r>
    </w:p>
    <w:p w:rsidR="00370ACB" w:rsidRPr="00956389" w:rsidRDefault="00370ACB" w:rsidP="007A6037">
      <w:pPr>
        <w:pStyle w:val="Akapitzlist"/>
        <w:numPr>
          <w:ilvl w:val="0"/>
          <w:numId w:val="1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częściowemu,</w:t>
      </w:r>
    </w:p>
    <w:p w:rsidR="00370ACB" w:rsidRPr="00956389" w:rsidRDefault="00370ACB" w:rsidP="007A6037">
      <w:pPr>
        <w:pStyle w:val="Akapitzlist"/>
        <w:numPr>
          <w:ilvl w:val="0"/>
          <w:numId w:val="1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ostatecznemu,</w:t>
      </w:r>
    </w:p>
    <w:p w:rsidR="00370ACB" w:rsidRPr="00956389" w:rsidRDefault="00370ACB" w:rsidP="007A6037">
      <w:pPr>
        <w:pStyle w:val="Akapitzlist"/>
        <w:numPr>
          <w:ilvl w:val="0"/>
          <w:numId w:val="1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pogwarancyjnemu.</w:t>
      </w:r>
    </w:p>
    <w:p w:rsidR="00370ACB" w:rsidRPr="00956389" w:rsidRDefault="00370ACB" w:rsidP="00B84561">
      <w:pPr>
        <w:pStyle w:val="Akapitzlist"/>
        <w:spacing w:after="0" w:line="240" w:lineRule="auto"/>
        <w:ind w:left="1440"/>
        <w:jc w:val="both"/>
        <w:rPr>
          <w:rFonts w:eastAsia="Times New Roman" w:cs="Times New Roman"/>
          <w:spacing w:val="-3"/>
          <w:sz w:val="24"/>
          <w:szCs w:val="24"/>
          <w:lang w:eastAsia="pl-PL"/>
        </w:rPr>
      </w:pPr>
    </w:p>
    <w:p w:rsidR="00370ACB" w:rsidRPr="00956389" w:rsidRDefault="00370ACB" w:rsidP="00B8456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Odbiór Robót zanikających i ulegających zakryciu</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Robót zanikających i ulegających zakryciu polega na finalnej ocenie ilości i jakości wykonywanych Robót, które w dalszym procesie realizacji ulegną zakryciu.</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Robót zanikających i ulegających zakryciu będzie dokonany w czasie umożliwiającym wykonanie ewentualnych korekt i poprawek bez hamowania ogólnego postępu Robót.</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Odbioru Robót dokonuje Inżynier.</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Gotowość danej części Robót do odbioru zgłasza Wykonawca wpisem do Dziennika Budowy i jednoczesnym powiadomieniem Inżyniera. Odbiór będzie przeprowadzony niezwłocznie, nie później jednak niż w ciągu 3 dni od daty zgłoszenia wpisem do Dziennika Budowy i powiadomienia o tym fakcie Inżyniera.</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Jakość i ilość Robót ulegających zakryciu ocenia Inżynier na podstawie dokumentów zawierających komplet wyników badań laboratoryjnych i w oparciu o przeprowadzone pomiary, w konfrontacji z Dokumentacją Projektową, ST i uprzednimi ustaleniami.</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częściowy</w:t>
      </w:r>
    </w:p>
    <w:p w:rsidR="00B84561" w:rsidRPr="00956389" w:rsidRDefault="00B84561"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częściowy polega na ocenie ilości i jakości wykonanych części Robót. Odbioru częściowego Robót dokonuje się wg zasad jak przy odbiorze ostatecznym Robót. Odbioru Robót dokonuje Inżynier.</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8.3. Odbiór ostateczny Robót</w:t>
      </w:r>
    </w:p>
    <w:p w:rsidR="00B84561" w:rsidRPr="00956389" w:rsidRDefault="00B84561"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ostateczny polega na finalnej ocenie rzeczywistego wykonania Robót w odniesieniu do ich ilości, jakości i wartości.</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Całkowite zakończenie Robót oraz gotowość do odbioru ostatecznego będzie stwierdzona przez Wykonawcę wpisem do Dziennika Budowy z bezzwłocznym powiadomieniem na piśmie o tym fakcie Inżyniera.</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ostateczny Robót nastąpi w terminie ustalonym w Dokumentach Kontraktowych, licząc od dnia potwierdzenia przez Inżyniera  zakończenia Robót i przyjęcia dokumentów, o których mowa w punkcie 8.3.1.</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Odbioru ostatecznego Robót dokona komisja wyznaczona przez Zamawiającego w</w:t>
      </w:r>
      <w:r w:rsidR="00B84561"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obecności Inżyniera i Wykonawcy. Komisja odbierająca Roboty dokona ich oceny jakościowej na podstawie przedłożonych dokumentów, wyników badań i pomiarów, ocenie wizualnej oraz zgodności wykonania Robót z Dokumentacją Projektową i ST.</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toku odbioru ostatecznego Robót  komisja zapozna się z realizacją ustaleń przyjętych w trakcie odbiorów Robót zanikających i ulegających zakryciu, zwłaszcza w zakresie wykonania Robót uzupełniających i Robót poprawkowych.</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przypadkach niewykonania wyznaczonych Robót poprawkowych lub Robót wykończeniowych, komisja przerwie swoje czynności i ustala nowy termin odbioru ostatecznego.</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przypadku stwierdzenia przez komisję, że jakość wykonywanych Robót w poszczególnych asortymentach nieznacznie odbiega od wymaganej Dokumentacją Projektową i ST z uwzględnieniem tolerancji i nie ma większego wpływu na cechy eksploatacyjne obiektu i</w:t>
      </w:r>
      <w:r w:rsidR="00B84561"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bezpieczeństwo ruchu, komisja dokona potrąceń, oceniając pomniejszoną wartość wykonywanych Robót w stosunku do wymagań przyjętych w dokumentach umowy.</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8.3.1. Dokumenty do odbioru ostatecznego</w:t>
      </w:r>
    </w:p>
    <w:p w:rsidR="00B84561" w:rsidRPr="00956389" w:rsidRDefault="00B84561" w:rsidP="00B84561">
      <w:pPr>
        <w:spacing w:after="0" w:line="240" w:lineRule="auto"/>
        <w:ind w:firstLine="709"/>
        <w:jc w:val="both"/>
        <w:rPr>
          <w:rFonts w:eastAsia="Times New Roman" w:cs="Times New Roman"/>
          <w:spacing w:val="-3"/>
          <w:sz w:val="24"/>
          <w:szCs w:val="24"/>
          <w:lang w:eastAsia="pl-PL"/>
        </w:rPr>
      </w:pP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Podstawowym dokumentem do dokonania odbioru ostatecznego Robót jest protokół odbioru ostatecznego Robót sporządzony wg wzoru ustalonego przez Zamawiającego.</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odbioru ostatecznego Wykonawca jest zobowiązany przygotować następujące dokumenty:</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Dokumentację Projektową podstawową z naniesionymi zmianami oraz dodatkową, jeśli została sporządzona w trakcie realizacji Kontraktu.</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Specyfikacje Techniczne (podstawowe z Kontraktu i ew. uzupełniające lub zamienne).</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Recepty i ustalenia technologiczne.</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Dzienniki Budowy i Rejestry Obmiarów (oryginały).</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Wyniki pomiarów kontrolnych oraz badań i oznaczeń laboratoryjnych, zgodnie z ST i ew. PZJ.</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Deklaracje zgodności lub certyfikaty zgodności wbudowanych materiałów  zgodnie z ST </w:t>
      </w:r>
      <w:r w:rsidR="005C4658"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ew. PZJ.</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Opinię technologiczną sporządzoną na podstawie wszystkich wyników badań i pomiarów załączonych do dokumentów odbioru, wykonanych zgodnie z ST i PZJ.</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Geodezyjną inwentaryzację powykonawczą Robót i sieci uzbrojenia terenu..</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Kopię mapy zasadniczej powstałej w wyniku geodezyjnej inwentaryzacji powykonawczej.</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Rysunki (dokumentacje) na wykonanie robót towarzyszących (np. na przełożenie linii telekomunikacyjnych, energetycznych, gazowych, oświetlenia, itp.) oraz protokoły odbioru i przekazania tych robót właścicielom urządzeń</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przypadku, gdy wg komisji, Roboty pod względem przygotowania dokumentacyjnego nie będą gotowe do odbioru ostatecznego, komisja w porozumieniu z Wykonawcą wyznaczy ponowny termin odbioru ostatecznego Robót.</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zarządzone przez komisję Roboty poprawkowe lub uzupełniające będą zestawione wg wzoru ustalonego przez Zamawiającego.</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Termin wykonania Robót poprawkowych i Robót uzupełniających wyznaczy komisja.</w:t>
      </w:r>
    </w:p>
    <w:p w:rsidR="00370ACB" w:rsidRPr="00956389" w:rsidRDefault="00370ACB" w:rsidP="00B8456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przypadku uzbrojenia podziemnego i nadziemnego odbiór ostateczny tych robót może odbyć się przed terminem odbioru robót mostowych, drogowych i organizacji ruchu. W tym przypadku do dokonania odbioru ostatecznego danej sieci uzbrojenia Wykonawca przygotuje dokumenty wymagane przez poszczególnych gestorów sieci uzbrojenia, wyszczególnione w odpowiednich projektach branżowych, warunkach technicznych zasilania, Specyfikacjach Technicznych bądź w uzgodnieniach.</w:t>
      </w:r>
    </w:p>
    <w:p w:rsidR="000110F8" w:rsidRPr="00956389" w:rsidRDefault="000110F8" w:rsidP="00CF6FA4">
      <w:pPr>
        <w:tabs>
          <w:tab w:val="left" w:pos="-720"/>
        </w:tabs>
        <w:spacing w:after="0" w:line="240" w:lineRule="auto"/>
        <w:jc w:val="both"/>
        <w:rPr>
          <w:rFonts w:eastAsia="Times New Roman" w:cs="Times New Roman"/>
          <w:b/>
          <w:spacing w:val="-3"/>
          <w:sz w:val="24"/>
          <w:szCs w:val="24"/>
          <w:u w:val="single"/>
          <w:lang w:eastAsia="pl-PL"/>
        </w:rPr>
      </w:pPr>
    </w:p>
    <w:p w:rsidR="00370ACB" w:rsidRPr="00956389" w:rsidRDefault="00370ACB" w:rsidP="00CF6FA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8.4. Odbiór pogwarancyjny</w:t>
      </w:r>
    </w:p>
    <w:p w:rsidR="00370ACB" w:rsidRPr="00956389" w:rsidRDefault="00370ACB" w:rsidP="00CF6FA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pogwarancyjny polega na ocenie wykonanych Robót związanych z usunięciem wad stwierdzonych przy odbiorze ostatecznym i zaistniałych w okresie gwarancyjnym.</w:t>
      </w:r>
    </w:p>
    <w:p w:rsidR="00370ACB" w:rsidRPr="00956389" w:rsidRDefault="00370ACB" w:rsidP="00CF6FA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pogwarancyjny będzie dokonany na podstawie oceny wizualnej obiektu z</w:t>
      </w:r>
      <w:r w:rsidR="00CF6FA4"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uwzględnieniem zasad opisanych w punkcie 8.3. „Odbiór ostateczny Robót”.</w:t>
      </w:r>
    </w:p>
    <w:p w:rsidR="00370ACB" w:rsidRPr="00956389" w:rsidRDefault="00370ACB" w:rsidP="00CF6FA4">
      <w:pPr>
        <w:spacing w:after="0" w:line="240" w:lineRule="auto"/>
        <w:ind w:firstLine="709"/>
        <w:jc w:val="both"/>
        <w:rPr>
          <w:rFonts w:eastAsia="Times New Roman" w:cs="Times New Roman"/>
          <w:spacing w:val="-3"/>
          <w:sz w:val="24"/>
          <w:szCs w:val="24"/>
          <w:lang w:eastAsia="pl-PL"/>
        </w:rPr>
      </w:pPr>
    </w:p>
    <w:p w:rsidR="00370ACB" w:rsidRPr="00956389" w:rsidRDefault="00370ACB" w:rsidP="00CF6FA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 PODSTAWA PŁATNOŚCI</w:t>
      </w:r>
    </w:p>
    <w:p w:rsidR="00CF6FA4" w:rsidRPr="00956389" w:rsidRDefault="00CF6FA4" w:rsidP="00CF6FA4">
      <w:pPr>
        <w:tabs>
          <w:tab w:val="left" w:pos="-720"/>
        </w:tabs>
        <w:spacing w:after="0" w:line="240" w:lineRule="auto"/>
        <w:jc w:val="both"/>
        <w:rPr>
          <w:rFonts w:eastAsia="Times New Roman" w:cs="Times New Roman"/>
          <w:b/>
          <w:spacing w:val="-3"/>
          <w:sz w:val="24"/>
          <w:szCs w:val="24"/>
          <w:u w:val="single"/>
          <w:lang w:eastAsia="pl-PL"/>
        </w:rPr>
      </w:pPr>
    </w:p>
    <w:p w:rsidR="00370ACB" w:rsidRPr="00956389" w:rsidRDefault="00370ACB" w:rsidP="00CF6FA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w:t>
      </w:r>
      <w:r w:rsidR="00492047" w:rsidRPr="00956389">
        <w:rPr>
          <w:rFonts w:eastAsia="Times New Roman" w:cs="Times New Roman"/>
          <w:b/>
          <w:spacing w:val="-3"/>
          <w:sz w:val="24"/>
          <w:szCs w:val="24"/>
          <w:u w:val="single"/>
          <w:lang w:eastAsia="pl-PL"/>
        </w:rPr>
        <w:t xml:space="preserve">. </w:t>
      </w:r>
      <w:r w:rsidRPr="00956389">
        <w:rPr>
          <w:rFonts w:eastAsia="Times New Roman" w:cs="Times New Roman"/>
          <w:b/>
          <w:spacing w:val="-3"/>
          <w:sz w:val="24"/>
          <w:szCs w:val="24"/>
          <w:u w:val="single"/>
          <w:lang w:eastAsia="pl-PL"/>
        </w:rPr>
        <w:t>Ustalenia Ogólne</w:t>
      </w:r>
    </w:p>
    <w:p w:rsidR="00492047" w:rsidRPr="00956389" w:rsidRDefault="00492047" w:rsidP="00492047">
      <w:pPr>
        <w:spacing w:after="0" w:line="240" w:lineRule="auto"/>
        <w:ind w:firstLine="709"/>
        <w:jc w:val="both"/>
        <w:rPr>
          <w:rFonts w:eastAsia="Times New Roman" w:cs="Times New Roman"/>
          <w:spacing w:val="-3"/>
          <w:sz w:val="24"/>
          <w:szCs w:val="24"/>
          <w:lang w:eastAsia="pl-PL"/>
        </w:rPr>
      </w:pPr>
    </w:p>
    <w:p w:rsidR="00370ACB" w:rsidRPr="00956389" w:rsidRDefault="00370ACB" w:rsidP="0049204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Podstawą płatności jest cena jednostkowa skalkulowana przez Wykonawcę za jednostkę obmiarową ustaloną dla danej pozycji Kosztorysu Ofertowego (tabeli elementów rozliczeniowych).</w:t>
      </w:r>
    </w:p>
    <w:p w:rsidR="00370ACB" w:rsidRPr="00956389" w:rsidRDefault="00370ACB" w:rsidP="0049204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pozycji kosztorysowych wycenionych ryczałtowo podstawą płatności jest wartość (kwota) podana przez Wykonawcę w danej pozycji Kosztorysu Ofertowego.</w:t>
      </w:r>
    </w:p>
    <w:p w:rsidR="00370ACB" w:rsidRPr="00956389" w:rsidRDefault="00370ACB" w:rsidP="0049204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jednostkowa lub kwota ryczałtowa pozycji Kosztorysu Ofertowego będzie uwzględniać wszystkie czynności, wymagania i badania składające się na jej wykonanie, określone dla tej Roboty w Specyfikacji Techniczne</w:t>
      </w:r>
      <w:r w:rsidR="006B5326" w:rsidRPr="00956389">
        <w:rPr>
          <w:rFonts w:eastAsia="Times New Roman" w:cs="Times New Roman"/>
          <w:spacing w:val="-3"/>
          <w:sz w:val="24"/>
          <w:szCs w:val="24"/>
          <w:lang w:eastAsia="pl-PL"/>
        </w:rPr>
        <w:t>j i w Dokumentacji Projektowej.</w:t>
      </w:r>
    </w:p>
    <w:p w:rsidR="00370ACB" w:rsidRPr="00956389" w:rsidRDefault="00370ACB" w:rsidP="0049204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Ceny jednostkowe lub kwoty ryczałtowe Robót stanowiące sumę kosztów bezpośredniej robocizny, materiałów i pracy sprzętu oraz kosztów pośrednich i zysku, wyliczoną na jednostkę przedmiarową robót podstawowych będą obejmować:</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Robociznę bezpośrednią wraz z towarzyszącymi kosztami.</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Wartość zużytych Materiałów wraz z kosztami zakupu, magazynowania, ewentualnych ubytków i transportu na Teren Budowy (a dla urządzeń technologicznych – wraz z kosztami ich montażu i właściwych prób) i innymi towarzyszącymi kosztami.</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Wartość pracy Sprzętu i środków transportu technologicznego wraz z towarzyszącymi kosztami.</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Wywóz nadmiaru ziemi (gruntu), gruzu i innych materiałów, w tym  materiałów odpadowych, we wskazane miejsce (materiał rozbiórkowy stanowi własność Wykonawcy) oraz koszty ewentualnego składowania tych  materiałów.</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Koszty pośrednie - składnik kalkulacyjny jednostkowej ceny kosztorysowej uwzględniający ujęte w kosztach bezpośrednich koszty zaliczane zgodnie z odrębnymi przepisami do kosztów uzyskania przychodów, w szczególności koszty ogólne budowy oraz koszty zarządu, koszty urządzenia, eksploatacji i likwidacji Placu Budowy (w tym: doprowadzenie energii i wody, budowa dróg dojazdowych, ogrodzenia, zaplecza biurowego, szatniowego i socjalnego itp.), koszty oznakowania Robót, wydatki na BHP, usługi obce na rzecz Budowy, opłaty dzierżawcze, opłaty za zajęcie pasa drogowego, ekspertyzy dotyczące wykonanych Robót, koszty ogólne przedsiębiorstwa Wykonawcy, itp.</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uporządkowania Placu Budowy po zakończeniu Robót,</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Zysk kalkulacyjny, zawierający też ewentualne ryzyka Wykonawcy z tytułu Kontraktu w całym okresie jego realizacji, łącznie z okresem gwarancyjnym, koszt ubezpieczenia Kontraktu, koszt gwarancji zwrotu zaliczki i gwarancji należytego wykonania, a także inne koszty i opłaty bankowe, finansowe i ubezpieczeniowe.</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Sporządzenie uzupełniającej dokumentacji i opracowań projektowych, technologicznych, operatów, ekspertyz, analiz, koszty nadzorów urządzeń towarzyszących, pełnienie nadzorów przez służby ochrony przyrody i nadzór archeologiczny.</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Koszty uzyskania wymaganych uzgodnień, pozwoleń i decyzji administracyjnych.</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koszty unieszkodliwienia odpadów, w tym opłaty środowiskowe.</w:t>
      </w:r>
    </w:p>
    <w:p w:rsidR="00370ACB" w:rsidRPr="00956389" w:rsidRDefault="00370ACB"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Pozostałe koszty wymienione w pkt. 9 (Podstawa płatności) poszczególnych Szczegółowych Specyfikacji Technicznych. W zakres tych kosztów wchodzą również wszelkie czynności nie </w:t>
      </w:r>
      <w:r w:rsidRPr="00956389">
        <w:rPr>
          <w:rFonts w:eastAsia="Times New Roman" w:cs="Times New Roman"/>
          <w:spacing w:val="-3"/>
          <w:sz w:val="24"/>
          <w:szCs w:val="24"/>
          <w:lang w:eastAsia="pl-PL"/>
        </w:rPr>
        <w:lastRenderedPageBreak/>
        <w:t>opisane w w/w częściach SST, a konieczne ze względu na technologię robót i ich wzajemne następstwo.</w:t>
      </w:r>
    </w:p>
    <w:p w:rsidR="00370ACB" w:rsidRPr="00956389" w:rsidRDefault="00370ACB" w:rsidP="006B53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Podatki obliczane zgodnie z obowiązującymi przepisami.</w:t>
      </w:r>
    </w:p>
    <w:p w:rsidR="00370ACB" w:rsidRPr="00956389" w:rsidRDefault="00370ACB" w:rsidP="006B53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cen jednostkowych nie należy wliczać podatku VAT.</w:t>
      </w:r>
    </w:p>
    <w:p w:rsidR="00370ACB" w:rsidRPr="00956389" w:rsidRDefault="00370ACB" w:rsidP="006B5326">
      <w:pPr>
        <w:spacing w:after="0" w:line="240" w:lineRule="auto"/>
        <w:ind w:firstLine="709"/>
        <w:jc w:val="both"/>
        <w:rPr>
          <w:rFonts w:eastAsia="Times New Roman" w:cs="Times New Roman"/>
          <w:spacing w:val="-3"/>
          <w:sz w:val="24"/>
          <w:szCs w:val="24"/>
          <w:lang w:eastAsia="pl-PL"/>
        </w:rPr>
      </w:pPr>
    </w:p>
    <w:p w:rsidR="00370ACB" w:rsidRPr="00956389" w:rsidRDefault="00370ACB" w:rsidP="006B532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w:t>
      </w:r>
      <w:r w:rsidR="006B5326" w:rsidRPr="00956389">
        <w:rPr>
          <w:rFonts w:eastAsia="Times New Roman" w:cs="Times New Roman"/>
          <w:b/>
          <w:spacing w:val="-3"/>
          <w:sz w:val="24"/>
          <w:szCs w:val="24"/>
          <w:u w:val="single"/>
          <w:lang w:eastAsia="pl-PL"/>
        </w:rPr>
        <w:t>.</w:t>
      </w:r>
      <w:r w:rsidRPr="00956389">
        <w:rPr>
          <w:rFonts w:eastAsia="Times New Roman" w:cs="Times New Roman"/>
          <w:b/>
          <w:spacing w:val="-3"/>
          <w:sz w:val="24"/>
          <w:szCs w:val="24"/>
          <w:u w:val="single"/>
          <w:lang w:eastAsia="pl-PL"/>
        </w:rPr>
        <w:t xml:space="preserve"> Warunki Kontraktu </w:t>
      </w:r>
      <w:r w:rsidR="006B5326" w:rsidRPr="00956389">
        <w:rPr>
          <w:rFonts w:eastAsia="Times New Roman" w:cs="Times New Roman"/>
          <w:b/>
          <w:spacing w:val="-3"/>
          <w:sz w:val="24"/>
          <w:szCs w:val="24"/>
          <w:u w:val="single"/>
          <w:lang w:eastAsia="pl-PL"/>
        </w:rPr>
        <w:t>i Wymagania Ogólne Specyfikacji</w:t>
      </w:r>
    </w:p>
    <w:p w:rsidR="006B5326" w:rsidRPr="00956389" w:rsidRDefault="006B5326" w:rsidP="006B5326">
      <w:pPr>
        <w:spacing w:after="0" w:line="240" w:lineRule="auto"/>
        <w:ind w:firstLine="709"/>
        <w:jc w:val="both"/>
        <w:rPr>
          <w:rFonts w:eastAsia="Times New Roman" w:cs="Times New Roman"/>
          <w:spacing w:val="-3"/>
          <w:sz w:val="24"/>
          <w:szCs w:val="24"/>
          <w:lang w:eastAsia="pl-PL"/>
        </w:rPr>
      </w:pPr>
    </w:p>
    <w:p w:rsidR="00370ACB" w:rsidRPr="00956389" w:rsidRDefault="00370ACB" w:rsidP="006B53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dostosowania się do wymagań Warunków Kontraktu oraz Wymagań Ogólnych zawartych w Specyfikacji Technicznej D-00.00.00 obejmuje wszystkie warunki określone w ww. dokumentach, a także wynikające z uzgodnień projektu, warunków technicznych zasilania lub z innych dokumentów, których kopie załączono w Projekcie Zagospodarowania Terenu (Uzgodnienia), bądź zawartych w projektach branżowych, a nie wyszczególnione w oddzielnych pozycjach Kosztorysu Ofertowego.</w:t>
      </w:r>
    </w:p>
    <w:p w:rsidR="00370ACB" w:rsidRPr="00956389" w:rsidRDefault="00370ACB" w:rsidP="006B5326">
      <w:pPr>
        <w:spacing w:after="0" w:line="240" w:lineRule="auto"/>
        <w:ind w:firstLine="709"/>
        <w:jc w:val="both"/>
        <w:rPr>
          <w:rFonts w:eastAsia="Times New Roman" w:cs="Times New Roman"/>
          <w:spacing w:val="-3"/>
          <w:sz w:val="24"/>
          <w:szCs w:val="24"/>
          <w:lang w:eastAsia="pl-PL"/>
        </w:rPr>
      </w:pPr>
    </w:p>
    <w:p w:rsidR="00370ACB" w:rsidRPr="00956389" w:rsidRDefault="00370ACB" w:rsidP="0010793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9.3 Objazdy, przejazdy i organizacja ruchu</w:t>
      </w:r>
    </w:p>
    <w:p w:rsidR="00107933" w:rsidRPr="00956389" w:rsidRDefault="00107933" w:rsidP="00107933">
      <w:pPr>
        <w:spacing w:after="0" w:line="240" w:lineRule="auto"/>
        <w:ind w:firstLine="709"/>
        <w:jc w:val="both"/>
        <w:rPr>
          <w:rFonts w:eastAsia="Times New Roman" w:cs="Times New Roman"/>
          <w:spacing w:val="-3"/>
          <w:sz w:val="24"/>
          <w:szCs w:val="24"/>
          <w:lang w:eastAsia="pl-PL"/>
        </w:rPr>
      </w:pPr>
    </w:p>
    <w:p w:rsidR="00370ACB" w:rsidRPr="00956389" w:rsidRDefault="00370ACB" w:rsidP="0010793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wybudowania objazdów / przejazdów i organizacji ruchu obejmuje:</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Opracowanie oraz uzgodnienie z Inżynierem Harmonogramu </w:t>
      </w:r>
      <w:r w:rsidR="00652FAE" w:rsidRPr="00956389">
        <w:rPr>
          <w:rFonts w:eastAsia="Times New Roman" w:cs="Times New Roman"/>
          <w:spacing w:val="-3"/>
          <w:sz w:val="24"/>
          <w:szCs w:val="24"/>
          <w:lang w:eastAsia="pl-PL"/>
        </w:rPr>
        <w:t>Robót</w:t>
      </w:r>
      <w:r w:rsidRPr="00956389">
        <w:rPr>
          <w:rFonts w:eastAsia="Times New Roman" w:cs="Times New Roman"/>
          <w:spacing w:val="-3"/>
          <w:sz w:val="24"/>
          <w:szCs w:val="24"/>
          <w:lang w:eastAsia="pl-PL"/>
        </w:rPr>
        <w:t xml:space="preserve"> wraz z dostarczeniem kopii Projektu Inżynierowi i wprowadzaniem dalszych zmian i uzgodnień wynikających z postępu Robót.</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Ustawienie tymczasowego oznakowania i oświetlenia zgodnie z wymaganiami bezpieczeństwa ruchu.</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Opłaty/dzierżawy terenu</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Przygotowanie terenu</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Dostarczenie i wykonanie konstrukcji tymczasowych nawierzchni jezdni objazdów, przejazdów, włączeń do istniejącej sieci drogowej, ramp, chodników, krawężników, barier, </w:t>
      </w:r>
      <w:proofErr w:type="spellStart"/>
      <w:r w:rsidRPr="00956389">
        <w:rPr>
          <w:rFonts w:eastAsia="Times New Roman" w:cs="Times New Roman"/>
          <w:spacing w:val="-3"/>
          <w:sz w:val="24"/>
          <w:szCs w:val="24"/>
          <w:lang w:eastAsia="pl-PL"/>
        </w:rPr>
        <w:t>oznakowań</w:t>
      </w:r>
      <w:proofErr w:type="spellEnd"/>
      <w:r w:rsidRPr="00956389">
        <w:rPr>
          <w:rFonts w:eastAsia="Times New Roman" w:cs="Times New Roman"/>
          <w:spacing w:val="-3"/>
          <w:sz w:val="24"/>
          <w:szCs w:val="24"/>
          <w:lang w:eastAsia="pl-PL"/>
        </w:rPr>
        <w:t xml:space="preserve"> i drenażu. </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Tymczasową przebudowę urządzeń obcych.</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remontu cząstkowego dróg objazdowych lub w przypadku zniszczonej nawierzchni jej remont z ewentualną koniecznością naprawy konstrukcji uszkodzonej nawierzchni.</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Uzupełnienie ubytków pobocza gruntem z </w:t>
      </w:r>
      <w:proofErr w:type="spellStart"/>
      <w:r w:rsidRPr="00956389">
        <w:rPr>
          <w:rFonts w:eastAsia="Times New Roman" w:cs="Times New Roman"/>
          <w:spacing w:val="-3"/>
          <w:sz w:val="24"/>
          <w:szCs w:val="24"/>
          <w:lang w:eastAsia="pl-PL"/>
        </w:rPr>
        <w:t>dokopu</w:t>
      </w:r>
      <w:proofErr w:type="spellEnd"/>
      <w:r w:rsidRPr="00956389">
        <w:rPr>
          <w:rFonts w:eastAsia="Times New Roman" w:cs="Times New Roman"/>
          <w:spacing w:val="-3"/>
          <w:sz w:val="24"/>
          <w:szCs w:val="24"/>
          <w:lang w:eastAsia="pl-PL"/>
        </w:rPr>
        <w:t>.</w:t>
      </w:r>
    </w:p>
    <w:p w:rsidR="00370ACB" w:rsidRPr="00956389" w:rsidRDefault="00370ACB" w:rsidP="007A6037">
      <w:pPr>
        <w:pStyle w:val="Akapitzlist"/>
        <w:numPr>
          <w:ilvl w:val="0"/>
          <w:numId w:val="14"/>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Zakupy i koszty zakupu, dostarczenie i koszty dostarczenia potrzebnych materiałów.</w:t>
      </w:r>
    </w:p>
    <w:p w:rsidR="00CC5B18" w:rsidRPr="00956389" w:rsidRDefault="00CC5B18" w:rsidP="00CC5B18">
      <w:pPr>
        <w:spacing w:after="0" w:line="240" w:lineRule="auto"/>
        <w:ind w:firstLine="709"/>
        <w:jc w:val="both"/>
        <w:rPr>
          <w:rFonts w:eastAsia="Times New Roman" w:cs="Times New Roman"/>
          <w:spacing w:val="-3"/>
          <w:sz w:val="24"/>
          <w:szCs w:val="24"/>
          <w:lang w:eastAsia="pl-PL"/>
        </w:rPr>
      </w:pPr>
    </w:p>
    <w:p w:rsidR="00370ACB" w:rsidRPr="00956389" w:rsidRDefault="00370ACB" w:rsidP="00CC5B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Utrzymania objazdów/przejazdów i organizacji ruchu obejmuje:</w:t>
      </w:r>
    </w:p>
    <w:p w:rsidR="00370ACB" w:rsidRPr="00956389" w:rsidRDefault="00370ACB" w:rsidP="007A6037">
      <w:pPr>
        <w:pStyle w:val="Akapitzlist"/>
        <w:numPr>
          <w:ilvl w:val="0"/>
          <w:numId w:val="15"/>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Oczyszczanie, przestawienie, przykrycie i usunięcie tymczasowych </w:t>
      </w:r>
      <w:proofErr w:type="spellStart"/>
      <w:r w:rsidRPr="00956389">
        <w:rPr>
          <w:rFonts w:eastAsia="Times New Roman" w:cs="Times New Roman"/>
          <w:spacing w:val="-3"/>
          <w:sz w:val="24"/>
          <w:szCs w:val="24"/>
          <w:lang w:eastAsia="pl-PL"/>
        </w:rPr>
        <w:t>oznakowań</w:t>
      </w:r>
      <w:proofErr w:type="spellEnd"/>
      <w:r w:rsidRPr="00956389">
        <w:rPr>
          <w:rFonts w:eastAsia="Times New Roman" w:cs="Times New Roman"/>
          <w:spacing w:val="-3"/>
          <w:sz w:val="24"/>
          <w:szCs w:val="24"/>
          <w:lang w:eastAsia="pl-PL"/>
        </w:rPr>
        <w:t xml:space="preserve">  pionowych, poziomych, barier i świateł</w:t>
      </w:r>
    </w:p>
    <w:p w:rsidR="00370ACB" w:rsidRPr="00956389" w:rsidRDefault="00370ACB" w:rsidP="007A6037">
      <w:pPr>
        <w:pStyle w:val="Akapitzlist"/>
        <w:numPr>
          <w:ilvl w:val="0"/>
          <w:numId w:val="15"/>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Utrzymanie płynności ruchu publicznego, w tym także z uwzględnieniem kierowania ruchem przy pomocy przeszkolonych sygnalistów i/lub przy pomocy przenośnych urządzeń sygnalizacji świetlnej</w:t>
      </w:r>
    </w:p>
    <w:p w:rsidR="00370ACB" w:rsidRPr="00956389" w:rsidRDefault="00370ACB" w:rsidP="007A6037">
      <w:pPr>
        <w:pStyle w:val="Akapitzlist"/>
        <w:numPr>
          <w:ilvl w:val="0"/>
          <w:numId w:val="15"/>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Utrzymanie w wymaganym stanie technicznym tymczasowych nawierzchni, chodników, krawężników, barier, </w:t>
      </w:r>
      <w:proofErr w:type="spellStart"/>
      <w:r w:rsidRPr="00956389">
        <w:rPr>
          <w:rFonts w:eastAsia="Times New Roman" w:cs="Times New Roman"/>
          <w:spacing w:val="-3"/>
          <w:sz w:val="24"/>
          <w:szCs w:val="24"/>
          <w:lang w:eastAsia="pl-PL"/>
        </w:rPr>
        <w:t>oznakowań</w:t>
      </w:r>
      <w:proofErr w:type="spellEnd"/>
      <w:r w:rsidRPr="00956389">
        <w:rPr>
          <w:rFonts w:eastAsia="Times New Roman" w:cs="Times New Roman"/>
          <w:spacing w:val="-3"/>
          <w:sz w:val="24"/>
          <w:szCs w:val="24"/>
          <w:lang w:eastAsia="pl-PL"/>
        </w:rPr>
        <w:t xml:space="preserve"> i drenażu.</w:t>
      </w:r>
    </w:p>
    <w:p w:rsidR="00CC5B18" w:rsidRPr="00956389" w:rsidRDefault="00CC5B18" w:rsidP="00CC5B18">
      <w:pPr>
        <w:spacing w:after="0" w:line="240" w:lineRule="auto"/>
        <w:jc w:val="both"/>
        <w:rPr>
          <w:rFonts w:eastAsia="Times New Roman" w:cs="Times New Roman"/>
          <w:spacing w:val="-3"/>
          <w:sz w:val="24"/>
          <w:szCs w:val="24"/>
          <w:lang w:eastAsia="pl-PL"/>
        </w:rPr>
      </w:pPr>
    </w:p>
    <w:p w:rsidR="00370ACB" w:rsidRPr="00956389" w:rsidRDefault="00370ACB" w:rsidP="00CC5B1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Koszt Likwidacji objazdów/przejazdów i organizacji ruchu obejmuje:</w:t>
      </w:r>
    </w:p>
    <w:p w:rsidR="00370ACB" w:rsidRPr="00956389" w:rsidRDefault="00370ACB" w:rsidP="007A6037">
      <w:pPr>
        <w:pStyle w:val="Akapitzlist"/>
        <w:numPr>
          <w:ilvl w:val="0"/>
          <w:numId w:val="16"/>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Usunięcie wbudowanych materiałów i oznakowania</w:t>
      </w:r>
    </w:p>
    <w:p w:rsidR="00370ACB" w:rsidRPr="00956389" w:rsidRDefault="00370ACB" w:rsidP="007A6037">
      <w:pPr>
        <w:pStyle w:val="Akapitzlist"/>
        <w:numPr>
          <w:ilvl w:val="0"/>
          <w:numId w:val="16"/>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Doprowadzenie terenu  do stanu pierwotnego.</w:t>
      </w:r>
    </w:p>
    <w:p w:rsidR="00370ACB" w:rsidRPr="00956389" w:rsidRDefault="00370ACB" w:rsidP="00CC5B18">
      <w:pPr>
        <w:spacing w:after="0" w:line="240" w:lineRule="auto"/>
        <w:ind w:firstLine="709"/>
        <w:jc w:val="both"/>
        <w:rPr>
          <w:rFonts w:eastAsia="Times New Roman" w:cs="Times New Roman"/>
          <w:spacing w:val="-3"/>
          <w:sz w:val="24"/>
          <w:szCs w:val="24"/>
          <w:lang w:eastAsia="pl-PL"/>
        </w:rPr>
      </w:pPr>
    </w:p>
    <w:p w:rsidR="00F55B3A" w:rsidRPr="00956389" w:rsidRDefault="00F55B3A" w:rsidP="006B5326">
      <w:pPr>
        <w:spacing w:after="0" w:line="240" w:lineRule="auto"/>
        <w:jc w:val="both"/>
        <w:rPr>
          <w:rFonts w:eastAsia="Times New Roman" w:cs="Times New Roman"/>
          <w:b/>
          <w:spacing w:val="-3"/>
          <w:sz w:val="24"/>
          <w:szCs w:val="20"/>
          <w:lang w:eastAsia="pl-PL"/>
        </w:rPr>
      </w:pPr>
    </w:p>
    <w:p w:rsidR="009B77A7" w:rsidRPr="00956389" w:rsidRDefault="009B77A7" w:rsidP="006B532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370ACB" w:rsidRPr="00956389" w:rsidRDefault="00370ACB" w:rsidP="006B532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10. PRZEPISY ZWIĄZANE</w:t>
      </w:r>
    </w:p>
    <w:p w:rsidR="006B5326" w:rsidRPr="00956389" w:rsidRDefault="006B5326" w:rsidP="006B5326">
      <w:pPr>
        <w:pStyle w:val="Akapitzlist"/>
        <w:spacing w:after="0" w:line="240" w:lineRule="auto"/>
        <w:jc w:val="both"/>
        <w:rPr>
          <w:rFonts w:eastAsia="Times New Roman" w:cs="Times New Roman"/>
          <w:spacing w:val="-3"/>
          <w:sz w:val="24"/>
          <w:szCs w:val="24"/>
          <w:lang w:eastAsia="pl-PL"/>
        </w:rPr>
      </w:pP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Ustawa z dnia 7 lipca 1994 - Prawo budowlane (tekst </w:t>
      </w:r>
      <w:proofErr w:type="spellStart"/>
      <w:r w:rsidRPr="00956389">
        <w:rPr>
          <w:rFonts w:eastAsia="Times New Roman" w:cs="Times New Roman"/>
          <w:spacing w:val="-3"/>
          <w:sz w:val="24"/>
          <w:szCs w:val="24"/>
          <w:lang w:eastAsia="pl-PL"/>
        </w:rPr>
        <w:t>jednolity:Dz.U</w:t>
      </w:r>
      <w:proofErr w:type="spellEnd"/>
      <w:r w:rsidRPr="00956389">
        <w:rPr>
          <w:rFonts w:eastAsia="Times New Roman" w:cs="Times New Roman"/>
          <w:spacing w:val="-3"/>
          <w:sz w:val="24"/>
          <w:szCs w:val="24"/>
          <w:lang w:eastAsia="pl-PL"/>
        </w:rPr>
        <w:t>. z 2000r. Nr 106, poz. 1126, z późniejszymi zmianami).</w:t>
      </w: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Rozporządzenie MSWiA z dnia 11 sierpnia 2004r o systemie oceny zgodności , wymagania, jakie powinny spełniać notyfikowane jednostki uczestniczące w ocenie zgodności oraz sposób oznaczania wyrobów budowlanych oznakowaniem CE  (Dz.U. Nr 195, poz. 2011) .</w:t>
      </w: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Rozporządzenie </w:t>
      </w:r>
      <w:proofErr w:type="spellStart"/>
      <w:r w:rsidRPr="00956389">
        <w:rPr>
          <w:rFonts w:eastAsia="Times New Roman" w:cs="Times New Roman"/>
          <w:spacing w:val="-3"/>
          <w:sz w:val="24"/>
          <w:szCs w:val="24"/>
          <w:lang w:eastAsia="pl-PL"/>
        </w:rPr>
        <w:t>MTiGM</w:t>
      </w:r>
      <w:proofErr w:type="spellEnd"/>
      <w:r w:rsidRPr="00956389">
        <w:rPr>
          <w:rFonts w:eastAsia="Times New Roman" w:cs="Times New Roman"/>
          <w:spacing w:val="-3"/>
          <w:sz w:val="24"/>
          <w:szCs w:val="24"/>
          <w:lang w:eastAsia="pl-PL"/>
        </w:rPr>
        <w:t xml:space="preserve"> z dnia 2 marca 1999r. w sprawie warunków technicznych, jakim powinny odpowiadać drogi publiczne i ich usytuowanie (Dz.U. Nr 43, poz. 430 z późniejszymi zmianami).</w:t>
      </w: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Rozporządzenie </w:t>
      </w:r>
      <w:proofErr w:type="spellStart"/>
      <w:r w:rsidRPr="00956389">
        <w:rPr>
          <w:rFonts w:eastAsia="Times New Roman" w:cs="Times New Roman"/>
          <w:spacing w:val="-3"/>
          <w:sz w:val="24"/>
          <w:szCs w:val="24"/>
          <w:lang w:eastAsia="pl-PL"/>
        </w:rPr>
        <w:t>MTiGM</w:t>
      </w:r>
      <w:proofErr w:type="spellEnd"/>
      <w:r w:rsidRPr="00956389">
        <w:rPr>
          <w:rFonts w:eastAsia="Times New Roman" w:cs="Times New Roman"/>
          <w:spacing w:val="-3"/>
          <w:sz w:val="24"/>
          <w:szCs w:val="24"/>
          <w:lang w:eastAsia="pl-PL"/>
        </w:rPr>
        <w:t xml:space="preserve"> z dnia 30 maja 2000r. w sprawie warunków technicznych, jakim powinny odpowiadać drogowe obiekty inżynierskie i ich usytuowanie (Dz.U. Nr 63, poz. 735 z późniejszymi zmianami).</w:t>
      </w: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Ustawa z dnia 17 maja 1989 – Prawo geodezyjne i kartograficzne (Tekst jednolity Dz.U. z 2000r., Nr 100, poz. 1086 z późniejszymi zamianami).</w:t>
      </w: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Ustawa z dnia 27 kwietnia 2001r. – Prawo ochrony środowiska (Dz.U. z 2001r, Nr. 62, poz. 627 z późniejszymi zmianami).</w:t>
      </w:r>
    </w:p>
    <w:p w:rsidR="00370ACB" w:rsidRPr="00956389" w:rsidRDefault="00370ACB" w:rsidP="007A6037">
      <w:pPr>
        <w:pStyle w:val="Akapitzlist"/>
        <w:numPr>
          <w:ilvl w:val="0"/>
          <w:numId w:val="1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Warunki Kontraktowe.</w:t>
      </w:r>
    </w:p>
    <w:p w:rsidR="007F1ADD" w:rsidRPr="00956389" w:rsidRDefault="007A15DB" w:rsidP="000110F8">
      <w:pPr>
        <w:tabs>
          <w:tab w:val="left" w:pos="-1725"/>
          <w:tab w:val="left" w:pos="-1005"/>
          <w:tab w:val="left" w:pos="-285"/>
        </w:tabs>
        <w:spacing w:after="0" w:line="240" w:lineRule="auto"/>
        <w:jc w:val="both"/>
      </w:pPr>
      <w:r w:rsidRPr="00956389">
        <w:rPr>
          <w:rFonts w:eastAsia="Times New Roman" w:cs="Times New Roman"/>
          <w:spacing w:val="-3"/>
          <w:sz w:val="24"/>
          <w:szCs w:val="20"/>
          <w:lang w:eastAsia="pl-PL"/>
        </w:rPr>
        <w:br w:type="page"/>
      </w:r>
    </w:p>
    <w:p w:rsidR="007A15DB" w:rsidRPr="00956389" w:rsidRDefault="007A15DB" w:rsidP="007A15DB">
      <w:pPr>
        <w:pStyle w:val="Nagwek1"/>
        <w:jc w:val="center"/>
        <w:rPr>
          <w:rFonts w:asciiTheme="minorHAnsi" w:hAnsiTheme="minorHAnsi"/>
          <w:color w:val="auto"/>
        </w:rPr>
      </w:pPr>
    </w:p>
    <w:p w:rsidR="007A15DB" w:rsidRPr="00956389" w:rsidRDefault="007A15DB" w:rsidP="007A15DB">
      <w:pPr>
        <w:pStyle w:val="Nagwek1"/>
        <w:jc w:val="center"/>
        <w:rPr>
          <w:rFonts w:asciiTheme="minorHAnsi" w:hAnsiTheme="minorHAnsi"/>
          <w:color w:val="auto"/>
        </w:rPr>
      </w:pPr>
    </w:p>
    <w:p w:rsidR="007A15DB" w:rsidRPr="00956389" w:rsidRDefault="007A15DB" w:rsidP="007A15DB">
      <w:pPr>
        <w:pStyle w:val="Nagwek1"/>
        <w:jc w:val="center"/>
        <w:rPr>
          <w:rFonts w:asciiTheme="minorHAnsi" w:hAnsiTheme="minorHAnsi"/>
          <w:color w:val="auto"/>
        </w:rPr>
      </w:pPr>
    </w:p>
    <w:p w:rsidR="007A15DB" w:rsidRPr="00956389" w:rsidRDefault="007A15DB" w:rsidP="007A15DB">
      <w:pPr>
        <w:pStyle w:val="Nagwek1"/>
        <w:jc w:val="center"/>
        <w:rPr>
          <w:rFonts w:asciiTheme="minorHAnsi" w:hAnsiTheme="minorHAnsi"/>
          <w:color w:val="auto"/>
        </w:rPr>
      </w:pPr>
    </w:p>
    <w:p w:rsidR="007A15DB" w:rsidRPr="00956389" w:rsidRDefault="007A15DB" w:rsidP="007A15DB">
      <w:pPr>
        <w:pStyle w:val="Nagwek1"/>
        <w:jc w:val="center"/>
        <w:rPr>
          <w:rFonts w:asciiTheme="minorHAnsi" w:hAnsiTheme="minorHAnsi"/>
          <w:color w:val="auto"/>
          <w:sz w:val="36"/>
          <w:szCs w:val="36"/>
        </w:rPr>
      </w:pPr>
      <w:bookmarkStart w:id="29" w:name="_Toc351454260"/>
      <w:bookmarkStart w:id="30" w:name="_Toc354407947"/>
      <w:bookmarkStart w:id="31" w:name="_Toc375057170"/>
      <w:bookmarkStart w:id="32" w:name="_Toc377378682"/>
      <w:bookmarkStart w:id="33" w:name="_Toc381001084"/>
      <w:bookmarkStart w:id="34" w:name="_Toc398646735"/>
      <w:bookmarkStart w:id="35" w:name="_Toc451875493"/>
      <w:bookmarkStart w:id="36" w:name="_Toc486519719"/>
      <w:bookmarkStart w:id="37" w:name="_Toc514849131"/>
      <w:bookmarkStart w:id="38" w:name="_Toc531258440"/>
      <w:bookmarkStart w:id="39" w:name="_Toc34656053"/>
      <w:bookmarkStart w:id="40" w:name="_Toc82596930"/>
      <w:bookmarkStart w:id="41" w:name="_Toc209465283"/>
      <w:r w:rsidRPr="00956389">
        <w:rPr>
          <w:rFonts w:asciiTheme="minorHAnsi" w:hAnsiTheme="minorHAnsi"/>
          <w:color w:val="auto"/>
          <w:sz w:val="36"/>
          <w:szCs w:val="36"/>
        </w:rPr>
        <w:t>SPECYFIKACJA TECHNICZNA</w:t>
      </w:r>
      <w:bookmarkEnd w:id="29"/>
      <w:bookmarkEnd w:id="30"/>
      <w:bookmarkEnd w:id="31"/>
      <w:bookmarkEnd w:id="32"/>
      <w:bookmarkEnd w:id="33"/>
      <w:bookmarkEnd w:id="34"/>
      <w:bookmarkEnd w:id="35"/>
      <w:bookmarkEnd w:id="36"/>
      <w:bookmarkEnd w:id="37"/>
      <w:bookmarkEnd w:id="38"/>
      <w:bookmarkEnd w:id="39"/>
      <w:bookmarkEnd w:id="40"/>
      <w:bookmarkEnd w:id="41"/>
    </w:p>
    <w:p w:rsidR="007A15DB" w:rsidRPr="00956389" w:rsidRDefault="007A15DB" w:rsidP="007A15DB">
      <w:pPr>
        <w:pStyle w:val="Nagwek1"/>
        <w:jc w:val="center"/>
        <w:rPr>
          <w:rFonts w:asciiTheme="minorHAnsi" w:hAnsiTheme="minorHAnsi"/>
          <w:color w:val="auto"/>
          <w:sz w:val="36"/>
          <w:szCs w:val="36"/>
        </w:rPr>
      </w:pPr>
      <w:bookmarkStart w:id="42" w:name="_Toc209465284"/>
      <w:r w:rsidRPr="00956389">
        <w:rPr>
          <w:rFonts w:asciiTheme="minorHAnsi" w:hAnsiTheme="minorHAnsi"/>
          <w:color w:val="auto"/>
          <w:sz w:val="36"/>
          <w:szCs w:val="36"/>
        </w:rPr>
        <w:t>D-01.00.00</w:t>
      </w:r>
      <w:bookmarkEnd w:id="42"/>
    </w:p>
    <w:p w:rsidR="00CC5B18" w:rsidRPr="00956389" w:rsidRDefault="007A15DB" w:rsidP="007A15DB">
      <w:pPr>
        <w:pStyle w:val="Nagwek1"/>
        <w:jc w:val="center"/>
        <w:rPr>
          <w:rFonts w:asciiTheme="minorHAnsi" w:hAnsiTheme="minorHAnsi"/>
          <w:color w:val="auto"/>
          <w:sz w:val="36"/>
          <w:szCs w:val="36"/>
        </w:rPr>
      </w:pPr>
      <w:bookmarkStart w:id="43" w:name="_Toc209465285"/>
      <w:r w:rsidRPr="00956389">
        <w:rPr>
          <w:rFonts w:asciiTheme="minorHAnsi" w:hAnsiTheme="minorHAnsi"/>
          <w:color w:val="auto"/>
          <w:sz w:val="36"/>
          <w:szCs w:val="36"/>
        </w:rPr>
        <w:t>ROBOTY PRZYGOTOWAWCZE</w:t>
      </w:r>
      <w:bookmarkEnd w:id="43"/>
      <w:r w:rsidR="00CC5B18" w:rsidRPr="00956389">
        <w:rPr>
          <w:rFonts w:asciiTheme="minorHAnsi" w:hAnsiTheme="minorHAnsi"/>
          <w:color w:val="auto"/>
          <w:sz w:val="36"/>
          <w:szCs w:val="36"/>
        </w:rPr>
        <w:br w:type="page"/>
      </w:r>
    </w:p>
    <w:p w:rsidR="00CC5B18" w:rsidRPr="00956389" w:rsidRDefault="00CC5B18" w:rsidP="007A15DB">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BF5678" w:rsidRPr="00956389" w:rsidRDefault="00BF5678" w:rsidP="00BF5678">
      <w:pPr>
        <w:pStyle w:val="Nagwek1"/>
        <w:jc w:val="center"/>
        <w:rPr>
          <w:rFonts w:asciiTheme="minorHAnsi" w:hAnsiTheme="minorHAnsi"/>
          <w:color w:val="auto"/>
        </w:rPr>
      </w:pPr>
    </w:p>
    <w:p w:rsidR="00BF5678" w:rsidRPr="00956389" w:rsidRDefault="00BF5678" w:rsidP="00BF5678">
      <w:pPr>
        <w:pStyle w:val="Nagwek1"/>
        <w:jc w:val="center"/>
        <w:rPr>
          <w:rFonts w:asciiTheme="minorHAnsi" w:hAnsiTheme="minorHAnsi"/>
          <w:color w:val="auto"/>
        </w:rPr>
      </w:pPr>
    </w:p>
    <w:p w:rsidR="00BF5678" w:rsidRPr="00956389" w:rsidRDefault="00BF5678" w:rsidP="00BF5678">
      <w:pPr>
        <w:pStyle w:val="Nagwek1"/>
        <w:jc w:val="center"/>
        <w:rPr>
          <w:rFonts w:asciiTheme="minorHAnsi" w:hAnsiTheme="minorHAnsi"/>
          <w:color w:val="auto"/>
        </w:rPr>
      </w:pPr>
    </w:p>
    <w:p w:rsidR="00BF5678" w:rsidRPr="00956389" w:rsidRDefault="00BF5678" w:rsidP="00BF5678">
      <w:pPr>
        <w:pStyle w:val="Nagwek1"/>
        <w:jc w:val="center"/>
        <w:rPr>
          <w:rFonts w:asciiTheme="minorHAnsi" w:hAnsiTheme="minorHAnsi"/>
          <w:color w:val="auto"/>
        </w:rPr>
      </w:pPr>
    </w:p>
    <w:p w:rsidR="00BF5678" w:rsidRPr="00956389" w:rsidRDefault="00BF5678" w:rsidP="00BF5678">
      <w:pPr>
        <w:pStyle w:val="Nagwek1"/>
        <w:jc w:val="center"/>
        <w:rPr>
          <w:rFonts w:asciiTheme="minorHAnsi" w:hAnsiTheme="minorHAnsi"/>
          <w:color w:val="auto"/>
          <w:sz w:val="36"/>
          <w:szCs w:val="36"/>
        </w:rPr>
      </w:pPr>
      <w:bookmarkStart w:id="44" w:name="_Toc351454263"/>
      <w:bookmarkStart w:id="45" w:name="_Toc354407950"/>
      <w:bookmarkStart w:id="46" w:name="_Toc375057173"/>
      <w:bookmarkStart w:id="47" w:name="_Toc377378685"/>
      <w:bookmarkStart w:id="48" w:name="_Toc381001087"/>
      <w:bookmarkStart w:id="49" w:name="_Toc398646738"/>
      <w:bookmarkStart w:id="50" w:name="_Toc451875496"/>
      <w:bookmarkStart w:id="51" w:name="_Toc486519722"/>
      <w:bookmarkStart w:id="52" w:name="_Toc514849134"/>
      <w:bookmarkStart w:id="53" w:name="_Toc531258443"/>
      <w:bookmarkStart w:id="54" w:name="_Toc531260130"/>
      <w:bookmarkStart w:id="55" w:name="_Toc34656056"/>
      <w:bookmarkStart w:id="56" w:name="_Toc82596933"/>
      <w:bookmarkStart w:id="57" w:name="_Toc209465286"/>
      <w:r w:rsidRPr="00956389">
        <w:rPr>
          <w:rFonts w:asciiTheme="minorHAnsi" w:hAnsiTheme="minorHAnsi"/>
          <w:color w:val="auto"/>
          <w:sz w:val="36"/>
          <w:szCs w:val="36"/>
        </w:rPr>
        <w:t>SPECYFIKACJA TECHNICZNA</w:t>
      </w:r>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BF5678" w:rsidRPr="00956389" w:rsidRDefault="00BF5678" w:rsidP="00BF5678">
      <w:pPr>
        <w:pStyle w:val="Nagwek1"/>
        <w:jc w:val="center"/>
        <w:rPr>
          <w:rFonts w:asciiTheme="minorHAnsi" w:hAnsiTheme="minorHAnsi"/>
          <w:color w:val="auto"/>
          <w:sz w:val="36"/>
          <w:szCs w:val="36"/>
        </w:rPr>
      </w:pPr>
      <w:bookmarkStart w:id="58" w:name="_Toc209465287"/>
      <w:r w:rsidRPr="00956389">
        <w:rPr>
          <w:rFonts w:asciiTheme="minorHAnsi" w:hAnsiTheme="minorHAnsi"/>
          <w:color w:val="auto"/>
          <w:sz w:val="36"/>
          <w:szCs w:val="36"/>
        </w:rPr>
        <w:t>D-01.0</w:t>
      </w:r>
      <w:r w:rsidR="00365103" w:rsidRPr="00956389">
        <w:rPr>
          <w:rFonts w:asciiTheme="minorHAnsi" w:hAnsiTheme="minorHAnsi"/>
          <w:color w:val="auto"/>
          <w:sz w:val="36"/>
          <w:szCs w:val="36"/>
        </w:rPr>
        <w:t>1</w:t>
      </w:r>
      <w:r w:rsidRPr="00956389">
        <w:rPr>
          <w:rFonts w:asciiTheme="minorHAnsi" w:hAnsiTheme="minorHAnsi"/>
          <w:color w:val="auto"/>
          <w:sz w:val="36"/>
          <w:szCs w:val="36"/>
        </w:rPr>
        <w:t>.0</w:t>
      </w:r>
      <w:r w:rsidR="00365103" w:rsidRPr="00956389">
        <w:rPr>
          <w:rFonts w:asciiTheme="minorHAnsi" w:hAnsiTheme="minorHAnsi"/>
          <w:color w:val="auto"/>
          <w:sz w:val="36"/>
          <w:szCs w:val="36"/>
        </w:rPr>
        <w:t>1</w:t>
      </w:r>
      <w:bookmarkEnd w:id="58"/>
    </w:p>
    <w:p w:rsidR="00365103" w:rsidRPr="00956389" w:rsidRDefault="00365103" w:rsidP="00BF5678">
      <w:pPr>
        <w:pStyle w:val="Nagwek1"/>
        <w:jc w:val="center"/>
        <w:rPr>
          <w:rFonts w:asciiTheme="minorHAnsi" w:hAnsiTheme="minorHAnsi"/>
          <w:color w:val="auto"/>
          <w:sz w:val="36"/>
          <w:szCs w:val="36"/>
        </w:rPr>
      </w:pPr>
      <w:bookmarkStart w:id="59" w:name="_Toc209465288"/>
      <w:r w:rsidRPr="00956389">
        <w:rPr>
          <w:rFonts w:asciiTheme="minorHAnsi" w:hAnsiTheme="minorHAnsi"/>
          <w:color w:val="auto"/>
          <w:sz w:val="36"/>
          <w:szCs w:val="36"/>
        </w:rPr>
        <w:t>WYZNACZENIE TRASY I PUNKTÓW WYSOKOŚCIOWYCH</w:t>
      </w:r>
      <w:bookmarkEnd w:id="59"/>
      <w:r w:rsidRPr="00956389">
        <w:rPr>
          <w:rFonts w:asciiTheme="minorHAnsi" w:hAnsiTheme="minorHAnsi"/>
          <w:color w:val="auto"/>
          <w:sz w:val="36"/>
          <w:szCs w:val="36"/>
        </w:rPr>
        <w:br w:type="page"/>
      </w:r>
    </w:p>
    <w:p w:rsidR="00365103" w:rsidRPr="00956389" w:rsidRDefault="00365103" w:rsidP="00BF5678">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6977EE" w:rsidRPr="00956389" w:rsidRDefault="006977EE" w:rsidP="006977EE">
      <w:pPr>
        <w:keepNext/>
        <w:spacing w:after="0" w:line="240" w:lineRule="auto"/>
        <w:jc w:val="both"/>
        <w:outlineLvl w:val="0"/>
        <w:rPr>
          <w:rFonts w:eastAsia="Times New Roman" w:cs="Times New Roman"/>
          <w:b/>
          <w:spacing w:val="-3"/>
          <w:sz w:val="28"/>
          <w:szCs w:val="20"/>
          <w:lang w:eastAsia="pl-PL"/>
        </w:rPr>
      </w:pPr>
      <w:bookmarkStart w:id="60" w:name="_Toc351454266"/>
      <w:bookmarkStart w:id="61" w:name="_Toc354407953"/>
      <w:bookmarkStart w:id="62" w:name="_Toc375057176"/>
      <w:bookmarkStart w:id="63" w:name="_Toc377378688"/>
      <w:bookmarkStart w:id="64" w:name="_Toc381001090"/>
      <w:bookmarkStart w:id="65" w:name="_Toc398646741"/>
      <w:bookmarkStart w:id="66" w:name="_Toc451875499"/>
      <w:bookmarkStart w:id="67" w:name="_Toc486519725"/>
      <w:bookmarkStart w:id="68" w:name="_Toc514849137"/>
      <w:bookmarkStart w:id="69" w:name="_Toc531258446"/>
      <w:bookmarkStart w:id="70" w:name="_Toc531260133"/>
      <w:bookmarkStart w:id="71" w:name="_Toc34656059"/>
      <w:bookmarkStart w:id="72" w:name="_Toc82596936"/>
      <w:bookmarkStart w:id="73" w:name="_Toc209465289"/>
      <w:r w:rsidRPr="00956389">
        <w:rPr>
          <w:rFonts w:eastAsia="Times New Roman" w:cs="Times New Roman"/>
          <w:b/>
          <w:spacing w:val="-3"/>
          <w:sz w:val="28"/>
          <w:szCs w:val="20"/>
          <w:lang w:eastAsia="pl-PL"/>
        </w:rPr>
        <w:lastRenderedPageBreak/>
        <w:t>D</w:t>
      </w:r>
      <w:r w:rsidR="00541144" w:rsidRPr="00956389">
        <w:rPr>
          <w:rFonts w:eastAsia="Times New Roman" w:cs="Times New Roman"/>
          <w:b/>
          <w:spacing w:val="-3"/>
          <w:sz w:val="28"/>
          <w:szCs w:val="20"/>
          <w:lang w:eastAsia="pl-PL"/>
        </w:rPr>
        <w:t>-</w:t>
      </w:r>
      <w:r w:rsidRPr="00956389">
        <w:rPr>
          <w:rFonts w:eastAsia="Times New Roman" w:cs="Times New Roman"/>
          <w:b/>
          <w:spacing w:val="-3"/>
          <w:sz w:val="28"/>
          <w:szCs w:val="20"/>
          <w:lang w:eastAsia="pl-PL"/>
        </w:rPr>
        <w:t>01.01.01.WYZNACZENIE TRASY I PUNKTÓW WYSOKOŚCIOWYCH</w:t>
      </w:r>
      <w:bookmarkEnd w:id="60"/>
      <w:bookmarkEnd w:id="61"/>
      <w:bookmarkEnd w:id="62"/>
      <w:bookmarkEnd w:id="63"/>
      <w:bookmarkEnd w:id="64"/>
      <w:bookmarkEnd w:id="65"/>
      <w:bookmarkEnd w:id="66"/>
      <w:bookmarkEnd w:id="67"/>
      <w:bookmarkEnd w:id="68"/>
      <w:bookmarkEnd w:id="69"/>
      <w:bookmarkEnd w:id="70"/>
      <w:bookmarkEnd w:id="71"/>
      <w:bookmarkEnd w:id="72"/>
      <w:bookmarkEnd w:id="73"/>
    </w:p>
    <w:p w:rsidR="0084751A" w:rsidRPr="00956389" w:rsidRDefault="0084751A" w:rsidP="0084751A">
      <w:pPr>
        <w:spacing w:after="0" w:line="240" w:lineRule="auto"/>
        <w:jc w:val="both"/>
        <w:rPr>
          <w:rFonts w:eastAsia="Times New Roman" w:cs="Times New Roman"/>
          <w:b/>
          <w:spacing w:val="-3"/>
          <w:sz w:val="24"/>
          <w:szCs w:val="20"/>
          <w:lang w:eastAsia="pl-PL"/>
        </w:rPr>
      </w:pPr>
    </w:p>
    <w:p w:rsidR="006977EE" w:rsidRPr="00956389" w:rsidRDefault="0084751A" w:rsidP="0084751A">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 xml:space="preserve">1. </w:t>
      </w:r>
      <w:r w:rsidR="006977EE" w:rsidRPr="00956389">
        <w:rPr>
          <w:rFonts w:eastAsia="Times New Roman" w:cs="Times New Roman"/>
          <w:b/>
          <w:spacing w:val="-3"/>
          <w:sz w:val="24"/>
          <w:szCs w:val="20"/>
          <w:lang w:eastAsia="pl-PL"/>
        </w:rPr>
        <w:t>WSTĘP</w:t>
      </w:r>
    </w:p>
    <w:p w:rsidR="006C1728" w:rsidRPr="00956389" w:rsidRDefault="006C1728" w:rsidP="0084751A">
      <w:pPr>
        <w:spacing w:after="0" w:line="240" w:lineRule="auto"/>
        <w:jc w:val="both"/>
        <w:rPr>
          <w:rFonts w:eastAsia="Times New Roman" w:cs="Times New Roman"/>
          <w:b/>
          <w:spacing w:val="-3"/>
          <w:sz w:val="24"/>
          <w:szCs w:val="20"/>
          <w:lang w:eastAsia="pl-PL"/>
        </w:rPr>
      </w:pPr>
    </w:p>
    <w:p w:rsidR="006977EE" w:rsidRPr="00956389" w:rsidRDefault="00001426" w:rsidP="0000142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1.1. </w:t>
      </w:r>
      <w:r w:rsidR="006977EE" w:rsidRPr="00956389">
        <w:rPr>
          <w:rFonts w:eastAsia="Times New Roman" w:cs="Times New Roman"/>
          <w:b/>
          <w:spacing w:val="-3"/>
          <w:sz w:val="24"/>
          <w:szCs w:val="24"/>
          <w:u w:val="single"/>
          <w:lang w:eastAsia="pl-PL"/>
        </w:rPr>
        <w:t>Przedmiot specyfikacji</w:t>
      </w:r>
    </w:p>
    <w:p w:rsidR="00ED3093" w:rsidRPr="00956389" w:rsidRDefault="00ED3093"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są wymagania dotyczące wykonania i odbioru robót związanych z wyznaczeniem osi trasy i punktów wysokościowych w związku </w:t>
      </w:r>
      <w:r w:rsidR="00F55B3A"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z realizacją </w:t>
      </w:r>
      <w:r w:rsidR="009558DD" w:rsidRPr="00956389">
        <w:rPr>
          <w:rFonts w:eastAsia="Times New Roman" w:cs="Times New Roman"/>
          <w:spacing w:val="-3"/>
          <w:sz w:val="24"/>
          <w:szCs w:val="24"/>
          <w:lang w:eastAsia="pl-PL"/>
        </w:rPr>
        <w:t xml:space="preserve">zadania pt.: </w:t>
      </w:r>
      <w:r w:rsidR="001E5992"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CD6EBE" w:rsidRPr="00956389">
        <w:rPr>
          <w:rFonts w:eastAsia="Times New Roman" w:cs="Times New Roman"/>
          <w:spacing w:val="-3"/>
          <w:sz w:val="24"/>
          <w:szCs w:val="24"/>
          <w:lang w:eastAsia="pl-PL"/>
        </w:rPr>
        <w:t>”</w:t>
      </w:r>
      <w:r w:rsidR="001E5992" w:rsidRPr="00956389">
        <w:rPr>
          <w:rFonts w:eastAsia="Times New Roman" w:cs="Times New Roman"/>
          <w:spacing w:val="-3"/>
          <w:sz w:val="24"/>
          <w:szCs w:val="24"/>
          <w:lang w:eastAsia="pl-PL"/>
        </w:rPr>
        <w:t>.</w:t>
      </w:r>
    </w:p>
    <w:p w:rsidR="001E5992" w:rsidRPr="00956389" w:rsidRDefault="001E5992"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ED309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w:t>
      </w:r>
      <w:r w:rsidR="003200D6" w:rsidRPr="00956389">
        <w:rPr>
          <w:rFonts w:eastAsia="Times New Roman" w:cs="Times New Roman"/>
          <w:b/>
          <w:spacing w:val="-3"/>
          <w:sz w:val="24"/>
          <w:szCs w:val="24"/>
          <w:u w:val="single"/>
          <w:lang w:eastAsia="pl-PL"/>
        </w:rPr>
        <w:t xml:space="preserve"> </w:t>
      </w:r>
      <w:r w:rsidRPr="00956389">
        <w:rPr>
          <w:rFonts w:eastAsia="Times New Roman" w:cs="Times New Roman"/>
          <w:b/>
          <w:spacing w:val="-3"/>
          <w:sz w:val="24"/>
          <w:szCs w:val="24"/>
          <w:u w:val="single"/>
          <w:lang w:eastAsia="pl-PL"/>
        </w:rPr>
        <w:t>Zakres stosowania</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Specyfikacje Techniczne są stosowane jako dokument przetargowy i kontraktowy przy zlecaniu i realizacji Robót wymienionych w p.1.1.</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9558D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w:t>
      </w:r>
      <w:r w:rsidR="003200D6" w:rsidRPr="00956389">
        <w:rPr>
          <w:rFonts w:eastAsia="Times New Roman" w:cs="Times New Roman"/>
          <w:b/>
          <w:spacing w:val="-3"/>
          <w:sz w:val="24"/>
          <w:szCs w:val="24"/>
          <w:u w:val="single"/>
          <w:lang w:eastAsia="pl-PL"/>
        </w:rPr>
        <w:t xml:space="preserve"> </w:t>
      </w:r>
      <w:r w:rsidRPr="00956389">
        <w:rPr>
          <w:rFonts w:eastAsia="Times New Roman" w:cs="Times New Roman"/>
          <w:b/>
          <w:spacing w:val="-3"/>
          <w:sz w:val="24"/>
          <w:szCs w:val="24"/>
          <w:u w:val="single"/>
          <w:lang w:eastAsia="pl-PL"/>
        </w:rPr>
        <w:t xml:space="preserve">Zakres robót </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zakres robót pomiarowych, związanych z odtworzeniem trasy i punktów wysokościowych wchodzą:</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sytuacyjne i wysokościowe punktów głównych osi trasy i punktów wysokościowych,</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uzupełnienie osi trasy dodatkowymi punktami (wyznaczenie osi),</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dodatkowych punktów wysokościowych (reperów roboczych),</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przekrojów poprzecznych,</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proofErr w:type="spellStart"/>
      <w:r w:rsidRPr="00956389">
        <w:rPr>
          <w:rFonts w:eastAsia="Times New Roman" w:cs="Times New Roman"/>
          <w:spacing w:val="-3"/>
          <w:sz w:val="24"/>
          <w:szCs w:val="24"/>
          <w:lang w:eastAsia="pl-PL"/>
        </w:rPr>
        <w:t>zastabilizowanie</w:t>
      </w:r>
      <w:proofErr w:type="spellEnd"/>
      <w:r w:rsidRPr="00956389">
        <w:rPr>
          <w:rFonts w:eastAsia="Times New Roman" w:cs="Times New Roman"/>
          <w:spacing w:val="-3"/>
          <w:sz w:val="24"/>
          <w:szCs w:val="24"/>
          <w:lang w:eastAsia="pl-PL"/>
        </w:rPr>
        <w:t xml:space="preserve"> punktów w sposób trwały, ochrona ich przed zniszczeniem oraz oznakowanie w sposób ułatwiający odszukanie i ewentualne odtworzenie.</w:t>
      </w:r>
    </w:p>
    <w:p w:rsidR="009558DD" w:rsidRPr="00956389" w:rsidRDefault="009558DD" w:rsidP="009558DD">
      <w:pPr>
        <w:spacing w:after="0" w:line="240" w:lineRule="auto"/>
        <w:jc w:val="both"/>
        <w:rPr>
          <w:rFonts w:eastAsia="Times New Roman" w:cs="Times New Roman"/>
          <w:spacing w:val="-3"/>
          <w:sz w:val="24"/>
          <w:szCs w:val="24"/>
          <w:lang w:eastAsia="pl-PL"/>
        </w:rPr>
      </w:pPr>
    </w:p>
    <w:p w:rsidR="006977EE" w:rsidRPr="00956389" w:rsidRDefault="006977EE" w:rsidP="009558D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w:t>
      </w:r>
      <w:r w:rsidR="003200D6" w:rsidRPr="00956389">
        <w:rPr>
          <w:rFonts w:eastAsia="Times New Roman" w:cs="Times New Roman"/>
          <w:b/>
          <w:spacing w:val="-3"/>
          <w:sz w:val="24"/>
          <w:szCs w:val="24"/>
          <w:u w:val="single"/>
          <w:lang w:eastAsia="pl-PL"/>
        </w:rPr>
        <w:t xml:space="preserve"> </w:t>
      </w:r>
      <w:r w:rsidRPr="00956389">
        <w:rPr>
          <w:rFonts w:eastAsia="Times New Roman" w:cs="Times New Roman"/>
          <w:b/>
          <w:spacing w:val="-3"/>
          <w:sz w:val="24"/>
          <w:szCs w:val="24"/>
          <w:u w:val="single"/>
          <w:lang w:eastAsia="pl-PL"/>
        </w:rPr>
        <w:t>Ogólne wymagania dotyczące robót</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w:t>
      </w:r>
    </w:p>
    <w:p w:rsidR="009558DD" w:rsidRPr="00956389" w:rsidRDefault="009558DD" w:rsidP="009558DD">
      <w:pPr>
        <w:spacing w:after="0" w:line="240" w:lineRule="auto"/>
        <w:jc w:val="both"/>
        <w:rPr>
          <w:rFonts w:eastAsia="Times New Roman" w:cs="Times New Roman"/>
          <w:spacing w:val="-3"/>
          <w:sz w:val="24"/>
          <w:szCs w:val="24"/>
          <w:lang w:eastAsia="pl-PL"/>
        </w:rPr>
      </w:pPr>
    </w:p>
    <w:p w:rsidR="006977EE" w:rsidRPr="00956389" w:rsidRDefault="006977EE" w:rsidP="009558D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w:t>
      </w:r>
      <w:r w:rsidR="003200D6" w:rsidRPr="00956389">
        <w:rPr>
          <w:rFonts w:eastAsia="Times New Roman" w:cs="Times New Roman"/>
          <w:b/>
          <w:spacing w:val="-3"/>
          <w:sz w:val="24"/>
          <w:szCs w:val="20"/>
          <w:lang w:eastAsia="pl-PL"/>
        </w:rPr>
        <w:t xml:space="preserve"> </w:t>
      </w:r>
      <w:r w:rsidRPr="00956389">
        <w:rPr>
          <w:rFonts w:eastAsia="Times New Roman" w:cs="Times New Roman"/>
          <w:b/>
          <w:spacing w:val="-3"/>
          <w:sz w:val="24"/>
          <w:szCs w:val="20"/>
          <w:lang w:eastAsia="pl-PL"/>
        </w:rPr>
        <w:t>MATERIAŁY</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utrwalenia punktów głównych należy stosować pale drewniane z gwoździem lub prętem stalowym, słupki betonowe albo rury metalowe o długości około 0,50 metra. Pale drewniane umieszczone w sąsiedztwie punktów załamania trasy w czasie ich stabilizacji powinny mieć średnice 0,15 ÷ 0,20 m i długość 1,5 ÷ 1,7 m. Do stabilizacji pozostałych punktów należy stosować paliki drewniane o długości około 0,30 m i średnicy 0,05 ÷ 0,08 m. Świadki wbijane obok palików osiowych powinny mieć długość około 0,50 m i przekrój prostokątny.</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9558D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w:t>
      </w:r>
      <w:r w:rsidR="003200D6" w:rsidRPr="00956389">
        <w:rPr>
          <w:rFonts w:eastAsia="Times New Roman" w:cs="Times New Roman"/>
          <w:b/>
          <w:spacing w:val="-3"/>
          <w:sz w:val="24"/>
          <w:szCs w:val="20"/>
          <w:lang w:eastAsia="pl-PL"/>
        </w:rPr>
        <w:t xml:space="preserve"> </w:t>
      </w:r>
      <w:r w:rsidRPr="00956389">
        <w:rPr>
          <w:rFonts w:eastAsia="Times New Roman" w:cs="Times New Roman"/>
          <w:b/>
          <w:spacing w:val="-3"/>
          <w:sz w:val="24"/>
          <w:szCs w:val="20"/>
          <w:lang w:eastAsia="pl-PL"/>
        </w:rPr>
        <w:t>SPRZĘT</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wyznaczenia tras i punktów wysokościowych należy stosować następujący sprzęt:</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teodolity lub tachimetry,</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niwelatory,</w:t>
      </w:r>
    </w:p>
    <w:p w:rsidR="006977EE" w:rsidRPr="00956389" w:rsidRDefault="009558DD"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dalmierze,</w:t>
      </w:r>
    </w:p>
    <w:p w:rsidR="006977EE" w:rsidRPr="00956389" w:rsidRDefault="009558DD"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tyczki,</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łaty,</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taśmy stalowe.</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Sprzęt stosowany do wyznaczenia tras i punktów głównych powinien gwarantować uzyskanie</w:t>
      </w:r>
      <w:r w:rsidR="009558DD" w:rsidRPr="00956389">
        <w:rPr>
          <w:rFonts w:eastAsia="Times New Roman" w:cs="Times New Roman"/>
          <w:spacing w:val="-3"/>
          <w:sz w:val="24"/>
          <w:szCs w:val="24"/>
          <w:lang w:eastAsia="pl-PL"/>
        </w:rPr>
        <w:t xml:space="preserve"> wymaganej dokładności pomiaru.</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9558D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w:t>
      </w:r>
      <w:r w:rsidR="003200D6" w:rsidRPr="00956389">
        <w:rPr>
          <w:rFonts w:eastAsia="Times New Roman" w:cs="Times New Roman"/>
          <w:b/>
          <w:spacing w:val="-3"/>
          <w:sz w:val="24"/>
          <w:szCs w:val="20"/>
          <w:lang w:eastAsia="pl-PL"/>
        </w:rPr>
        <w:t xml:space="preserve"> </w:t>
      </w:r>
      <w:r w:rsidRPr="00956389">
        <w:rPr>
          <w:rFonts w:eastAsia="Times New Roman" w:cs="Times New Roman"/>
          <w:b/>
          <w:spacing w:val="-3"/>
          <w:sz w:val="24"/>
          <w:szCs w:val="20"/>
          <w:lang w:eastAsia="pl-PL"/>
        </w:rPr>
        <w:t>TRANSPORT</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Można używać dowolne środki transportu do przewozu materiałów używanych w robotach przygotowawczych.</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3200D6" w:rsidP="003200D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 xml:space="preserve">5. </w:t>
      </w:r>
      <w:r w:rsidR="006977EE" w:rsidRPr="00956389">
        <w:rPr>
          <w:rFonts w:eastAsia="Times New Roman" w:cs="Times New Roman"/>
          <w:b/>
          <w:spacing w:val="-3"/>
          <w:sz w:val="24"/>
          <w:szCs w:val="20"/>
          <w:lang w:eastAsia="pl-PL"/>
        </w:rPr>
        <w:t>WYKONANIE ROBÓT</w:t>
      </w:r>
    </w:p>
    <w:p w:rsidR="009558DD" w:rsidRPr="00956389" w:rsidRDefault="009558DD" w:rsidP="009558DD">
      <w:pPr>
        <w:spacing w:after="0" w:line="240" w:lineRule="auto"/>
        <w:jc w:val="both"/>
        <w:rPr>
          <w:rFonts w:eastAsia="Times New Roman" w:cs="Times New Roman"/>
          <w:spacing w:val="-3"/>
          <w:sz w:val="24"/>
          <w:szCs w:val="24"/>
          <w:lang w:eastAsia="pl-PL"/>
        </w:rPr>
      </w:pPr>
    </w:p>
    <w:p w:rsidR="006977EE" w:rsidRPr="00956389" w:rsidRDefault="006977EE" w:rsidP="009558D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5.1.Ustalenia ogólne</w:t>
      </w:r>
    </w:p>
    <w:p w:rsidR="009558DD" w:rsidRPr="00956389" w:rsidRDefault="009558DD"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powinny być wykonane zgodnie z obowiązują</w:t>
      </w:r>
      <w:r w:rsidR="009558DD" w:rsidRPr="00956389">
        <w:rPr>
          <w:rFonts w:eastAsia="Times New Roman" w:cs="Times New Roman"/>
          <w:spacing w:val="-3"/>
          <w:sz w:val="24"/>
          <w:szCs w:val="24"/>
          <w:lang w:eastAsia="pl-PL"/>
        </w:rPr>
        <w:t xml:space="preserve">cymi Instrukcjami </w:t>
      </w:r>
      <w:proofErr w:type="spellStart"/>
      <w:r w:rsidR="009558DD" w:rsidRPr="00956389">
        <w:rPr>
          <w:rFonts w:eastAsia="Times New Roman" w:cs="Times New Roman"/>
          <w:spacing w:val="-3"/>
          <w:sz w:val="24"/>
          <w:szCs w:val="24"/>
          <w:lang w:eastAsia="pl-PL"/>
        </w:rPr>
        <w:t>GUGiK</w:t>
      </w:r>
      <w:proofErr w:type="spellEnd"/>
      <w:r w:rsidR="009558DD" w:rsidRPr="00956389">
        <w:rPr>
          <w:rFonts w:eastAsia="Times New Roman" w:cs="Times New Roman"/>
          <w:spacing w:val="-3"/>
          <w:sz w:val="24"/>
          <w:szCs w:val="24"/>
          <w:lang w:eastAsia="pl-PL"/>
        </w:rPr>
        <w:t xml:space="preserve"> [4÷10].</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oparciu o materiały dostarczone przez Inżyniera Wykonawca powinien przeprowadzić obliczenia i pomiary geodezyjne niezbędne do szczegółowego wytyczenia robót.</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Prace pomiarowe powinny być wykonane przez osoby posiadające odpowiednie kwalifikacje i uprawnienia. Wykonawca ponosi odpowiedzialność za następstwa niezgodności wykonanych robót z Dokumentacją Projektową, ST oraz zmianami wprowadzonymi w nich zawczasu przez Inżyniera. </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powinien natychmiast poinformować Inżyniera o jakichkolwiek błędach wykrytych w czasie wytyczenia punktów głównych trasy i (lub) reperów roboczych. Błędy te powinny być usunięte na koszt Zamawiającego.</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Wszystkie roboty dodatkowe, wynikające z różnic rzędnych terenu podanych w Dokumentacji Projektowej i rzędnych rzeczywistych, akceptowane przez Inżyniera, zostaną wykonane na koszt Zamawiającego. Zaniechanie powiadomienia Inżyniera oznacza, że roboty dodatkowe w takim przypadku obciążą Wykonawcę.</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roboty, które bazują na pomiarach Wykonawcy nie mogą być rozpoczęte przed zaakceptowaniem wyników pomiarów przez Inżyniera.</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Punkty główne i punkty pośrednie muszą być zaopatrzone w oznaczenia określające w sposób wyraźny i jednoznaczny charakterystykę i położenie tych punktów. Forma i wzór tych oznaczeń powinny być zaakceptowane przez Inżyniera.</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odpowiedzialny za ochronę wszystkich punktów pomiarowych i ich oznaczeń w czasie trwania robót.</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znaki pomiarowe przekazane przez Zamawiającego zostaną zniszczone przez Wykonawcę świadomie lub wskutek zaniedbania, a ich odtworzenie jest konieczne do dalszego prowadzenia robót, to zostaną one odtworzone na koszt Wykonawcy.</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pozostałe prace pomiarowe konieczne dla prawidłowej realizacji robót należą do obowiązków Wykonawcy.</w:t>
      </w:r>
    </w:p>
    <w:p w:rsidR="00CB6B89" w:rsidRPr="00956389" w:rsidRDefault="00CB6B89" w:rsidP="00001426">
      <w:pPr>
        <w:spacing w:after="0" w:line="240" w:lineRule="auto"/>
        <w:ind w:firstLine="709"/>
        <w:jc w:val="both"/>
        <w:rPr>
          <w:rFonts w:eastAsia="Times New Roman" w:cs="Times New Roman"/>
          <w:spacing w:val="-3"/>
          <w:sz w:val="24"/>
          <w:szCs w:val="24"/>
          <w:lang w:eastAsia="pl-PL"/>
        </w:rPr>
      </w:pPr>
    </w:p>
    <w:p w:rsidR="002A127C" w:rsidRPr="00956389" w:rsidRDefault="002A127C" w:rsidP="00CB6B8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6977EE" w:rsidRPr="00956389" w:rsidRDefault="006977EE" w:rsidP="00CB6B8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5.2.Sprawdzenie wyznaczenia punktów głównych osi i punktów wysokościowych</w:t>
      </w:r>
    </w:p>
    <w:p w:rsidR="00CB6B89" w:rsidRPr="00956389" w:rsidRDefault="00CB6B89"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Punkty wierzchołkowe i inne punkty główne do tyczenia powinny być </w:t>
      </w:r>
      <w:proofErr w:type="spellStart"/>
      <w:r w:rsidRPr="00956389">
        <w:rPr>
          <w:rFonts w:eastAsia="Times New Roman" w:cs="Times New Roman"/>
          <w:spacing w:val="-3"/>
          <w:sz w:val="24"/>
          <w:szCs w:val="24"/>
          <w:lang w:eastAsia="pl-PL"/>
        </w:rPr>
        <w:t>zastabilizowane</w:t>
      </w:r>
      <w:proofErr w:type="spellEnd"/>
      <w:r w:rsidRPr="00956389">
        <w:rPr>
          <w:rFonts w:eastAsia="Times New Roman" w:cs="Times New Roman"/>
          <w:spacing w:val="-3"/>
          <w:sz w:val="24"/>
          <w:szCs w:val="24"/>
          <w:lang w:eastAsia="pl-PL"/>
        </w:rPr>
        <w:t xml:space="preserve"> </w:t>
      </w:r>
      <w:r w:rsidR="002A127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w sposób trwały, przy użyciu pali drewnianych lub słupków betonowych, a także dowiązane do punktów pomocniczych, położonych poza granicą robót ziemnych. Maksymalna odległość pomiędzy punktami głównymi na odcinkach prostych nie może przekraczać 100 m. </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Repery robocze Wykonawca zobowiązany jest założyć poza granicami robót związanych </w:t>
      </w:r>
      <w:r w:rsidR="002A127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wykonaniem trasy drogowej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Rzędne reperów roboczych należy określać z taką dokładnością aby średni błąd niwelacji po wyrównaniu był mniejszy niż 4 mm/km stosując niwelację podwójną w nawiązaniu do reperów państwowych. </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Repery robocze powinny być wyposażone w dodatkowe oznaczenia, zawierające wyraźne </w:t>
      </w:r>
      <w:r w:rsidR="002A127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i jednoznaczne określenie nazwy </w:t>
      </w:r>
      <w:proofErr w:type="spellStart"/>
      <w:r w:rsidRPr="00956389">
        <w:rPr>
          <w:rFonts w:eastAsia="Times New Roman" w:cs="Times New Roman"/>
          <w:spacing w:val="-3"/>
          <w:sz w:val="24"/>
          <w:szCs w:val="24"/>
          <w:lang w:eastAsia="pl-PL"/>
        </w:rPr>
        <w:t>reperu</w:t>
      </w:r>
      <w:proofErr w:type="spellEnd"/>
      <w:r w:rsidRPr="00956389">
        <w:rPr>
          <w:rFonts w:eastAsia="Times New Roman" w:cs="Times New Roman"/>
          <w:spacing w:val="-3"/>
          <w:sz w:val="24"/>
          <w:szCs w:val="24"/>
          <w:lang w:eastAsia="pl-PL"/>
        </w:rPr>
        <w:t xml:space="preserve"> i jego rzędnej.</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CB6B8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w:t>
      </w:r>
      <w:r w:rsidR="003200D6" w:rsidRPr="00956389">
        <w:rPr>
          <w:rFonts w:eastAsia="Times New Roman" w:cs="Times New Roman"/>
          <w:b/>
          <w:spacing w:val="-3"/>
          <w:sz w:val="24"/>
          <w:szCs w:val="24"/>
          <w:u w:val="single"/>
          <w:lang w:eastAsia="pl-PL"/>
        </w:rPr>
        <w:t xml:space="preserve"> </w:t>
      </w:r>
      <w:r w:rsidRPr="00956389">
        <w:rPr>
          <w:rFonts w:eastAsia="Times New Roman" w:cs="Times New Roman"/>
          <w:b/>
          <w:spacing w:val="-3"/>
          <w:sz w:val="24"/>
          <w:szCs w:val="24"/>
          <w:u w:val="single"/>
          <w:lang w:eastAsia="pl-PL"/>
        </w:rPr>
        <w:t>Odtworzenie osi trasy</w:t>
      </w:r>
    </w:p>
    <w:p w:rsidR="00CB6B89" w:rsidRPr="00956389" w:rsidRDefault="00CB6B89"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Tyczenie osi trasy należy wykonać w oparciu o Dokumentację Projektową oraz inne dane geodezyjne przekazane przez Inżyniera, przy wykorzystaniu sieci poligonizacji państwowej.</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Oś trasy powinna być wyznaczona w punktach głównych i w punktach pośrednich </w:t>
      </w:r>
      <w:r w:rsidR="002A127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w odległości zależnej od charakterystyki terenu i ukształtowania trasy, lecz nie rzadziej niż co </w:t>
      </w:r>
      <w:r w:rsidR="004413E0"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50 metrów.</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Dopuszczalne odchylenie sytuacyjne wytyczonej osi trasy w stosunku do Dokumentacji Projektowej nie może być większe niż 3 cm. Rzędne punktów osi należy wyznaczyć z dokładnością do 1 cm w stosunku do rzędnych określonych w Dokumentacji Projektowej. </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utrwalenia osi trasy w terenie należy użyć odpowiednich pali drewnianych lub rur metalowych. Usunięcie pali z osi trasy jest dopuszczalne tylko wówczas, gdy Wykonawca robót zastąpi je odpowiednimi palami po obu stronach osi, umieszczonymi poza granicą robót.</w:t>
      </w:r>
    </w:p>
    <w:p w:rsidR="00AE49BF" w:rsidRPr="00956389" w:rsidRDefault="00AE49BF"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AE49BF">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5.4.Wyznaczenie przekrojów poprzecznych</w:t>
      </w:r>
    </w:p>
    <w:p w:rsidR="00AE49BF" w:rsidRPr="00956389" w:rsidRDefault="00AE49BF"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przekrojów poprzecznych obejmuje wyznaczenie poszerzonych konturów nasypów polegające na oznaczeniu w terenie krawędzi podstawy nasypu z terenem oraz konturów nasypów i powinno być wykonywane zgodnie z Dokumentacją Projektową oraz w miejscach wymagających uzupełnienia dla poprawnego przeprowadzenia robót i z</w:t>
      </w:r>
      <w:r w:rsidR="00AE49BF" w:rsidRPr="00956389">
        <w:rPr>
          <w:rFonts w:eastAsia="Times New Roman" w:cs="Times New Roman"/>
          <w:spacing w:val="-3"/>
          <w:sz w:val="24"/>
          <w:szCs w:val="24"/>
          <w:lang w:eastAsia="pl-PL"/>
        </w:rPr>
        <w:t>aakceptowanych przez Inżyniera.</w:t>
      </w:r>
    </w:p>
    <w:p w:rsidR="00172E77" w:rsidRPr="00956389" w:rsidRDefault="00172E77"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133A5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6.KONTROLA JAKOŚCI ROBÓT</w:t>
      </w:r>
    </w:p>
    <w:p w:rsidR="00133A54" w:rsidRPr="00956389" w:rsidRDefault="00133A54"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Kontrolę jakości prac pomiarowych związanych z odtworzeniem trasy i punktów wysokościowych należy prowadzić według ogólnych zasad określonych w instrukcjach </w:t>
      </w:r>
      <w:r w:rsidR="002A127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i wytycznych </w:t>
      </w:r>
      <w:proofErr w:type="spellStart"/>
      <w:r w:rsidRPr="00956389">
        <w:rPr>
          <w:rFonts w:eastAsia="Times New Roman" w:cs="Times New Roman"/>
          <w:spacing w:val="-3"/>
          <w:sz w:val="24"/>
          <w:szCs w:val="24"/>
          <w:lang w:eastAsia="pl-PL"/>
        </w:rPr>
        <w:t>GUGiK</w:t>
      </w:r>
      <w:proofErr w:type="spellEnd"/>
      <w:r w:rsidRPr="00956389">
        <w:rPr>
          <w:rFonts w:eastAsia="Times New Roman" w:cs="Times New Roman"/>
          <w:spacing w:val="-3"/>
          <w:sz w:val="24"/>
          <w:szCs w:val="24"/>
          <w:lang w:eastAsia="pl-PL"/>
        </w:rPr>
        <w:t xml:space="preserve"> [4, 5, 6, 7, 8, 9, 10].</w:t>
      </w:r>
    </w:p>
    <w:p w:rsidR="00133A54" w:rsidRPr="00956389" w:rsidRDefault="00133A54"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133A5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7.OBMIAR ROBÓT</w:t>
      </w:r>
    </w:p>
    <w:p w:rsidR="00133A54" w:rsidRPr="00956389" w:rsidRDefault="00133A54" w:rsidP="00001426">
      <w:pPr>
        <w:spacing w:after="0" w:line="240" w:lineRule="auto"/>
        <w:ind w:firstLine="709"/>
        <w:jc w:val="both"/>
        <w:rPr>
          <w:rFonts w:eastAsia="Times New Roman" w:cs="Times New Roman"/>
          <w:spacing w:val="-3"/>
          <w:sz w:val="24"/>
          <w:szCs w:val="24"/>
          <w:lang w:eastAsia="pl-PL"/>
        </w:rPr>
      </w:pPr>
    </w:p>
    <w:p w:rsidR="009D36C1" w:rsidRPr="00956389" w:rsidRDefault="009D36C1" w:rsidP="009D36C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Jednostką obmiarową robót związanych z odtworzeniem (wyznaczeniem) trasy w terenie jest 1 </w:t>
      </w:r>
      <w:r w:rsidR="00557153" w:rsidRPr="00956389">
        <w:rPr>
          <w:rFonts w:eastAsia="Times New Roman" w:cs="Times New Roman"/>
          <w:spacing w:val="-3"/>
          <w:sz w:val="24"/>
          <w:szCs w:val="24"/>
          <w:lang w:eastAsia="pl-PL"/>
        </w:rPr>
        <w:t>m</w:t>
      </w:r>
      <w:r w:rsidRPr="00956389">
        <w:rPr>
          <w:rFonts w:eastAsia="Times New Roman" w:cs="Times New Roman"/>
          <w:spacing w:val="-3"/>
          <w:sz w:val="24"/>
          <w:szCs w:val="24"/>
          <w:lang w:eastAsia="pl-PL"/>
        </w:rPr>
        <w:t xml:space="preserve"> </w:t>
      </w:r>
      <w:r w:rsidR="002A127C" w:rsidRPr="00956389">
        <w:rPr>
          <w:rFonts w:eastAsia="Times New Roman" w:cs="Times New Roman"/>
          <w:spacing w:val="-3"/>
          <w:sz w:val="24"/>
          <w:szCs w:val="24"/>
          <w:lang w:eastAsia="pl-PL"/>
        </w:rPr>
        <w:t xml:space="preserve">długości trasy </w:t>
      </w:r>
      <w:r w:rsidRPr="00956389">
        <w:rPr>
          <w:rFonts w:eastAsia="Times New Roman" w:cs="Times New Roman"/>
          <w:spacing w:val="-3"/>
          <w:sz w:val="24"/>
          <w:szCs w:val="24"/>
          <w:lang w:eastAsia="pl-PL"/>
        </w:rPr>
        <w:t xml:space="preserve">obejmujący </w:t>
      </w:r>
      <w:r w:rsidR="001515F5" w:rsidRPr="00956389">
        <w:rPr>
          <w:rFonts w:eastAsia="Times New Roman" w:cs="Times New Roman"/>
          <w:spacing w:val="-3"/>
          <w:sz w:val="24"/>
          <w:szCs w:val="24"/>
          <w:lang w:eastAsia="pl-PL"/>
        </w:rPr>
        <w:t xml:space="preserve">również </w:t>
      </w:r>
      <w:r w:rsidRPr="00956389">
        <w:rPr>
          <w:rFonts w:eastAsia="Times New Roman" w:cs="Times New Roman"/>
          <w:spacing w:val="-3"/>
          <w:sz w:val="24"/>
          <w:szCs w:val="24"/>
          <w:lang w:eastAsia="pl-PL"/>
        </w:rPr>
        <w:t>wytyczenie robót rozbiórkowych, ziemnych, krawężników, chodników, znaków drogowych, itp.</w:t>
      </w:r>
    </w:p>
    <w:p w:rsidR="006977EE" w:rsidRPr="00956389" w:rsidRDefault="006977EE" w:rsidP="00133A5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8.ODBIÓR ROBÓT</w:t>
      </w:r>
    </w:p>
    <w:p w:rsidR="00133A54" w:rsidRPr="00956389" w:rsidRDefault="00133A54"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robót związanych z wyznaczeniem (odtworzeniem) trasy w terenie następuje na podstawie szkiców i dzienników pomiarów geodezyjnych lub protokołu z kontroli geodezyjnej, które Wy</w:t>
      </w:r>
      <w:r w:rsidR="00133A54" w:rsidRPr="00956389">
        <w:rPr>
          <w:rFonts w:eastAsia="Times New Roman" w:cs="Times New Roman"/>
          <w:spacing w:val="-3"/>
          <w:sz w:val="24"/>
          <w:szCs w:val="24"/>
          <w:lang w:eastAsia="pl-PL"/>
        </w:rPr>
        <w:t>konawca przedkłada Inżynierowi.</w:t>
      </w:r>
    </w:p>
    <w:p w:rsidR="00133A54" w:rsidRPr="00956389" w:rsidRDefault="00133A54"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133A5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9.PODSTAWA PŁATNOŚCI</w:t>
      </w:r>
    </w:p>
    <w:p w:rsidR="00133A54" w:rsidRPr="00956389" w:rsidRDefault="00133A54" w:rsidP="00001426">
      <w:pPr>
        <w:spacing w:after="0" w:line="240" w:lineRule="auto"/>
        <w:ind w:firstLine="709"/>
        <w:jc w:val="both"/>
        <w:rPr>
          <w:rFonts w:eastAsia="Times New Roman" w:cs="Times New Roman"/>
          <w:spacing w:val="-3"/>
          <w:sz w:val="24"/>
          <w:szCs w:val="24"/>
          <w:lang w:eastAsia="pl-PL"/>
        </w:rPr>
      </w:pP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płatności podano w ST D-00.00.00 „Wymagania ogólne”.</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Płatność za 1 </w:t>
      </w:r>
      <w:r w:rsidR="001515F5" w:rsidRPr="00956389">
        <w:rPr>
          <w:rFonts w:eastAsia="Times New Roman" w:cs="Times New Roman"/>
          <w:spacing w:val="-3"/>
          <w:sz w:val="24"/>
          <w:szCs w:val="24"/>
          <w:lang w:eastAsia="pl-PL"/>
        </w:rPr>
        <w:t>m</w:t>
      </w:r>
      <w:r w:rsidRPr="00956389">
        <w:rPr>
          <w:rFonts w:eastAsia="Times New Roman" w:cs="Times New Roman"/>
          <w:spacing w:val="-3"/>
          <w:sz w:val="24"/>
          <w:szCs w:val="24"/>
          <w:lang w:eastAsia="pl-PL"/>
        </w:rPr>
        <w:t xml:space="preserve"> wyznaczonej i </w:t>
      </w:r>
      <w:proofErr w:type="spellStart"/>
      <w:r w:rsidRPr="00956389">
        <w:rPr>
          <w:rFonts w:eastAsia="Times New Roman" w:cs="Times New Roman"/>
          <w:spacing w:val="-3"/>
          <w:sz w:val="24"/>
          <w:szCs w:val="24"/>
          <w:lang w:eastAsia="pl-PL"/>
        </w:rPr>
        <w:t>zastabilizowanej</w:t>
      </w:r>
      <w:proofErr w:type="spellEnd"/>
      <w:r w:rsidRPr="00956389">
        <w:rPr>
          <w:rFonts w:eastAsia="Times New Roman" w:cs="Times New Roman"/>
          <w:spacing w:val="-3"/>
          <w:sz w:val="24"/>
          <w:szCs w:val="24"/>
          <w:lang w:eastAsia="pl-PL"/>
        </w:rPr>
        <w:t xml:space="preserve"> osi trasy i roboczych punktów wysokościowych należy przyjmować na podstawie szkiców i dzienników pomiarów geodezyjnych lub protokołu z kontroli geodezyjnej. </w:t>
      </w:r>
    </w:p>
    <w:p w:rsidR="006977EE" w:rsidRPr="00956389" w:rsidRDefault="006977EE" w:rsidP="0000142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Cena jednostkowa wykonania Robót obejmuje: </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materiałów pomocniczych,</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punktów głównych osi i punktów wysokościowych,</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uzupełnienie osi dodatkowymi punktami,</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dodatkowych punktów wysokościowych,</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wyznaczenie przekrojów poprzecznych z ewentualnym wytyczeniem dodatkowych przekrojów, </w:t>
      </w:r>
    </w:p>
    <w:p w:rsidR="006977EE" w:rsidRPr="00956389" w:rsidRDefault="006977EE" w:rsidP="007A6037">
      <w:pPr>
        <w:pStyle w:val="Akapitzlist"/>
        <w:numPr>
          <w:ilvl w:val="0"/>
          <w:numId w:val="9"/>
        </w:numPr>
        <w:spacing w:after="0" w:line="240" w:lineRule="auto"/>
        <w:ind w:left="709"/>
        <w:jc w:val="both"/>
        <w:rPr>
          <w:rFonts w:eastAsia="Times New Roman" w:cs="Times New Roman"/>
          <w:spacing w:val="-3"/>
          <w:sz w:val="24"/>
          <w:szCs w:val="24"/>
          <w:lang w:eastAsia="pl-PL"/>
        </w:rPr>
      </w:pPr>
      <w:proofErr w:type="spellStart"/>
      <w:r w:rsidRPr="00956389">
        <w:rPr>
          <w:rFonts w:eastAsia="Times New Roman" w:cs="Times New Roman"/>
          <w:spacing w:val="-3"/>
          <w:sz w:val="24"/>
          <w:szCs w:val="24"/>
          <w:lang w:eastAsia="pl-PL"/>
        </w:rPr>
        <w:t>zastabilizowanie</w:t>
      </w:r>
      <w:proofErr w:type="spellEnd"/>
      <w:r w:rsidRPr="00956389">
        <w:rPr>
          <w:rFonts w:eastAsia="Times New Roman" w:cs="Times New Roman"/>
          <w:spacing w:val="-3"/>
          <w:sz w:val="24"/>
          <w:szCs w:val="24"/>
          <w:lang w:eastAsia="pl-PL"/>
        </w:rPr>
        <w:t xml:space="preserve"> punktów w sposób trwały, ochrona ich przed zniszczeniem i oznakowanie ułatwiające odszu</w:t>
      </w:r>
      <w:r w:rsidR="00133A54" w:rsidRPr="00956389">
        <w:rPr>
          <w:rFonts w:eastAsia="Times New Roman" w:cs="Times New Roman"/>
          <w:spacing w:val="-3"/>
          <w:sz w:val="24"/>
          <w:szCs w:val="24"/>
          <w:lang w:eastAsia="pl-PL"/>
        </w:rPr>
        <w:t>kanie i ewentualne odtworzenie.</w:t>
      </w:r>
    </w:p>
    <w:p w:rsidR="00133A54" w:rsidRPr="00956389" w:rsidRDefault="00133A54" w:rsidP="00133A54">
      <w:pPr>
        <w:spacing w:after="0" w:line="240" w:lineRule="auto"/>
        <w:jc w:val="both"/>
        <w:rPr>
          <w:rFonts w:eastAsia="Times New Roman" w:cs="Times New Roman"/>
          <w:spacing w:val="-3"/>
          <w:sz w:val="24"/>
          <w:szCs w:val="24"/>
          <w:lang w:eastAsia="pl-PL"/>
        </w:rPr>
      </w:pPr>
    </w:p>
    <w:p w:rsidR="006977EE" w:rsidRPr="00956389" w:rsidRDefault="006977EE" w:rsidP="00133A5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10.PRZEPISY ZWIĄZANE</w:t>
      </w:r>
    </w:p>
    <w:p w:rsidR="007359B4" w:rsidRPr="00956389" w:rsidRDefault="007359B4" w:rsidP="00133A54">
      <w:pPr>
        <w:spacing w:after="0" w:line="240" w:lineRule="auto"/>
        <w:jc w:val="both"/>
        <w:rPr>
          <w:rFonts w:eastAsia="Times New Roman" w:cs="Times New Roman"/>
          <w:b/>
          <w:spacing w:val="-3"/>
          <w:sz w:val="24"/>
          <w:szCs w:val="20"/>
          <w:lang w:eastAsia="pl-PL"/>
        </w:rPr>
      </w:pP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r w:rsidRPr="00956389">
        <w:rPr>
          <w:rFonts w:eastAsia="Times New Roman" w:cs="Times New Roman"/>
          <w:spacing w:val="-3"/>
          <w:sz w:val="24"/>
          <w:szCs w:val="24"/>
          <w:lang w:eastAsia="pl-PL"/>
        </w:rPr>
        <w:tab/>
        <w:t>Ustawa z 17.05.1989 - Prawo geodezyjne i kartograficzne (tekst jednolity Dz.U. z 2000r</w:t>
      </w:r>
      <w:r w:rsidR="00133A54"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 xml:space="preserve"> Nr 100, poz. 1086 z późniejszymi zmianami).</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Pr="00956389">
        <w:rPr>
          <w:rFonts w:eastAsia="Times New Roman" w:cs="Times New Roman"/>
          <w:spacing w:val="-3"/>
          <w:sz w:val="24"/>
          <w:szCs w:val="24"/>
          <w:lang w:eastAsia="pl-PL"/>
        </w:rPr>
        <w:tab/>
        <w:t xml:space="preserve">Instrukcja techniczna </w:t>
      </w:r>
      <w:r w:rsidR="00133A54" w:rsidRPr="00956389">
        <w:rPr>
          <w:rFonts w:eastAsia="Times New Roman" w:cs="Times New Roman"/>
          <w:spacing w:val="-3"/>
          <w:sz w:val="24"/>
          <w:szCs w:val="24"/>
          <w:lang w:eastAsia="pl-PL"/>
        </w:rPr>
        <w:t>0</w:t>
      </w:r>
      <w:r w:rsidRPr="00956389">
        <w:rPr>
          <w:rFonts w:eastAsia="Times New Roman" w:cs="Times New Roman"/>
          <w:spacing w:val="-3"/>
          <w:sz w:val="24"/>
          <w:szCs w:val="24"/>
          <w:lang w:eastAsia="pl-PL"/>
        </w:rPr>
        <w:noBreakHyphen/>
        <w:t>1. Ogólne zasady wykonywania prac geodezyjnych.</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w:t>
      </w:r>
      <w:r w:rsidRPr="00956389">
        <w:rPr>
          <w:rFonts w:eastAsia="Times New Roman" w:cs="Times New Roman"/>
          <w:spacing w:val="-3"/>
          <w:sz w:val="24"/>
          <w:szCs w:val="24"/>
          <w:lang w:eastAsia="pl-PL"/>
        </w:rPr>
        <w:tab/>
        <w:t>Instrukcja techniczna G</w:t>
      </w:r>
      <w:r w:rsidRPr="00956389">
        <w:rPr>
          <w:rFonts w:eastAsia="Times New Roman" w:cs="Times New Roman"/>
          <w:spacing w:val="-3"/>
          <w:sz w:val="24"/>
          <w:szCs w:val="24"/>
          <w:lang w:eastAsia="pl-PL"/>
        </w:rPr>
        <w:noBreakHyphen/>
        <w:t xml:space="preserve">3. Geodezyjna obsługa inwestycji, Główny Urząd Geodezji i Kartografii, Warszawa, 1979. </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w:t>
      </w:r>
      <w:r w:rsidRPr="00956389">
        <w:rPr>
          <w:rFonts w:eastAsia="Times New Roman" w:cs="Times New Roman"/>
          <w:spacing w:val="-3"/>
          <w:sz w:val="24"/>
          <w:szCs w:val="24"/>
          <w:lang w:eastAsia="pl-PL"/>
        </w:rPr>
        <w:tab/>
        <w:t>Instrukcja techniczna G</w:t>
      </w:r>
      <w:r w:rsidRPr="00956389">
        <w:rPr>
          <w:rFonts w:eastAsia="Times New Roman" w:cs="Times New Roman"/>
          <w:spacing w:val="-3"/>
          <w:sz w:val="24"/>
          <w:szCs w:val="24"/>
          <w:lang w:eastAsia="pl-PL"/>
        </w:rPr>
        <w:noBreakHyphen/>
        <w:t xml:space="preserve">1. Geodezyjna osnowa pozioma, </w:t>
      </w:r>
      <w:proofErr w:type="spellStart"/>
      <w:r w:rsidRPr="00956389">
        <w:rPr>
          <w:rFonts w:eastAsia="Times New Roman" w:cs="Times New Roman"/>
          <w:spacing w:val="-3"/>
          <w:sz w:val="24"/>
          <w:szCs w:val="24"/>
          <w:lang w:eastAsia="pl-PL"/>
        </w:rPr>
        <w:t>GUGiK</w:t>
      </w:r>
      <w:proofErr w:type="spellEnd"/>
      <w:r w:rsidRPr="00956389">
        <w:rPr>
          <w:rFonts w:eastAsia="Times New Roman" w:cs="Times New Roman"/>
          <w:spacing w:val="-3"/>
          <w:sz w:val="24"/>
          <w:szCs w:val="24"/>
          <w:lang w:eastAsia="pl-PL"/>
        </w:rPr>
        <w:t>, 1978.</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w:t>
      </w:r>
      <w:r w:rsidRPr="00956389">
        <w:rPr>
          <w:rFonts w:eastAsia="Times New Roman" w:cs="Times New Roman"/>
          <w:spacing w:val="-3"/>
          <w:sz w:val="24"/>
          <w:szCs w:val="24"/>
          <w:lang w:eastAsia="pl-PL"/>
        </w:rPr>
        <w:tab/>
        <w:t>Instrukcja techniczna G</w:t>
      </w:r>
      <w:r w:rsidRPr="00956389">
        <w:rPr>
          <w:rFonts w:eastAsia="Times New Roman" w:cs="Times New Roman"/>
          <w:spacing w:val="-3"/>
          <w:sz w:val="24"/>
          <w:szCs w:val="24"/>
          <w:lang w:eastAsia="pl-PL"/>
        </w:rPr>
        <w:noBreakHyphen/>
        <w:t xml:space="preserve">2. Wysokościowa </w:t>
      </w:r>
      <w:r w:rsidR="00133A54" w:rsidRPr="00956389">
        <w:rPr>
          <w:rFonts w:eastAsia="Times New Roman" w:cs="Times New Roman"/>
          <w:spacing w:val="-3"/>
          <w:sz w:val="24"/>
          <w:szCs w:val="24"/>
          <w:lang w:eastAsia="pl-PL"/>
        </w:rPr>
        <w:t xml:space="preserve">osnowa geodezyjna, </w:t>
      </w:r>
      <w:proofErr w:type="spellStart"/>
      <w:r w:rsidR="00133A54" w:rsidRPr="00956389">
        <w:rPr>
          <w:rFonts w:eastAsia="Times New Roman" w:cs="Times New Roman"/>
          <w:spacing w:val="-3"/>
          <w:sz w:val="24"/>
          <w:szCs w:val="24"/>
          <w:lang w:eastAsia="pl-PL"/>
        </w:rPr>
        <w:t>GUGiK</w:t>
      </w:r>
      <w:proofErr w:type="spellEnd"/>
      <w:r w:rsidR="00133A54" w:rsidRPr="00956389">
        <w:rPr>
          <w:rFonts w:eastAsia="Times New Roman" w:cs="Times New Roman"/>
          <w:spacing w:val="-3"/>
          <w:sz w:val="24"/>
          <w:szCs w:val="24"/>
          <w:lang w:eastAsia="pl-PL"/>
        </w:rPr>
        <w:t>, 1983.</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w:t>
      </w:r>
      <w:r w:rsidRPr="00956389">
        <w:rPr>
          <w:rFonts w:eastAsia="Times New Roman" w:cs="Times New Roman"/>
          <w:spacing w:val="-3"/>
          <w:sz w:val="24"/>
          <w:szCs w:val="24"/>
          <w:lang w:eastAsia="pl-PL"/>
        </w:rPr>
        <w:tab/>
        <w:t>Instrukcja techniczna G</w:t>
      </w:r>
      <w:r w:rsidRPr="00956389">
        <w:rPr>
          <w:rFonts w:eastAsia="Times New Roman" w:cs="Times New Roman"/>
          <w:spacing w:val="-3"/>
          <w:sz w:val="24"/>
          <w:szCs w:val="24"/>
          <w:lang w:eastAsia="pl-PL"/>
        </w:rPr>
        <w:noBreakHyphen/>
        <w:t>4. Pomiary sytuacyj</w:t>
      </w:r>
      <w:r w:rsidR="00133A54" w:rsidRPr="00956389">
        <w:rPr>
          <w:rFonts w:eastAsia="Times New Roman" w:cs="Times New Roman"/>
          <w:spacing w:val="-3"/>
          <w:sz w:val="24"/>
          <w:szCs w:val="24"/>
          <w:lang w:eastAsia="pl-PL"/>
        </w:rPr>
        <w:t xml:space="preserve">ne i wysokościowe, </w:t>
      </w:r>
      <w:proofErr w:type="spellStart"/>
      <w:r w:rsidR="00133A54" w:rsidRPr="00956389">
        <w:rPr>
          <w:rFonts w:eastAsia="Times New Roman" w:cs="Times New Roman"/>
          <w:spacing w:val="-3"/>
          <w:sz w:val="24"/>
          <w:szCs w:val="24"/>
          <w:lang w:eastAsia="pl-PL"/>
        </w:rPr>
        <w:t>GUGiK</w:t>
      </w:r>
      <w:proofErr w:type="spellEnd"/>
      <w:r w:rsidR="00133A54" w:rsidRPr="00956389">
        <w:rPr>
          <w:rFonts w:eastAsia="Times New Roman" w:cs="Times New Roman"/>
          <w:spacing w:val="-3"/>
          <w:sz w:val="24"/>
          <w:szCs w:val="24"/>
          <w:lang w:eastAsia="pl-PL"/>
        </w:rPr>
        <w:t>, 1979.</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7.</w:t>
      </w:r>
      <w:r w:rsidRPr="00956389">
        <w:rPr>
          <w:rFonts w:eastAsia="Times New Roman" w:cs="Times New Roman"/>
          <w:spacing w:val="-3"/>
          <w:sz w:val="24"/>
          <w:szCs w:val="24"/>
          <w:lang w:eastAsia="pl-PL"/>
        </w:rPr>
        <w:tab/>
        <w:t>Wytyczne techniczne G</w:t>
      </w:r>
      <w:r w:rsidRPr="00956389">
        <w:rPr>
          <w:rFonts w:eastAsia="Times New Roman" w:cs="Times New Roman"/>
          <w:spacing w:val="-3"/>
          <w:sz w:val="24"/>
          <w:szCs w:val="24"/>
          <w:lang w:eastAsia="pl-PL"/>
        </w:rPr>
        <w:noBreakHyphen/>
        <w:t xml:space="preserve">3.2. </w:t>
      </w:r>
      <w:r w:rsidRPr="00956389">
        <w:rPr>
          <w:rFonts w:eastAsia="Times New Roman" w:cs="Times New Roman"/>
          <w:spacing w:val="-3"/>
          <w:sz w:val="24"/>
          <w:szCs w:val="24"/>
          <w:lang w:eastAsia="pl-PL"/>
        </w:rPr>
        <w:noBreakHyphen/>
        <w:t xml:space="preserve"> Pom</w:t>
      </w:r>
      <w:r w:rsidR="00133A54" w:rsidRPr="00956389">
        <w:rPr>
          <w:rFonts w:eastAsia="Times New Roman" w:cs="Times New Roman"/>
          <w:spacing w:val="-3"/>
          <w:sz w:val="24"/>
          <w:szCs w:val="24"/>
          <w:lang w:eastAsia="pl-PL"/>
        </w:rPr>
        <w:t xml:space="preserve">iary realizacyjne, </w:t>
      </w:r>
      <w:proofErr w:type="spellStart"/>
      <w:r w:rsidR="00133A54" w:rsidRPr="00956389">
        <w:rPr>
          <w:rFonts w:eastAsia="Times New Roman" w:cs="Times New Roman"/>
          <w:spacing w:val="-3"/>
          <w:sz w:val="24"/>
          <w:szCs w:val="24"/>
          <w:lang w:eastAsia="pl-PL"/>
        </w:rPr>
        <w:t>GUGiK</w:t>
      </w:r>
      <w:proofErr w:type="spellEnd"/>
      <w:r w:rsidR="00133A54" w:rsidRPr="00956389">
        <w:rPr>
          <w:rFonts w:eastAsia="Times New Roman" w:cs="Times New Roman"/>
          <w:spacing w:val="-3"/>
          <w:sz w:val="24"/>
          <w:szCs w:val="24"/>
          <w:lang w:eastAsia="pl-PL"/>
        </w:rPr>
        <w:t>, 1983.</w:t>
      </w:r>
    </w:p>
    <w:p w:rsidR="006977EE" w:rsidRPr="00956389" w:rsidRDefault="006977EE"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8.</w:t>
      </w:r>
      <w:r w:rsidRPr="00956389">
        <w:rPr>
          <w:rFonts w:eastAsia="Times New Roman" w:cs="Times New Roman"/>
          <w:spacing w:val="-3"/>
          <w:sz w:val="24"/>
          <w:szCs w:val="24"/>
          <w:lang w:eastAsia="pl-PL"/>
        </w:rPr>
        <w:tab/>
        <w:t>Wytyczne techniczne G</w:t>
      </w:r>
      <w:r w:rsidRPr="00956389">
        <w:rPr>
          <w:rFonts w:eastAsia="Times New Roman" w:cs="Times New Roman"/>
          <w:spacing w:val="-3"/>
          <w:sz w:val="24"/>
          <w:szCs w:val="24"/>
          <w:lang w:eastAsia="pl-PL"/>
        </w:rPr>
        <w:noBreakHyphen/>
        <w:t xml:space="preserve">3.1. </w:t>
      </w:r>
      <w:r w:rsidRPr="00956389">
        <w:rPr>
          <w:rFonts w:eastAsia="Times New Roman" w:cs="Times New Roman"/>
          <w:spacing w:val="-3"/>
          <w:sz w:val="24"/>
          <w:szCs w:val="24"/>
          <w:lang w:eastAsia="pl-PL"/>
        </w:rPr>
        <w:noBreakHyphen/>
        <w:t xml:space="preserve"> Osnowy realizacyjne, </w:t>
      </w:r>
      <w:proofErr w:type="spellStart"/>
      <w:r w:rsidRPr="00956389">
        <w:rPr>
          <w:rFonts w:eastAsia="Times New Roman" w:cs="Times New Roman"/>
          <w:spacing w:val="-3"/>
          <w:sz w:val="24"/>
          <w:szCs w:val="24"/>
          <w:lang w:eastAsia="pl-PL"/>
        </w:rPr>
        <w:t>GUGiK</w:t>
      </w:r>
      <w:proofErr w:type="spellEnd"/>
      <w:r w:rsidRPr="00956389">
        <w:rPr>
          <w:rFonts w:eastAsia="Times New Roman" w:cs="Times New Roman"/>
          <w:spacing w:val="-3"/>
          <w:sz w:val="24"/>
          <w:szCs w:val="24"/>
          <w:lang w:eastAsia="pl-PL"/>
        </w:rPr>
        <w:t>, 1983</w:t>
      </w:r>
      <w:r w:rsidR="00133A54" w:rsidRPr="00956389">
        <w:rPr>
          <w:rFonts w:eastAsia="Times New Roman" w:cs="Times New Roman"/>
          <w:spacing w:val="-3"/>
          <w:sz w:val="24"/>
          <w:szCs w:val="24"/>
          <w:lang w:eastAsia="pl-PL"/>
        </w:rPr>
        <w:t>.</w:t>
      </w:r>
    </w:p>
    <w:p w:rsidR="00C32941" w:rsidRPr="00956389" w:rsidRDefault="00C32941" w:rsidP="00133A54">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9. Ustawa z 05.06.2014 – o zmianie ustawy Prawo geodezyjne i kartograficzne oraz ustawy o postepowaniu egzekucyjnym w administracji (Dz.U. 2014 poz. 897)</w:t>
      </w:r>
    </w:p>
    <w:p w:rsidR="001232D4" w:rsidRPr="00956389" w:rsidRDefault="00E64566" w:rsidP="005E5BB4">
      <w:pPr>
        <w:pStyle w:val="Nagwek1"/>
        <w:jc w:val="center"/>
        <w:rPr>
          <w:rFonts w:asciiTheme="minorHAnsi" w:hAnsiTheme="minorHAnsi"/>
          <w:color w:val="auto"/>
        </w:rPr>
      </w:pPr>
      <w:r w:rsidRPr="00956389">
        <w:rPr>
          <w:rFonts w:asciiTheme="minorHAnsi" w:hAnsiTheme="minorHAnsi"/>
          <w:color w:val="auto"/>
        </w:rPr>
        <w:br w:type="page"/>
      </w:r>
    </w:p>
    <w:p w:rsidR="00375427" w:rsidRPr="00956389" w:rsidRDefault="00375427" w:rsidP="00375427">
      <w:pPr>
        <w:pStyle w:val="Nagwek1"/>
        <w:jc w:val="center"/>
        <w:rPr>
          <w:rFonts w:asciiTheme="minorHAnsi" w:hAnsiTheme="minorHAnsi"/>
          <w:color w:val="auto"/>
        </w:rPr>
      </w:pPr>
    </w:p>
    <w:p w:rsidR="00375427" w:rsidRPr="00956389" w:rsidRDefault="00375427" w:rsidP="00375427">
      <w:pPr>
        <w:pStyle w:val="Nagwek1"/>
        <w:jc w:val="center"/>
        <w:rPr>
          <w:rFonts w:asciiTheme="minorHAnsi" w:hAnsiTheme="minorHAnsi"/>
          <w:color w:val="auto"/>
        </w:rPr>
      </w:pPr>
    </w:p>
    <w:p w:rsidR="00375427" w:rsidRPr="00956389" w:rsidRDefault="00375427" w:rsidP="00375427">
      <w:pPr>
        <w:pStyle w:val="Nagwek1"/>
        <w:jc w:val="center"/>
        <w:rPr>
          <w:rFonts w:asciiTheme="minorHAnsi" w:hAnsiTheme="minorHAnsi"/>
          <w:color w:val="auto"/>
        </w:rPr>
      </w:pPr>
    </w:p>
    <w:p w:rsidR="00375427" w:rsidRPr="00956389" w:rsidRDefault="00375427" w:rsidP="00375427">
      <w:pPr>
        <w:pStyle w:val="Nagwek1"/>
        <w:jc w:val="center"/>
        <w:rPr>
          <w:rFonts w:asciiTheme="minorHAnsi" w:hAnsiTheme="minorHAnsi"/>
          <w:color w:val="auto"/>
        </w:rPr>
      </w:pPr>
    </w:p>
    <w:p w:rsidR="00375427" w:rsidRPr="00956389" w:rsidRDefault="00375427" w:rsidP="00375427">
      <w:pPr>
        <w:pStyle w:val="Nagwek1"/>
        <w:jc w:val="center"/>
        <w:rPr>
          <w:rFonts w:asciiTheme="minorHAnsi" w:hAnsiTheme="minorHAnsi"/>
          <w:color w:val="auto"/>
          <w:sz w:val="36"/>
          <w:szCs w:val="36"/>
        </w:rPr>
      </w:pPr>
      <w:bookmarkStart w:id="74" w:name="_Toc406000498"/>
      <w:bookmarkStart w:id="75" w:name="_Toc436221119"/>
      <w:bookmarkStart w:id="76" w:name="_Toc436329085"/>
      <w:bookmarkStart w:id="77" w:name="_Toc461724544"/>
      <w:bookmarkStart w:id="78" w:name="_Toc486519726"/>
      <w:bookmarkStart w:id="79" w:name="_Toc514849138"/>
      <w:bookmarkStart w:id="80" w:name="_Toc82596937"/>
      <w:bookmarkStart w:id="81" w:name="_Toc209465290"/>
      <w:r w:rsidRPr="00956389">
        <w:rPr>
          <w:rFonts w:asciiTheme="minorHAnsi" w:hAnsiTheme="minorHAnsi"/>
          <w:color w:val="auto"/>
          <w:sz w:val="36"/>
          <w:szCs w:val="36"/>
        </w:rPr>
        <w:t>SPECYFIKACJA TECHNICZNA</w:t>
      </w:r>
      <w:bookmarkEnd w:id="74"/>
      <w:bookmarkEnd w:id="75"/>
      <w:bookmarkEnd w:id="76"/>
      <w:bookmarkEnd w:id="77"/>
      <w:bookmarkEnd w:id="78"/>
      <w:bookmarkEnd w:id="79"/>
      <w:bookmarkEnd w:id="80"/>
      <w:bookmarkEnd w:id="81"/>
    </w:p>
    <w:p w:rsidR="00375427" w:rsidRPr="00956389" w:rsidRDefault="00375427" w:rsidP="00375427">
      <w:pPr>
        <w:pStyle w:val="Nagwek1"/>
        <w:jc w:val="center"/>
        <w:rPr>
          <w:rFonts w:asciiTheme="minorHAnsi" w:hAnsiTheme="minorHAnsi"/>
          <w:color w:val="auto"/>
          <w:sz w:val="36"/>
          <w:szCs w:val="36"/>
        </w:rPr>
      </w:pPr>
      <w:bookmarkStart w:id="82" w:name="_Toc436329086"/>
      <w:bookmarkStart w:id="83" w:name="_Toc461724545"/>
      <w:bookmarkStart w:id="84" w:name="_Toc514849139"/>
      <w:bookmarkStart w:id="85" w:name="_Toc209465291"/>
      <w:r w:rsidRPr="00956389">
        <w:rPr>
          <w:rFonts w:asciiTheme="minorHAnsi" w:hAnsiTheme="minorHAnsi"/>
          <w:color w:val="auto"/>
          <w:sz w:val="36"/>
          <w:szCs w:val="36"/>
        </w:rPr>
        <w:t>D-01.02.</w:t>
      </w:r>
      <w:bookmarkEnd w:id="82"/>
      <w:r w:rsidRPr="00956389">
        <w:rPr>
          <w:rFonts w:asciiTheme="minorHAnsi" w:hAnsiTheme="minorHAnsi"/>
          <w:color w:val="auto"/>
          <w:sz w:val="36"/>
          <w:szCs w:val="36"/>
        </w:rPr>
        <w:t>0</w:t>
      </w:r>
      <w:bookmarkEnd w:id="83"/>
      <w:r w:rsidRPr="00956389">
        <w:rPr>
          <w:rFonts w:asciiTheme="minorHAnsi" w:hAnsiTheme="minorHAnsi"/>
          <w:color w:val="auto"/>
          <w:sz w:val="36"/>
          <w:szCs w:val="36"/>
        </w:rPr>
        <w:t>1</w:t>
      </w:r>
      <w:bookmarkEnd w:id="84"/>
      <w:bookmarkEnd w:id="85"/>
    </w:p>
    <w:p w:rsidR="00375427" w:rsidRPr="00956389" w:rsidRDefault="00375427" w:rsidP="00375427">
      <w:pPr>
        <w:pStyle w:val="Nagwek1"/>
        <w:jc w:val="center"/>
        <w:rPr>
          <w:rFonts w:ascii="Arial" w:hAnsi="Arial" w:cs="Arial"/>
          <w:color w:val="auto"/>
          <w:sz w:val="36"/>
          <w:szCs w:val="36"/>
        </w:rPr>
      </w:pPr>
      <w:bookmarkStart w:id="86" w:name="_Toc436329087"/>
      <w:bookmarkStart w:id="87" w:name="_Toc461724546"/>
      <w:bookmarkStart w:id="88" w:name="_Toc514849140"/>
      <w:bookmarkStart w:id="89" w:name="_Toc209465292"/>
      <w:r w:rsidRPr="00956389">
        <w:rPr>
          <w:rFonts w:asciiTheme="minorHAnsi" w:hAnsiTheme="minorHAnsi"/>
          <w:color w:val="auto"/>
          <w:sz w:val="36"/>
          <w:szCs w:val="36"/>
        </w:rPr>
        <w:t>USUNIĘCIE DRZEW I KRZEWÓW</w:t>
      </w:r>
      <w:bookmarkEnd w:id="86"/>
      <w:bookmarkEnd w:id="87"/>
      <w:bookmarkEnd w:id="88"/>
      <w:bookmarkEnd w:id="89"/>
      <w:r w:rsidRPr="00956389">
        <w:rPr>
          <w:rFonts w:ascii="Arial" w:hAnsi="Arial" w:cs="Arial"/>
          <w:color w:val="auto"/>
          <w:sz w:val="36"/>
          <w:szCs w:val="36"/>
        </w:rPr>
        <w:br w:type="page"/>
      </w:r>
    </w:p>
    <w:p w:rsidR="00375427" w:rsidRPr="00956389" w:rsidRDefault="00375427" w:rsidP="00375427">
      <w:pPr>
        <w:pStyle w:val="Nagwek1"/>
        <w:jc w:val="center"/>
        <w:rPr>
          <w:rFonts w:ascii="Arial" w:hAnsi="Arial" w:cs="Arial"/>
          <w:color w:val="auto"/>
          <w:sz w:val="36"/>
          <w:szCs w:val="36"/>
        </w:rPr>
      </w:pPr>
      <w:r w:rsidRPr="00956389">
        <w:rPr>
          <w:rFonts w:ascii="Arial" w:hAnsi="Arial" w:cs="Arial"/>
          <w:color w:val="auto"/>
          <w:sz w:val="36"/>
          <w:szCs w:val="36"/>
        </w:rPr>
        <w:lastRenderedPageBreak/>
        <w:br w:type="page"/>
      </w:r>
    </w:p>
    <w:p w:rsidR="00375427" w:rsidRPr="00956389" w:rsidRDefault="00375427" w:rsidP="00375427">
      <w:pPr>
        <w:keepNext/>
        <w:spacing w:after="0" w:line="240" w:lineRule="auto"/>
        <w:jc w:val="both"/>
        <w:outlineLvl w:val="0"/>
        <w:rPr>
          <w:rFonts w:eastAsia="Times New Roman" w:cs="Times New Roman"/>
          <w:b/>
          <w:spacing w:val="-3"/>
          <w:sz w:val="28"/>
          <w:szCs w:val="20"/>
          <w:lang w:eastAsia="pl-PL"/>
        </w:rPr>
      </w:pPr>
      <w:bookmarkStart w:id="90" w:name="_Toc406000501"/>
      <w:bookmarkStart w:id="91" w:name="_Toc436221122"/>
      <w:bookmarkStart w:id="92" w:name="_Toc436329088"/>
      <w:bookmarkStart w:id="93" w:name="_Toc461724547"/>
      <w:bookmarkStart w:id="94" w:name="_Toc486519729"/>
      <w:bookmarkStart w:id="95" w:name="_Toc514849141"/>
      <w:bookmarkStart w:id="96" w:name="_Toc82596940"/>
      <w:bookmarkStart w:id="97" w:name="_Toc209465293"/>
      <w:r w:rsidRPr="00956389">
        <w:rPr>
          <w:rFonts w:eastAsia="Times New Roman" w:cs="Times New Roman"/>
          <w:b/>
          <w:spacing w:val="-3"/>
          <w:sz w:val="28"/>
          <w:szCs w:val="20"/>
          <w:lang w:eastAsia="pl-PL"/>
        </w:rPr>
        <w:lastRenderedPageBreak/>
        <w:t>D.01.02.01. USUNIĘCIE DRZEW I KRZEWÓW</w:t>
      </w:r>
      <w:bookmarkEnd w:id="90"/>
      <w:bookmarkEnd w:id="91"/>
      <w:bookmarkEnd w:id="92"/>
      <w:bookmarkEnd w:id="93"/>
      <w:bookmarkEnd w:id="94"/>
      <w:bookmarkEnd w:id="95"/>
      <w:bookmarkEnd w:id="96"/>
      <w:bookmarkEnd w:id="97"/>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1. WSTĘP</w:t>
      </w:r>
    </w:p>
    <w:p w:rsidR="00375427" w:rsidRPr="00956389" w:rsidRDefault="00375427" w:rsidP="00375427">
      <w:pPr>
        <w:spacing w:after="0" w:line="240" w:lineRule="auto"/>
        <w:jc w:val="both"/>
        <w:rPr>
          <w:rFonts w:eastAsia="Times New Roman" w:cs="Arial"/>
          <w:b/>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1.1. Przedmiot ST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Times New Roman"/>
          <w:spacing w:val="-3"/>
          <w:sz w:val="24"/>
          <w:szCs w:val="24"/>
          <w:lang w:eastAsia="pl-PL"/>
        </w:rPr>
      </w:pPr>
      <w:r w:rsidRPr="00956389">
        <w:rPr>
          <w:rFonts w:eastAsia="Times New Roman" w:cs="Arial"/>
          <w:spacing w:val="-3"/>
          <w:sz w:val="24"/>
          <w:szCs w:val="24"/>
          <w:lang w:eastAsia="pl-PL"/>
        </w:rPr>
        <w:t xml:space="preserve">Przedmiotem niniejszej szczegółowej specyfikacji technicznej (ST) są wymagania dotyczące wykonania i odbioru robót związanych z usunięciem drzew i krzewów w ramach zadania pn.: </w:t>
      </w:r>
      <w:r w:rsidR="00ED1DE7"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ED1DE7"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1.2. Zakres stosowania ST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Specyfikacja techniczna (ST) stosowana jest jako dokument przetargowy i kontraktowy przy zlecaniu i realizacji robot wymienionych w punkcie 1.1.</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1.3. Zakres robót objętych ST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Ustalenia zawarte w niniejszej specyfikacji dotyczą zasad prowadzenia robót związanych </w:t>
      </w:r>
      <w:r w:rsidRPr="00956389">
        <w:rPr>
          <w:rFonts w:eastAsia="Times New Roman" w:cs="Arial"/>
          <w:spacing w:val="-3"/>
          <w:sz w:val="24"/>
          <w:szCs w:val="24"/>
          <w:lang w:eastAsia="pl-PL"/>
        </w:rPr>
        <w:br/>
        <w:t>z usunięciem drzew i krzewów, wykonywanych w ramach robót przygotowawczych.</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1.4. Określenia podstawowe</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Stosowane określenia podstawowe są zgodne z obowiązującymi, odpowiednimi polskimi normami oraz z definicjami podanymi w ST D-00.00.00 „Wymagania ogólne” pkt 1.4.</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1.5. Ogólne wymagania dotyczące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robót podano w D-00.00.00 'Wymagania ogólne" pkt 1.5.</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2. MATERIAŁY</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Nie występują.</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3. SPRZĘT</w:t>
      </w: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3.1. Ogólne wymagania dotyczące sprzętu</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sprzętu podano w D-00.00.00 'Wymagania ogólne" pkt 3.</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3.2. Sprzęt do wykonania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Do wykonywania robót związanych z usunięciem drzew i krzewów należy stosować:</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piły mechaniczne,</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specjalne maszyny przeznaczone do karczowania pni oraz ich usunięcia z pasa drogowego,</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wysięgniki,</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spycharki,</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specjalistyczne ciągniki zrywkowe lub ciągniki rolnicze dużej mocy ze specjalnym osprzętem do prowadzenia prac związanych z wyrębem drzew,</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rębak mobilny (ciągnikowy) lub rozdrabniacz odpadów zrębowych,</w:t>
      </w:r>
    </w:p>
    <w:p w:rsidR="00375427" w:rsidRPr="00956389" w:rsidRDefault="00375427" w:rsidP="007A3A19">
      <w:pPr>
        <w:pStyle w:val="Akapitzlist"/>
        <w:numPr>
          <w:ilvl w:val="0"/>
          <w:numId w:val="2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 xml:space="preserve">koparki lub ciągniki ze specjalnym osprzętem do prowadzenia prac związanych </w:t>
      </w:r>
      <w:r w:rsidRPr="00956389">
        <w:rPr>
          <w:rFonts w:eastAsia="Times New Roman" w:cs="Arial"/>
          <w:spacing w:val="-3"/>
          <w:sz w:val="24"/>
          <w:szCs w:val="24"/>
          <w:lang w:eastAsia="pl-PL"/>
        </w:rPr>
        <w:br/>
        <w:t>z wyrębem drzew.</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4. TRANSPORT</w:t>
      </w: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4.1. Ogólne wymagania dotyczące transportu</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transportu podano w D-00.00.00 „Wymagania ogólne" pkt 4.</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4.2. Transport materiałów i elementów</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Pnie, karpinę oraz gałęzie należy przewozić transportem ciągnikowym (obszar o mniejszej dostępności terenu – tereny o glebach </w:t>
      </w:r>
      <w:proofErr w:type="spellStart"/>
      <w:r w:rsidRPr="00956389">
        <w:rPr>
          <w:rFonts w:eastAsia="Times New Roman" w:cs="Arial"/>
          <w:spacing w:val="-3"/>
          <w:sz w:val="24"/>
          <w:szCs w:val="24"/>
          <w:lang w:eastAsia="pl-PL"/>
        </w:rPr>
        <w:t>hydrogenicznych</w:t>
      </w:r>
      <w:proofErr w:type="spellEnd"/>
      <w:r w:rsidRPr="00956389">
        <w:rPr>
          <w:rFonts w:eastAsia="Times New Roman" w:cs="Arial"/>
          <w:spacing w:val="-3"/>
          <w:sz w:val="24"/>
          <w:szCs w:val="24"/>
          <w:lang w:eastAsia="pl-PL"/>
        </w:rPr>
        <w:t>) lub samochodowym (obszar dobrze dostępny – tereny o gruncie mineralnym). W przypadku wywozu pni wyłącznie transportem samochodowym należy odpowiednio wybrać miejsca czasowego składowania pni zwożonych przez ciągniki z większego terenu.</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Pnie przedstawiające wartość jako materiał użytkowy (np. budowlany, meblarski itp.) powinny być transportowane w sposób nie powodujący ich uszkodzeń. Na terenach leśnych zgodnie z zasadami obowiązującymi w transporcie sortymentów drzewnych w lasach.</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5. WYKONANIE ROBÓT</w:t>
      </w: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5.1. Ogólne wymagania dotyczące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robot podano w D-00.00.00 'Wymagania ogólne" pkt 5.</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spacing w:val="-3"/>
          <w:sz w:val="24"/>
          <w:szCs w:val="24"/>
          <w:lang w:eastAsia="pl-PL"/>
        </w:rPr>
      </w:pPr>
      <w:r w:rsidRPr="00956389">
        <w:rPr>
          <w:rFonts w:eastAsia="Times New Roman" w:cs="Arial"/>
          <w:b/>
          <w:spacing w:val="-3"/>
          <w:sz w:val="24"/>
          <w:szCs w:val="24"/>
          <w:u w:val="single"/>
          <w:lang w:eastAsia="pl-PL"/>
        </w:rPr>
        <w:t>5.2. Zasady oczyszczania terenu z krzewów</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Roboty związane z usunięciem drzew i krzewów obejmują wycięcie i wykarczowanie drzew i krzaków, wywiezienie pni, karpiny i gałęzi poza teren budowy na wskazane miejsce, zasypanie dołów oraz rozdrobnienie za pomocą rębaka do gałęzi (lub rozdrabniacza odpadów pozrębowych) ze złożeniem uzyskanego </w:t>
      </w:r>
      <w:proofErr w:type="spellStart"/>
      <w:r w:rsidRPr="00956389">
        <w:rPr>
          <w:rFonts w:eastAsia="Times New Roman" w:cs="Arial"/>
          <w:spacing w:val="-3"/>
          <w:sz w:val="24"/>
          <w:szCs w:val="24"/>
          <w:lang w:eastAsia="pl-PL"/>
        </w:rPr>
        <w:t>mulczu</w:t>
      </w:r>
      <w:proofErr w:type="spellEnd"/>
      <w:r w:rsidRPr="00956389">
        <w:rPr>
          <w:rFonts w:eastAsia="Times New Roman" w:cs="Arial"/>
          <w:spacing w:val="-3"/>
          <w:sz w:val="24"/>
          <w:szCs w:val="24"/>
          <w:lang w:eastAsia="pl-PL"/>
        </w:rPr>
        <w:t xml:space="preserve"> poza pasem drogowym.</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Teren drogi w pasie robót ziemnych, robót instalacyjnych, w miejscach </w:t>
      </w:r>
      <w:proofErr w:type="spellStart"/>
      <w:r w:rsidRPr="00956389">
        <w:rPr>
          <w:rFonts w:eastAsia="Times New Roman" w:cs="Arial"/>
          <w:spacing w:val="-3"/>
          <w:sz w:val="24"/>
          <w:szCs w:val="24"/>
          <w:lang w:eastAsia="pl-PL"/>
        </w:rPr>
        <w:t>dokopów</w:t>
      </w:r>
      <w:proofErr w:type="spellEnd"/>
      <w:r w:rsidRPr="00956389">
        <w:rPr>
          <w:rFonts w:eastAsia="Times New Roman" w:cs="Arial"/>
          <w:spacing w:val="-3"/>
          <w:sz w:val="24"/>
          <w:szCs w:val="24"/>
          <w:lang w:eastAsia="pl-PL"/>
        </w:rPr>
        <w:t xml:space="preserve"> i w innych miejscach wskazanych w Dokumentacji Projektowej, powinien być oczyszczony z drzew i krzewów.</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Zgoda na prace związane z usunięciem drzew i krzewów powinna być uzyskana przez Zamawiającego.</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W miejscach </w:t>
      </w:r>
      <w:proofErr w:type="spellStart"/>
      <w:r w:rsidRPr="00956389">
        <w:rPr>
          <w:rFonts w:eastAsia="Times New Roman" w:cs="Arial"/>
          <w:spacing w:val="-3"/>
          <w:sz w:val="24"/>
          <w:szCs w:val="24"/>
          <w:lang w:eastAsia="pl-PL"/>
        </w:rPr>
        <w:t>dokopów</w:t>
      </w:r>
      <w:proofErr w:type="spellEnd"/>
      <w:r w:rsidRPr="00956389">
        <w:rPr>
          <w:rFonts w:eastAsia="Times New Roman" w:cs="Arial"/>
          <w:spacing w:val="-3"/>
          <w:sz w:val="24"/>
          <w:szCs w:val="24"/>
          <w:lang w:eastAsia="pl-PL"/>
        </w:rPr>
        <w:t xml:space="preserve"> i tych wykopów, z których grunt jest przeznaczony do wbudowania w nasypy, teren należy oczyścić z roślinności, wykarczować pnie i usunąć korzenie tak, aby zawartość części organicznych w gruntach przeznaczonych do wbudowania w nasypy nie przekraczała 2%.</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 miejscach nasypów teren należy oczyścić tak, aby części roślinności nie znajdowały się na głębokości do 60 cm poniżej niwelety robót ziemnych i linii skarp nasypu, z wyjątkiem przypadków podanych w punkcie 5.3.</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Roślinność istniejąca w pasie robót drogowych, nie przeznaczona do usunięcia, powinna być przez Wykonawcę zabezpieczona przed uszkodzeniem. Jeżeli roślinność, która ma być zachowana, zostanie uszkodzona lub zniszczona przez Wykonawcę, to powinna być ona odtworzona na koszt Wykonawcy, w sposób zaakceptowany przez odpowiednie władze.</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Młode drzewa lub krzewy przewidziane do ponownego sadzenia powinny być wykopane z dużą ostrożnością, w sposób który nie spowoduje trwałych uszkodzeń, a następnie zasadzone w odpowiednim gruncie.</w:t>
      </w: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lastRenderedPageBreak/>
        <w:t>5.3. Usunięcie drzew i krzewów</w:t>
      </w:r>
    </w:p>
    <w:p w:rsidR="00375427" w:rsidRPr="00956389" w:rsidRDefault="00375427" w:rsidP="00375427">
      <w:pPr>
        <w:spacing w:after="0" w:line="240" w:lineRule="auto"/>
        <w:ind w:firstLine="709"/>
        <w:jc w:val="both"/>
        <w:rPr>
          <w:rFonts w:cs="Arial"/>
          <w:sz w:val="24"/>
          <w:szCs w:val="24"/>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Pnie drzew i krzaków znajdujące się w pasie robót ziemnych, powinny być wykarczowane, za wyjątkiem następujących przypadków:</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obrębie nasypów - jeżeli średnica pni jest mniejsza od 8 cm i istniejąca rzędna terenu w tym miejscu znajduje się, co najmniej 2 metry od powierzchni projektowanej korony drogi albo powierzchni skarpy nasypu. Pnie pozostawione pod nasypami powinny być ścięte nie wyżej niż 10 cm ponad powierzchnią terenu. Powyższe odstępstwo od ogólnej zasady, wymagającej karczowania pni, nie ma zastosowania, jeżeli przewidziano stopniowanie powierzchni terenu pod podstawę nasypu,</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obrębie wyokrąglenia skarpy wykopu przecinającego się z terenem. W tym przypadku pnie powinny być ścięte równo z powierzchnią skarpy albo poniżej jej poziomu.</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Poza miejscami wykopów doły po wykarczowanych pniach należy wypełnić gruntem z terenu budowy przydatnym do budowy nasypów i zagęścić, zgodnie z wymaganiami zawartymi w ST D-04.01.01/02.</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Doły w obrębie przewidywanych wykopów, należy tymczasowo zabezpieczyć przed gromadzeniem się w nich wody. Wykonawca ma obowiązek prowadzenia robót w taki sposób, aby drzewa przedstawiające wartość jako materiał użytkowy (np. budowlany, meblarski itp.) nie utraciły tej właściwości w czasie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5.4. Zniszczenie pozostałości po usuniętej roślinności</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Sposób zniszczenia pozostałości po usuniętej roślinności powinien być zgodny z ustaleniami ST lub wskazaniami Inżyniera.</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podstawowym sposobie postępowania z gałęziami tzn. - przerobienie gałęzi na korę drzewną (tzw. </w:t>
      </w:r>
      <w:proofErr w:type="spellStart"/>
      <w:r w:rsidRPr="00956389">
        <w:rPr>
          <w:rFonts w:eastAsia="Times New Roman" w:cs="Arial"/>
          <w:spacing w:val="-3"/>
          <w:sz w:val="24"/>
          <w:szCs w:val="24"/>
          <w:lang w:eastAsia="pl-PL"/>
        </w:rPr>
        <w:t>mulcz</w:t>
      </w:r>
      <w:proofErr w:type="spellEnd"/>
      <w:r w:rsidRPr="00956389">
        <w:rPr>
          <w:rFonts w:eastAsia="Times New Roman" w:cs="Arial"/>
          <w:spacing w:val="-3"/>
          <w:sz w:val="24"/>
          <w:szCs w:val="24"/>
          <w:lang w:eastAsia="pl-PL"/>
        </w:rPr>
        <w:t xml:space="preserve">) za pomocą specjalistycznego sprzętu, to sposób wykonania powinien odpowiadać zaleceniom producenta sprzętu. Nieużyteczne pozostałości po przeróbce powinny być usunięte przez Wykonawcę z terenu budowy. Miejsce składowania </w:t>
      </w:r>
      <w:proofErr w:type="spellStart"/>
      <w:r w:rsidRPr="00956389">
        <w:rPr>
          <w:rFonts w:eastAsia="Times New Roman" w:cs="Arial"/>
          <w:spacing w:val="-3"/>
          <w:sz w:val="24"/>
          <w:szCs w:val="24"/>
          <w:lang w:eastAsia="pl-PL"/>
        </w:rPr>
        <w:t>mulczu</w:t>
      </w:r>
      <w:proofErr w:type="spellEnd"/>
      <w:r w:rsidRPr="00956389">
        <w:rPr>
          <w:rFonts w:eastAsia="Times New Roman" w:cs="Arial"/>
          <w:spacing w:val="-3"/>
          <w:sz w:val="24"/>
          <w:szCs w:val="24"/>
          <w:lang w:eastAsia="pl-PL"/>
        </w:rPr>
        <w:t xml:space="preserve"> musza zostać uzgodnione z Inżynierem lub zarządcą terenu na obszarze, którego planowana jest składowanie </w:t>
      </w:r>
      <w:proofErr w:type="spellStart"/>
      <w:r w:rsidRPr="00956389">
        <w:rPr>
          <w:rFonts w:eastAsia="Times New Roman" w:cs="Arial"/>
          <w:spacing w:val="-3"/>
          <w:sz w:val="24"/>
          <w:szCs w:val="24"/>
          <w:lang w:eastAsia="pl-PL"/>
        </w:rPr>
        <w:t>mulczu</w:t>
      </w:r>
      <w:proofErr w:type="spellEnd"/>
      <w:r w:rsidRPr="00956389">
        <w:rPr>
          <w:rFonts w:eastAsia="Times New Roman" w:cs="Arial"/>
          <w:spacing w:val="-3"/>
          <w:sz w:val="24"/>
          <w:szCs w:val="24"/>
          <w:lang w:eastAsia="pl-PL"/>
        </w:rPr>
        <w:t>.</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Jeżeli dopuszczono spalanie roślinności usuniętej w czasie robót przygotowawczych Wykonawca ma obowiązek zadbać, aby odbyło się ono z zachowaniem wszystkich wymogów bezpieczeństwa i odpowiednich przepisów.</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 przypadku konieczności prowadzenia spalania odpadów zaleca się stosowanie technologii, umożliwiających intensywne spalanie, z powstawaniem małej ilości dymu, to jest spalanie w wysokich stosach albo spalanie w dołach z wymuszonym dopływem powietrza. Po zakończeniu spalania ogień powinien być całkowicie wygaszony, bez pozostawienia tlących się części.</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Jeżeli warunki atmosferyczne lub inne względy zmusiły Wykonawcę do odstąpienia od spalania lub jego przerwania, a nagromadzony materiał do spalenia stanowi przeszkodę w prowadzeniu innych prac, Wykonawca powinien usunąć go w miejsce tymczasowego składowania lub w inne miejsce zaakceptowane przez Inżyniera, w którym będzie możliwe dalsze spalanie.</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Pozostałości po spaleniu powinny być usunięte przez Wykonawcę z terenu budowy. Jeśli pozostałości po spaleniu, za zgodą Inżyniera, są zakopywane na terenie budowy, to powinny być one układane w warstwach. Każda warstwa powinna być przykryta warstwą gruntu. Ostatnia warstwa powinna być przykryta warstwą gruntu o grubości, co najmniej 30 cm i powinna być odpowiednio wyrównana i zagęszczona. Pozostałości po spaleniu nie mogą być zakopywane pod </w:t>
      </w:r>
      <w:r w:rsidRPr="00956389">
        <w:rPr>
          <w:rFonts w:eastAsia="Times New Roman" w:cs="Arial"/>
          <w:spacing w:val="-3"/>
          <w:sz w:val="24"/>
          <w:szCs w:val="24"/>
          <w:lang w:eastAsia="pl-PL"/>
        </w:rPr>
        <w:lastRenderedPageBreak/>
        <w:t>rowami odwadniającymi ani pod jakimkolwiek obszarami, na których odbywa się przepływ wód powierzchniowych.</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5.5. Zasady zabezpieczenie drzew na okres prowadzenia prac budowlanych</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Roślinność istniejąca w pasie robót drogowych, nie przeznaczona do usunięcia, powinna być przez Wykonawcę zabezpieczona przed uszkodzeniem. Jeżeli roślinność, która ma być zachowana, zostanie uszkodzona lub zniszczona przez Wykonawcę, to powinna być ona poddana zabiegom pielęgnacyjnym lub odtworzona na koszt Wykonawcy, w sposób zaakceptowany przez odpowiednie władze.</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 okresie prowadzenia prac budowlanych należy:</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zaplecze budowy i place składowe materiałów budowlanych zlokalizować z dala od istniejącego zadrzewienia, co zabezpiecza przed uszkodzeniami mechanicznymi drzew oraz przed przedostawaniem się szkodliwych substancji do gleby;</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prace w wykopach w obrębie strefy korzeniowej drzew prowadzić ręcznie, cięcia grubszych korzeni wykonywać ręcznie. Dotyczy zbliżeń robót związanych głównie z budową kanalizacji deszczowej oraz przebudową jezdni, ciągów pieszych, ciągów rowerowych, sieci elektrycznej;</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prace prowadzić w okresie spoczynku zimowego drzew tj. od października do marca;</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taki sposób organizować roboty ziemne, by odcinki robót kończyć w przeciągu kilku dni, nie dopuszczając w ten sposób do trwałego przesuszenia korzeni i gleby;</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dodatkowo odkryte korzenie zabezpieczyć przed przesuszeniem poprzez osłonięcie ściany wykopu od strony drzewa warstwą torfu i np. folii, co zabezpiecza przed wysychaniem korzeni i gruntu, pamiętając o stałym utrzymywaniu warstwy torfu w stanie wilgotnym;</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pnie drzew, przy których bezpośrednim sąsiedztwie przewidziane są roboty ciężkim sprzętem mechanicznym, muszą być zabezpieczone oszalowaniem z desek. </w:t>
      </w:r>
    </w:p>
    <w:p w:rsidR="00375427" w:rsidRPr="00956389" w:rsidRDefault="00375427" w:rsidP="007A3A19">
      <w:pPr>
        <w:pStyle w:val="Akapitzlist"/>
        <w:numPr>
          <w:ilvl w:val="0"/>
          <w:numId w:val="2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wytypowanym drzewom należy zabezpieczyć pnie szczelnym oszalowaniem z desek do wysokości pierwszych gałęzi (min. 2,0 m); należy zwrócić uwagę, by nie dopuścić do otarć korowiny na pniu; celem zabezpieczenia pnia przed otarciem należy zastosować pomiędzy pniem a deskami opaski z juty, maty słomianej lub innego materiału miękkiego, w odległościach co 40-50 cm; oszalowanie należy opasać np. drutem w odległości co 50-60 cm, minimum trzy wiązania na pniu.</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Po wykonaniu prac budowlanych należy przeprowadzić cięcia i zabiegi sanitarne, dotyczą one:</w:t>
      </w:r>
    </w:p>
    <w:p w:rsidR="00375427" w:rsidRPr="00956389" w:rsidRDefault="00375427" w:rsidP="007A3A19">
      <w:pPr>
        <w:pStyle w:val="Akapitzlist"/>
        <w:numPr>
          <w:ilvl w:val="0"/>
          <w:numId w:val="3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drzew, u których nastąpi ewentualne uszkodzenie (zmniejszenie) systemu korzeniowego przy pracach nad infrastrukturą podziemną, robotach budowlanych, robotach ziemnych – cięcia pielęgnacyjne;</w:t>
      </w:r>
    </w:p>
    <w:p w:rsidR="00375427" w:rsidRPr="00956389" w:rsidRDefault="00375427" w:rsidP="007A3A19">
      <w:pPr>
        <w:pStyle w:val="Akapitzlist"/>
        <w:numPr>
          <w:ilvl w:val="0"/>
          <w:numId w:val="3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drzew ewentualnie uszkodzonych podczas robót budowlanych – cięcia i zabiegi sanitarne.</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Cięcia w koronach drzew prowadzone są dla doprowadzenia do równowagi między zmniejszonym systemem korzeniowym a koroną, co ewentualnie może mieć miejsce przy naruszeniu systemu korzeniowego w trakcie prowadzenia robót ziemnych. Usuwa się wtedy – w zależności od stopnia zmniejszenia systemu korzeniowego – od 10 do 30% gałęzi.</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Cięcia zmierzające do usunięcia znacznej części gałęzi, należy przeprowadzić stopniowo, unikać jednorazowego zabiegu. Cięcie takie lepiej, wykonać przez 2-3 okresy wegetacyjne.</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0744EF" w:rsidRPr="00956389" w:rsidRDefault="000744EF"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br w:type="page"/>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Wymagania dotyczące wykonania cięć technicznych są następujące:</w:t>
      </w:r>
    </w:p>
    <w:p w:rsidR="00375427" w:rsidRPr="00956389" w:rsidRDefault="00375427" w:rsidP="007A3A19">
      <w:pPr>
        <w:pStyle w:val="Akapitzlist"/>
        <w:numPr>
          <w:ilvl w:val="0"/>
          <w:numId w:val="3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termin od czerwca do września,</w:t>
      </w:r>
    </w:p>
    <w:p w:rsidR="00375427" w:rsidRPr="00956389" w:rsidRDefault="00375427" w:rsidP="007A3A19">
      <w:pPr>
        <w:pStyle w:val="Akapitzlist"/>
        <w:numPr>
          <w:ilvl w:val="0"/>
          <w:numId w:val="3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sposób cięcia powinien uwzględniać cechy poszczególnych gatunków roślin, a mianowicie:</w:t>
      </w:r>
    </w:p>
    <w:p w:rsidR="00375427" w:rsidRPr="00956389" w:rsidRDefault="00375427" w:rsidP="007A3A19">
      <w:pPr>
        <w:pStyle w:val="Akapitzlist"/>
        <w:numPr>
          <w:ilvl w:val="0"/>
          <w:numId w:val="21"/>
        </w:numPr>
        <w:spacing w:after="0" w:line="240" w:lineRule="auto"/>
        <w:ind w:left="1701"/>
        <w:jc w:val="both"/>
        <w:rPr>
          <w:rFonts w:eastAsia="Times New Roman" w:cs="Arial"/>
          <w:spacing w:val="-3"/>
          <w:sz w:val="24"/>
          <w:szCs w:val="24"/>
          <w:lang w:eastAsia="pl-PL"/>
        </w:rPr>
      </w:pPr>
      <w:r w:rsidRPr="00956389">
        <w:rPr>
          <w:rFonts w:eastAsia="Times New Roman" w:cs="Arial"/>
          <w:spacing w:val="-3"/>
          <w:sz w:val="24"/>
          <w:szCs w:val="24"/>
          <w:lang w:eastAsia="pl-PL"/>
        </w:rPr>
        <w:t>sposób wzrostu,</w:t>
      </w:r>
    </w:p>
    <w:p w:rsidR="00375427" w:rsidRPr="00956389" w:rsidRDefault="00375427" w:rsidP="007A3A19">
      <w:pPr>
        <w:pStyle w:val="Akapitzlist"/>
        <w:numPr>
          <w:ilvl w:val="0"/>
          <w:numId w:val="21"/>
        </w:numPr>
        <w:spacing w:after="0" w:line="240" w:lineRule="auto"/>
        <w:ind w:left="1701"/>
        <w:jc w:val="both"/>
        <w:rPr>
          <w:rFonts w:eastAsia="Times New Roman" w:cs="Arial"/>
          <w:spacing w:val="-3"/>
          <w:sz w:val="24"/>
          <w:szCs w:val="24"/>
          <w:lang w:eastAsia="pl-PL"/>
        </w:rPr>
      </w:pPr>
      <w:r w:rsidRPr="00956389">
        <w:rPr>
          <w:rFonts w:eastAsia="Times New Roman" w:cs="Arial"/>
          <w:spacing w:val="-3"/>
          <w:sz w:val="24"/>
          <w:szCs w:val="24"/>
          <w:lang w:eastAsia="pl-PL"/>
        </w:rPr>
        <w:t>rozgałęzienie i zagęszczenie gałęzi,</w:t>
      </w:r>
    </w:p>
    <w:p w:rsidR="00375427" w:rsidRPr="00956389" w:rsidRDefault="00375427" w:rsidP="007A3A19">
      <w:pPr>
        <w:pStyle w:val="Akapitzlist"/>
        <w:numPr>
          <w:ilvl w:val="0"/>
          <w:numId w:val="21"/>
        </w:numPr>
        <w:spacing w:after="0" w:line="240" w:lineRule="auto"/>
        <w:ind w:left="1701"/>
        <w:jc w:val="both"/>
        <w:rPr>
          <w:rFonts w:eastAsia="Times New Roman" w:cs="Arial"/>
          <w:spacing w:val="-3"/>
          <w:sz w:val="24"/>
          <w:szCs w:val="24"/>
          <w:lang w:eastAsia="pl-PL"/>
        </w:rPr>
      </w:pPr>
      <w:r w:rsidRPr="00956389">
        <w:rPr>
          <w:rFonts w:eastAsia="Times New Roman" w:cs="Arial"/>
          <w:spacing w:val="-3"/>
          <w:sz w:val="24"/>
          <w:szCs w:val="24"/>
          <w:lang w:eastAsia="pl-PL"/>
        </w:rPr>
        <w:t>konstrukcję korony.</w:t>
      </w:r>
    </w:p>
    <w:p w:rsidR="00375427" w:rsidRPr="00956389" w:rsidRDefault="00375427" w:rsidP="007A3A19">
      <w:pPr>
        <w:pStyle w:val="Akapitzlist"/>
        <w:numPr>
          <w:ilvl w:val="0"/>
          <w:numId w:val="3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po przeprowadzonych cięciach technicznych w koronach należy użyć: preparatu powierzchniowego (np. </w:t>
      </w:r>
      <w:proofErr w:type="spellStart"/>
      <w:r w:rsidRPr="00956389">
        <w:rPr>
          <w:rFonts w:eastAsia="Times New Roman" w:cs="Arial"/>
          <w:spacing w:val="-3"/>
          <w:sz w:val="24"/>
          <w:szCs w:val="24"/>
          <w:lang w:eastAsia="pl-PL"/>
        </w:rPr>
        <w:t>Funaben</w:t>
      </w:r>
      <w:proofErr w:type="spellEnd"/>
      <w:r w:rsidRPr="00956389">
        <w:rPr>
          <w:rFonts w:eastAsia="Times New Roman" w:cs="Arial"/>
          <w:spacing w:val="-3"/>
          <w:sz w:val="24"/>
          <w:szCs w:val="24"/>
          <w:lang w:eastAsia="pl-PL"/>
        </w:rPr>
        <w:t xml:space="preserve"> 3, </w:t>
      </w:r>
      <w:proofErr w:type="spellStart"/>
      <w:r w:rsidRPr="00956389">
        <w:rPr>
          <w:rFonts w:eastAsia="Times New Roman" w:cs="Arial"/>
          <w:spacing w:val="-3"/>
          <w:sz w:val="24"/>
          <w:szCs w:val="24"/>
          <w:lang w:eastAsia="pl-PL"/>
        </w:rPr>
        <w:t>Santar</w:t>
      </w:r>
      <w:proofErr w:type="spellEnd"/>
      <w:r w:rsidRPr="00956389">
        <w:rPr>
          <w:rFonts w:eastAsia="Times New Roman" w:cs="Arial"/>
          <w:spacing w:val="-3"/>
          <w:sz w:val="24"/>
          <w:szCs w:val="24"/>
          <w:lang w:eastAsia="pl-PL"/>
        </w:rPr>
        <w:t xml:space="preserve">) oraz impregnującego (np. </w:t>
      </w:r>
      <w:proofErr w:type="spellStart"/>
      <w:r w:rsidRPr="00956389">
        <w:rPr>
          <w:rFonts w:eastAsia="Times New Roman" w:cs="Arial"/>
          <w:spacing w:val="-3"/>
          <w:sz w:val="24"/>
          <w:szCs w:val="24"/>
          <w:lang w:eastAsia="pl-PL"/>
        </w:rPr>
        <w:t>Imprex</w:t>
      </w:r>
      <w:proofErr w:type="spellEnd"/>
      <w:r w:rsidRPr="00956389">
        <w:rPr>
          <w:rFonts w:eastAsia="Times New Roman" w:cs="Arial"/>
          <w:spacing w:val="-3"/>
          <w:sz w:val="24"/>
          <w:szCs w:val="24"/>
          <w:lang w:eastAsia="pl-PL"/>
        </w:rPr>
        <w:t>), które są niezbędne do zabezpieczania ran drzew. Zabezpieczone rany drzew powinny być w efekcie w kolorze szarym lub oliwkowym – po dodaniu do preparatu barwnika.</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Zabiegi sanitarne mogą dotyczyć np. ewentualnych uszkodzeń (otarć) korowiny pni lub gałęzi.</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Wykonanie cięć technicznych w koronach drzew oraz zabiegów sanitarnych należy prowadzić zgodnie ze sztuką ogrodniczą i zasadami BHP oraz powierzyć specjalistycznej firmie zajmującej się chirurgią drzew.</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6. KONTROLA JAKOŚCI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6.1. Ogólne zasady kontroli jakości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zasady kontroli jakości robot podano w D-00.00.00 „Wymagania ogólne". pkt 6.</w:t>
      </w:r>
    </w:p>
    <w:p w:rsidR="00375427" w:rsidRPr="00956389" w:rsidRDefault="00375427" w:rsidP="00375427">
      <w:pPr>
        <w:spacing w:after="0" w:line="240" w:lineRule="auto"/>
        <w:ind w:firstLine="709"/>
        <w:jc w:val="both"/>
        <w:rPr>
          <w:rFonts w:eastAsia="Times New Roman" w:cs="Arial"/>
          <w:b/>
          <w:spacing w:val="-3"/>
          <w:sz w:val="24"/>
          <w:szCs w:val="24"/>
          <w:u w:val="single"/>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6.2. Kontrola przed i w czasie wykonywania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Sprawdzenie jakości robót polega na wizualnej ocenie kompletności usunięcia roślinności, wykarczowania korzeni i zasypania dołów.</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Zagęszczenie gruntu wypełniającego doły powinno spełniać odpowiednie wymagania określone w ST D-04.01.01.</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7. OBMIAR ROBÓT</w:t>
      </w: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7.1. Ogólne zasady obmiaru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obmiaru robót podano w D-00.00.00 „Wymagania ogólne".</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7.2. Jednostka obmiarowa</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Jednostką obmiarową robót związanych z usunięciem drzew jest 1 szt. (sztuka pni).</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Jednostką obmiarową robót związanych z zabezpieczeniem drzew jest 1 szt. (sztuka pni).</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Jednostką obmiarową robót związanych z ewentualnymi cięciami w koronach drzew jest 1 szt. (rośliny).</w:t>
      </w:r>
    </w:p>
    <w:p w:rsidR="00375427" w:rsidRPr="00956389" w:rsidRDefault="00375427" w:rsidP="00375427">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Jednostką obmiarową robót związanych z usunięciem krzewów jest 1 m2.</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Jednostką obmiarową robót związanych z pocięciem dłużyc na drewno opałowe, </w:t>
      </w:r>
      <w:proofErr w:type="spellStart"/>
      <w:r w:rsidRPr="00956389">
        <w:rPr>
          <w:rFonts w:eastAsia="Times New Roman" w:cs="Arial"/>
          <w:spacing w:val="-3"/>
          <w:sz w:val="24"/>
          <w:szCs w:val="24"/>
          <w:lang w:eastAsia="pl-PL"/>
        </w:rPr>
        <w:t>zrębkowaniem</w:t>
      </w:r>
      <w:proofErr w:type="spellEnd"/>
      <w:r w:rsidRPr="00956389">
        <w:rPr>
          <w:rFonts w:eastAsia="Times New Roman" w:cs="Arial"/>
          <w:spacing w:val="-3"/>
          <w:sz w:val="24"/>
          <w:szCs w:val="24"/>
          <w:lang w:eastAsia="pl-PL"/>
        </w:rPr>
        <w:t xml:space="preserve"> gałęzi i krzewów oraz wywiezienia drewna, gałęzi i karpiny jest 1 </w:t>
      </w:r>
      <w:proofErr w:type="spellStart"/>
      <w:r w:rsidRPr="00956389">
        <w:rPr>
          <w:rFonts w:eastAsia="Times New Roman" w:cs="Arial"/>
          <w:spacing w:val="-3"/>
          <w:sz w:val="24"/>
          <w:szCs w:val="24"/>
          <w:lang w:eastAsia="pl-PL"/>
        </w:rPr>
        <w:t>mp</w:t>
      </w:r>
      <w:proofErr w:type="spellEnd"/>
      <w:r w:rsidRPr="00956389">
        <w:rPr>
          <w:rFonts w:eastAsia="Times New Roman" w:cs="Arial"/>
          <w:spacing w:val="-3"/>
          <w:sz w:val="24"/>
          <w:szCs w:val="24"/>
          <w:lang w:eastAsia="pl-PL"/>
        </w:rPr>
        <w:t xml:space="preserve"> (metr przestrzenny)</w:t>
      </w: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Obmiar powinien być dokonany na budowie, w obecności Inżyniera. Obmiar wymaga akceptacji Inżyniera. Obmiar nie powinien obejmować jakichkolwiek robót nie wykazanych w Dokumentacji Projektowej, z wyjątkiem zaakceptowanych na piśmie przez Inżyniera. Dodatkowe roboty wykonane bez pisemnego upoważnienia Inżyniera nie mogą stanowić podstawy d</w:t>
      </w:r>
      <w:r w:rsidR="00D37B97" w:rsidRPr="00956389">
        <w:rPr>
          <w:rFonts w:eastAsia="Times New Roman" w:cs="Arial"/>
          <w:spacing w:val="-3"/>
          <w:sz w:val="24"/>
          <w:szCs w:val="24"/>
          <w:lang w:eastAsia="pl-PL"/>
        </w:rPr>
        <w:t>o roszczeń o dodatkową zapłatę.</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8. ODBIÓR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8.1. Ogólne zasady odbioru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odbioru robót podano w D-00.00.00 „Wymagania ogólne".</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8.2. Sposób odbioru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Odbioru robót związanych z usunięciem drzew i krzewów dokonuje Inżynier, po zgłoszeniu robót do odbioru przez Wykonawcę. Odbiór powinien być przeprowadzony w czasie umożliwiającym wykonanie ewentualnych poprawek bez hamowania postępu robót. Roboty poprawkowe Wykonawca wykona na własny koszt w terminie ustalonym z Inżynierem.</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8.3. Odbiór robót zanikających i ulegających zakryciu</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Odbiorowi robót zanikających i ulegających zakryciu podlega sprawdzenie dołów po wykarczowanych pniach, oraz zagęszczenia gruntu wypełniającego doły.</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 xml:space="preserve">9. PODSTAWA PŁATNOŚCI </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9.1. Ogólne ustalenia dotyczące podstawy płatności</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ustalenia dotyczące podstawy płatności podano w D-00.00.00 „Wymagania ogólne” pkt 9.</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9.2. Cena jednostki obmiarowej</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Płatność należy przyjmować na podstawie jednostek obmiarowych według pkt 7.</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Ceny jednostkowe:</w:t>
      </w:r>
    </w:p>
    <w:p w:rsidR="00375427" w:rsidRPr="00956389" w:rsidRDefault="00375427" w:rsidP="00375427">
      <w:pPr>
        <w:pStyle w:val="Tekstpodstawowy"/>
        <w:numPr>
          <w:ilvl w:val="1"/>
          <w:numId w:val="11"/>
        </w:numPr>
        <w:spacing w:before="120"/>
        <w:ind w:left="426"/>
        <w:jc w:val="left"/>
        <w:rPr>
          <w:rFonts w:asciiTheme="minorHAnsi" w:hAnsiTheme="minorHAnsi"/>
          <w:b w:val="0"/>
          <w:bCs w:val="0"/>
          <w:spacing w:val="-3"/>
          <w:sz w:val="24"/>
          <w:szCs w:val="24"/>
          <w:lang w:eastAsia="pl-PL"/>
        </w:rPr>
      </w:pPr>
      <w:r w:rsidRPr="00956389">
        <w:rPr>
          <w:rFonts w:asciiTheme="minorHAnsi" w:hAnsiTheme="minorHAnsi"/>
          <w:b w:val="0"/>
          <w:bCs w:val="0"/>
          <w:spacing w:val="-3"/>
          <w:sz w:val="24"/>
          <w:szCs w:val="24"/>
          <w:lang w:eastAsia="pl-PL"/>
        </w:rPr>
        <w:t>cena wykonania robót związanych z usunięciem drzew obejmuje:</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wycięcie i wykarczowanie pni drzew,</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wywiezienie pni, karpiny i gałęzi poza Teren Budowy, ponosząc koszty składowania,</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zasypanie dołów i zagęszczenie oraz wywiezienie lub spalenie na miejscu pozostałości po wykarczowaniu, </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uporządkowanie miejsca prowadzonych robót.</w:t>
      </w:r>
    </w:p>
    <w:p w:rsidR="00375427" w:rsidRPr="00956389" w:rsidRDefault="00375427" w:rsidP="00375427">
      <w:pPr>
        <w:pStyle w:val="Tekstpodstawowy"/>
        <w:numPr>
          <w:ilvl w:val="1"/>
          <w:numId w:val="11"/>
        </w:numPr>
        <w:spacing w:before="120"/>
        <w:ind w:left="426"/>
        <w:jc w:val="left"/>
        <w:rPr>
          <w:rFonts w:asciiTheme="minorHAnsi" w:hAnsiTheme="minorHAnsi"/>
          <w:b w:val="0"/>
          <w:bCs w:val="0"/>
          <w:spacing w:val="-3"/>
          <w:sz w:val="24"/>
          <w:szCs w:val="24"/>
          <w:lang w:eastAsia="pl-PL"/>
        </w:rPr>
      </w:pPr>
      <w:r w:rsidRPr="00956389">
        <w:rPr>
          <w:rFonts w:asciiTheme="minorHAnsi" w:hAnsiTheme="minorHAnsi"/>
          <w:b w:val="0"/>
          <w:bCs w:val="0"/>
          <w:spacing w:val="-3"/>
          <w:sz w:val="24"/>
          <w:szCs w:val="24"/>
          <w:lang w:eastAsia="pl-PL"/>
        </w:rPr>
        <w:t xml:space="preserve">cena wykonania robót związanych z zabezpieczeniem drzew obejmuje: </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zabezpieczenie pni drzew,</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usunięcie zabezpieczeń,</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uporządkowanie miejsca prowadzonych robót.</w:t>
      </w:r>
    </w:p>
    <w:p w:rsidR="00375427" w:rsidRPr="00956389" w:rsidRDefault="00375427" w:rsidP="00375427">
      <w:pPr>
        <w:pStyle w:val="Tekstpodstawowy"/>
        <w:numPr>
          <w:ilvl w:val="1"/>
          <w:numId w:val="11"/>
        </w:numPr>
        <w:spacing w:before="120"/>
        <w:ind w:left="426"/>
        <w:jc w:val="left"/>
        <w:rPr>
          <w:rFonts w:asciiTheme="minorHAnsi" w:hAnsiTheme="minorHAnsi"/>
          <w:b w:val="0"/>
          <w:bCs w:val="0"/>
          <w:spacing w:val="-3"/>
          <w:sz w:val="24"/>
          <w:szCs w:val="24"/>
          <w:lang w:eastAsia="pl-PL"/>
        </w:rPr>
      </w:pPr>
      <w:r w:rsidRPr="00956389">
        <w:rPr>
          <w:rFonts w:asciiTheme="minorHAnsi" w:hAnsiTheme="minorHAnsi"/>
          <w:b w:val="0"/>
          <w:bCs w:val="0"/>
          <w:spacing w:val="-3"/>
          <w:sz w:val="24"/>
          <w:szCs w:val="24"/>
          <w:lang w:eastAsia="pl-PL"/>
        </w:rPr>
        <w:t xml:space="preserve">cena wykonania robót związanych z cięciami w koronach drzew obejmuje: </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wykonanie cięć zgodnie ze sztuką ogrodniczą,</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usunięcie i wywiezienie gałęzi,</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uporządkowanie miejsca prowadzonych robót.</w:t>
      </w:r>
    </w:p>
    <w:p w:rsidR="00375427" w:rsidRPr="00956389" w:rsidRDefault="00375427" w:rsidP="00375427">
      <w:pPr>
        <w:pStyle w:val="Tekstpodstawowy"/>
        <w:numPr>
          <w:ilvl w:val="1"/>
          <w:numId w:val="11"/>
        </w:numPr>
        <w:spacing w:before="120"/>
        <w:ind w:left="426"/>
        <w:jc w:val="left"/>
        <w:rPr>
          <w:rFonts w:asciiTheme="minorHAnsi" w:hAnsiTheme="minorHAnsi"/>
          <w:b w:val="0"/>
          <w:bCs w:val="0"/>
          <w:spacing w:val="-3"/>
          <w:sz w:val="24"/>
          <w:szCs w:val="24"/>
          <w:lang w:eastAsia="pl-PL"/>
        </w:rPr>
      </w:pPr>
      <w:r w:rsidRPr="00956389">
        <w:rPr>
          <w:rFonts w:asciiTheme="minorHAnsi" w:hAnsiTheme="minorHAnsi"/>
          <w:b w:val="0"/>
          <w:bCs w:val="0"/>
          <w:spacing w:val="-3"/>
          <w:sz w:val="24"/>
          <w:szCs w:val="24"/>
          <w:lang w:eastAsia="pl-PL"/>
        </w:rPr>
        <w:t>cena wykonania robót związanych z wycinką krzewów obejmuje:</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wycięcie i wykarczowanie krzaków,</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wywiezienie pni, karpiny i gałęzi poza teren budowy lub przerobienie gałęzi na korę drzewną, względnie spalenie na miejscu pozostałości po wykarczowaniu,</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zasypanie dołów,</w:t>
      </w:r>
    </w:p>
    <w:p w:rsidR="00375427" w:rsidRPr="00956389" w:rsidRDefault="00375427" w:rsidP="007A3A19">
      <w:pPr>
        <w:pStyle w:val="Akapitzlist"/>
        <w:numPr>
          <w:ilvl w:val="0"/>
          <w:numId w:val="21"/>
        </w:numPr>
        <w:spacing w:after="0" w:line="240" w:lineRule="auto"/>
        <w:ind w:left="709"/>
        <w:jc w:val="both"/>
        <w:rPr>
          <w:rFonts w:eastAsia="Times New Roman" w:cs="Arial"/>
          <w:spacing w:val="-3"/>
          <w:sz w:val="24"/>
          <w:szCs w:val="24"/>
          <w:lang w:eastAsia="pl-PL"/>
        </w:rPr>
      </w:pPr>
      <w:r w:rsidRPr="00956389">
        <w:rPr>
          <w:rFonts w:eastAsia="Times New Roman" w:cs="Arial"/>
          <w:spacing w:val="-3"/>
          <w:sz w:val="24"/>
          <w:szCs w:val="24"/>
          <w:lang w:eastAsia="pl-PL"/>
        </w:rPr>
        <w:t>uporządkowanie miejsca prowadzonych robót.</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 xml:space="preserve">10. PRZEPISY ZWIĄZANE </w:t>
      </w:r>
    </w:p>
    <w:p w:rsidR="00375427" w:rsidRPr="00956389" w:rsidRDefault="00375427" w:rsidP="00375427">
      <w:pPr>
        <w:spacing w:after="0" w:line="240" w:lineRule="auto"/>
        <w:ind w:firstLine="709"/>
        <w:jc w:val="both"/>
        <w:rPr>
          <w:rFonts w:eastAsia="Times New Roman" w:cs="Arial"/>
          <w:spacing w:val="-3"/>
          <w:sz w:val="24"/>
          <w:szCs w:val="24"/>
          <w:lang w:eastAsia="pl-PL"/>
        </w:rPr>
      </w:pPr>
    </w:p>
    <w:p w:rsidR="00375427" w:rsidRPr="00956389" w:rsidRDefault="00375427" w:rsidP="00375427">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Nie występują.</w:t>
      </w:r>
      <w:r w:rsidRPr="00956389">
        <w:rPr>
          <w:rFonts w:eastAsia="Times New Roman" w:cs="Arial"/>
          <w:spacing w:val="-3"/>
          <w:sz w:val="24"/>
          <w:szCs w:val="24"/>
          <w:lang w:eastAsia="pl-PL"/>
        </w:rPr>
        <w:br w:type="page"/>
      </w:r>
    </w:p>
    <w:p w:rsidR="002F4500" w:rsidRPr="00956389" w:rsidRDefault="002F4500" w:rsidP="00E64566">
      <w:pPr>
        <w:pStyle w:val="Nagwek1"/>
        <w:jc w:val="center"/>
        <w:rPr>
          <w:rFonts w:asciiTheme="minorHAnsi" w:hAnsiTheme="minorHAnsi"/>
          <w:color w:val="auto"/>
        </w:rPr>
      </w:pPr>
      <w:r w:rsidRPr="00956389">
        <w:rPr>
          <w:rFonts w:asciiTheme="minorHAnsi" w:hAnsiTheme="minorHAnsi"/>
          <w:color w:val="auto"/>
        </w:rPr>
        <w:lastRenderedPageBreak/>
        <w:br w:type="page"/>
      </w:r>
    </w:p>
    <w:p w:rsidR="000744EF" w:rsidRPr="00956389" w:rsidRDefault="000744EF" w:rsidP="000744EF">
      <w:pPr>
        <w:pStyle w:val="Nagwek1"/>
        <w:jc w:val="center"/>
        <w:rPr>
          <w:rFonts w:asciiTheme="minorHAnsi" w:hAnsiTheme="minorHAnsi"/>
          <w:color w:val="auto"/>
        </w:rPr>
      </w:pPr>
    </w:p>
    <w:p w:rsidR="000744EF" w:rsidRPr="00956389" w:rsidRDefault="000744EF" w:rsidP="000744EF">
      <w:pPr>
        <w:pStyle w:val="Nagwek1"/>
        <w:jc w:val="center"/>
        <w:rPr>
          <w:rFonts w:asciiTheme="minorHAnsi" w:hAnsiTheme="minorHAnsi"/>
          <w:color w:val="auto"/>
        </w:rPr>
      </w:pPr>
    </w:p>
    <w:p w:rsidR="000744EF" w:rsidRPr="00956389" w:rsidRDefault="000744EF" w:rsidP="000744EF">
      <w:pPr>
        <w:pStyle w:val="Nagwek1"/>
        <w:jc w:val="center"/>
        <w:rPr>
          <w:rFonts w:asciiTheme="minorHAnsi" w:hAnsiTheme="minorHAnsi"/>
          <w:color w:val="auto"/>
        </w:rPr>
      </w:pPr>
    </w:p>
    <w:p w:rsidR="000744EF" w:rsidRPr="00956389" w:rsidRDefault="000744EF" w:rsidP="000744EF">
      <w:pPr>
        <w:pStyle w:val="Nagwek1"/>
        <w:jc w:val="center"/>
        <w:rPr>
          <w:rFonts w:asciiTheme="minorHAnsi" w:hAnsiTheme="minorHAnsi"/>
          <w:color w:val="auto"/>
        </w:rPr>
      </w:pPr>
    </w:p>
    <w:p w:rsidR="000744EF" w:rsidRPr="00956389" w:rsidRDefault="000744EF" w:rsidP="000744EF">
      <w:pPr>
        <w:pStyle w:val="Nagwek1"/>
        <w:jc w:val="center"/>
        <w:rPr>
          <w:rFonts w:asciiTheme="minorHAnsi" w:hAnsiTheme="minorHAnsi"/>
          <w:color w:val="auto"/>
          <w:sz w:val="36"/>
          <w:szCs w:val="36"/>
        </w:rPr>
      </w:pPr>
      <w:bookmarkStart w:id="98" w:name="_Toc209465294"/>
      <w:r w:rsidRPr="00956389">
        <w:rPr>
          <w:rFonts w:asciiTheme="minorHAnsi" w:hAnsiTheme="minorHAnsi"/>
          <w:color w:val="auto"/>
          <w:sz w:val="36"/>
          <w:szCs w:val="36"/>
        </w:rPr>
        <w:t>SPECYFIKACJA TECHNICZNA</w:t>
      </w:r>
      <w:bookmarkEnd w:id="98"/>
    </w:p>
    <w:p w:rsidR="000744EF" w:rsidRPr="00956389" w:rsidRDefault="000744EF" w:rsidP="000744EF">
      <w:pPr>
        <w:pStyle w:val="Nagwek1"/>
        <w:jc w:val="center"/>
        <w:rPr>
          <w:rFonts w:asciiTheme="minorHAnsi" w:hAnsiTheme="minorHAnsi"/>
          <w:color w:val="auto"/>
          <w:sz w:val="36"/>
          <w:szCs w:val="36"/>
        </w:rPr>
      </w:pPr>
      <w:bookmarkStart w:id="99" w:name="_Toc209465295"/>
      <w:r w:rsidRPr="00956389">
        <w:rPr>
          <w:rFonts w:asciiTheme="minorHAnsi" w:hAnsiTheme="minorHAnsi"/>
          <w:color w:val="auto"/>
          <w:sz w:val="36"/>
          <w:szCs w:val="36"/>
        </w:rPr>
        <w:t>D-01.02.01a</w:t>
      </w:r>
      <w:bookmarkEnd w:id="99"/>
    </w:p>
    <w:p w:rsidR="000744EF" w:rsidRPr="00956389" w:rsidRDefault="000744EF" w:rsidP="000744EF">
      <w:pPr>
        <w:pStyle w:val="Nagwek1"/>
        <w:jc w:val="center"/>
        <w:rPr>
          <w:rFonts w:ascii="Arial" w:hAnsi="Arial" w:cs="Arial"/>
          <w:color w:val="auto"/>
          <w:sz w:val="36"/>
          <w:szCs w:val="36"/>
        </w:rPr>
      </w:pPr>
      <w:bookmarkStart w:id="100" w:name="_Toc209465296"/>
      <w:r w:rsidRPr="00956389">
        <w:rPr>
          <w:rFonts w:asciiTheme="minorHAnsi" w:hAnsiTheme="minorHAnsi"/>
          <w:color w:val="auto"/>
          <w:sz w:val="36"/>
          <w:szCs w:val="36"/>
        </w:rPr>
        <w:t>OCHRONA ISTNIEJĄCYCH DRZEW W OKRESIE BUDOWY DROGI</w:t>
      </w:r>
      <w:bookmarkEnd w:id="100"/>
      <w:r w:rsidRPr="00956389">
        <w:rPr>
          <w:rFonts w:ascii="Arial" w:hAnsi="Arial" w:cs="Arial"/>
          <w:color w:val="auto"/>
          <w:sz w:val="36"/>
          <w:szCs w:val="36"/>
        </w:rPr>
        <w:br w:type="page"/>
      </w:r>
    </w:p>
    <w:p w:rsidR="000744EF" w:rsidRPr="00956389" w:rsidRDefault="000744EF" w:rsidP="000744EF">
      <w:pPr>
        <w:pStyle w:val="Nagwek1"/>
        <w:jc w:val="center"/>
        <w:rPr>
          <w:rFonts w:ascii="Arial" w:hAnsi="Arial" w:cs="Arial"/>
          <w:color w:val="auto"/>
          <w:sz w:val="36"/>
          <w:szCs w:val="36"/>
        </w:rPr>
      </w:pPr>
      <w:r w:rsidRPr="00956389">
        <w:rPr>
          <w:rFonts w:ascii="Arial" w:hAnsi="Arial" w:cs="Arial"/>
          <w:color w:val="auto"/>
          <w:sz w:val="36"/>
          <w:szCs w:val="36"/>
        </w:rPr>
        <w:lastRenderedPageBreak/>
        <w:br w:type="page"/>
      </w:r>
    </w:p>
    <w:p w:rsidR="000744EF" w:rsidRPr="00956389" w:rsidRDefault="000744EF" w:rsidP="000744EF">
      <w:pPr>
        <w:keepNext/>
        <w:spacing w:after="0" w:line="240" w:lineRule="auto"/>
        <w:jc w:val="both"/>
        <w:outlineLvl w:val="0"/>
        <w:rPr>
          <w:rFonts w:eastAsia="Times New Roman" w:cs="Times New Roman"/>
          <w:b/>
          <w:spacing w:val="-3"/>
          <w:sz w:val="28"/>
          <w:szCs w:val="20"/>
          <w:lang w:eastAsia="pl-PL"/>
        </w:rPr>
      </w:pPr>
      <w:bookmarkStart w:id="101" w:name="_Toc209465297"/>
      <w:r w:rsidRPr="00956389">
        <w:rPr>
          <w:rFonts w:eastAsia="Times New Roman" w:cs="Times New Roman"/>
          <w:b/>
          <w:spacing w:val="-3"/>
          <w:sz w:val="28"/>
          <w:szCs w:val="20"/>
          <w:lang w:eastAsia="pl-PL"/>
        </w:rPr>
        <w:lastRenderedPageBreak/>
        <w:t>D.01.02.01a. OCHRONA ISTNIEJĄCYCH DRZEW W OKRESIE BUDOWY DROGI</w:t>
      </w:r>
      <w:bookmarkEnd w:id="101"/>
    </w:p>
    <w:p w:rsidR="000744EF" w:rsidRPr="00956389" w:rsidRDefault="000744EF" w:rsidP="000744EF">
      <w:pPr>
        <w:spacing w:after="0" w:line="240" w:lineRule="auto"/>
        <w:ind w:firstLine="709"/>
        <w:jc w:val="both"/>
        <w:rPr>
          <w:rFonts w:eastAsia="Times New Roman" w:cs="Arial"/>
          <w:spacing w:val="-3"/>
          <w:sz w:val="24"/>
          <w:szCs w:val="24"/>
          <w:lang w:eastAsia="pl-PL"/>
        </w:rPr>
      </w:pPr>
    </w:p>
    <w:p w:rsidR="000744EF" w:rsidRPr="00956389" w:rsidRDefault="000744EF" w:rsidP="000744EF">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1. WSTĘP</w:t>
      </w:r>
    </w:p>
    <w:p w:rsidR="000744EF" w:rsidRPr="00956389" w:rsidRDefault="000744EF" w:rsidP="000744EF">
      <w:pPr>
        <w:spacing w:after="0" w:line="240" w:lineRule="auto"/>
        <w:jc w:val="both"/>
        <w:rPr>
          <w:rFonts w:eastAsia="Times New Roman" w:cs="Arial"/>
          <w:b/>
          <w:spacing w:val="-3"/>
          <w:sz w:val="24"/>
          <w:szCs w:val="24"/>
          <w:lang w:eastAsia="pl-PL"/>
        </w:rPr>
      </w:pPr>
    </w:p>
    <w:p w:rsidR="000744EF" w:rsidRPr="00956389" w:rsidRDefault="000744EF" w:rsidP="000744EF">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1.1. Przedmiot ST</w:t>
      </w:r>
    </w:p>
    <w:p w:rsidR="000744EF" w:rsidRPr="00956389" w:rsidRDefault="000744EF" w:rsidP="000744EF">
      <w:pPr>
        <w:spacing w:after="0" w:line="240" w:lineRule="auto"/>
        <w:ind w:firstLine="709"/>
        <w:jc w:val="both"/>
        <w:rPr>
          <w:rFonts w:eastAsia="Times New Roman" w:cs="Arial"/>
          <w:spacing w:val="-3"/>
          <w:sz w:val="24"/>
          <w:szCs w:val="24"/>
          <w:lang w:eastAsia="pl-PL"/>
        </w:rPr>
      </w:pPr>
    </w:p>
    <w:p w:rsidR="000744EF" w:rsidRPr="00956389" w:rsidRDefault="000744EF" w:rsidP="005E0B0E">
      <w:pPr>
        <w:spacing w:after="0" w:line="240" w:lineRule="auto"/>
        <w:ind w:firstLine="709"/>
        <w:jc w:val="both"/>
        <w:rPr>
          <w:rFonts w:eastAsia="Times New Roman" w:cs="Times New Roman"/>
          <w:spacing w:val="-3"/>
          <w:sz w:val="24"/>
          <w:szCs w:val="24"/>
          <w:lang w:eastAsia="pl-PL"/>
        </w:rPr>
      </w:pPr>
      <w:r w:rsidRPr="00956389">
        <w:rPr>
          <w:rFonts w:eastAsia="Times New Roman" w:cs="Arial"/>
          <w:spacing w:val="-3"/>
          <w:sz w:val="24"/>
          <w:szCs w:val="24"/>
          <w:lang w:eastAsia="pl-PL"/>
        </w:rPr>
        <w:t xml:space="preserve">Przedmiotem niniejszej szczegółowej specyfikacji technicznej (ST) są wymagania dotyczące wykonania i odbioru robót związanych z </w:t>
      </w:r>
      <w:r w:rsidR="005E0B0E" w:rsidRPr="00956389">
        <w:rPr>
          <w:rFonts w:eastAsia="Times New Roman" w:cs="Arial"/>
          <w:spacing w:val="-3"/>
          <w:sz w:val="24"/>
          <w:szCs w:val="24"/>
          <w:lang w:eastAsia="pl-PL"/>
        </w:rPr>
        <w:t xml:space="preserve">ochroną istniejących drzew w okresie budowy drogi </w:t>
      </w:r>
      <w:r w:rsidR="005E0B0E" w:rsidRPr="00956389">
        <w:rPr>
          <w:rFonts w:eastAsia="Times New Roman" w:cs="Arial"/>
          <w:spacing w:val="-3"/>
          <w:sz w:val="24"/>
          <w:szCs w:val="24"/>
          <w:lang w:eastAsia="pl-PL"/>
        </w:rPr>
        <w:br/>
      </w:r>
      <w:r w:rsidRPr="00956389">
        <w:rPr>
          <w:rFonts w:eastAsia="Times New Roman" w:cs="Arial"/>
          <w:spacing w:val="-3"/>
          <w:sz w:val="24"/>
          <w:szCs w:val="24"/>
          <w:lang w:eastAsia="pl-PL"/>
        </w:rPr>
        <w:t xml:space="preserve">w ramach zadania pn.: </w:t>
      </w:r>
      <w:r w:rsidRPr="00956389">
        <w:rPr>
          <w:rFonts w:eastAsia="Times New Roman" w:cs="Times New Roman"/>
          <w:spacing w:val="-3"/>
          <w:sz w:val="24"/>
          <w:szCs w:val="24"/>
          <w:lang w:eastAsia="pl-PL"/>
        </w:rPr>
        <w:t>„Budowa chodnika wzdłuż ulicy Zygmunta Krasińskiego i Duńskiej”.</w:t>
      </w:r>
    </w:p>
    <w:p w:rsidR="000744EF" w:rsidRPr="00956389" w:rsidRDefault="000744EF" w:rsidP="005E0B0E">
      <w:pPr>
        <w:spacing w:after="0" w:line="240" w:lineRule="auto"/>
        <w:ind w:firstLine="709"/>
        <w:jc w:val="both"/>
        <w:rPr>
          <w:rFonts w:eastAsia="Times New Roman" w:cs="Arial"/>
          <w:spacing w:val="-3"/>
          <w:sz w:val="24"/>
          <w:szCs w:val="24"/>
          <w:lang w:eastAsia="pl-PL"/>
        </w:rPr>
      </w:pPr>
    </w:p>
    <w:p w:rsidR="000744EF" w:rsidRPr="00956389" w:rsidRDefault="000744EF" w:rsidP="000744EF">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1.2. Zakres stosowania ST</w:t>
      </w:r>
    </w:p>
    <w:p w:rsidR="000744EF" w:rsidRPr="00956389" w:rsidRDefault="000744EF" w:rsidP="000744EF">
      <w:pPr>
        <w:spacing w:after="0" w:line="240" w:lineRule="auto"/>
        <w:ind w:firstLine="709"/>
        <w:jc w:val="both"/>
        <w:rPr>
          <w:rFonts w:eastAsia="Times New Roman" w:cs="Arial"/>
          <w:spacing w:val="-3"/>
          <w:sz w:val="24"/>
          <w:szCs w:val="24"/>
          <w:lang w:eastAsia="pl-PL"/>
        </w:rPr>
      </w:pPr>
    </w:p>
    <w:p w:rsidR="000744EF" w:rsidRPr="00956389" w:rsidRDefault="000744EF" w:rsidP="000744EF">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Specyfikacja techniczna (ST) stosowana jest jako dokument przetargowy i kontraktowy przy zlecaniu i realizacji robot wymienionych w punkcie 1.1.</w:t>
      </w:r>
    </w:p>
    <w:p w:rsidR="000744EF" w:rsidRPr="00956389" w:rsidRDefault="000744EF" w:rsidP="000744EF">
      <w:pPr>
        <w:spacing w:after="0" w:line="240" w:lineRule="auto"/>
        <w:ind w:firstLine="709"/>
        <w:jc w:val="both"/>
        <w:rPr>
          <w:rFonts w:eastAsia="Times New Roman" w:cs="Arial"/>
          <w:spacing w:val="-3"/>
          <w:sz w:val="24"/>
          <w:szCs w:val="24"/>
          <w:lang w:eastAsia="pl-PL"/>
        </w:rPr>
      </w:pPr>
    </w:p>
    <w:p w:rsidR="000744EF" w:rsidRPr="00956389" w:rsidRDefault="000744EF" w:rsidP="000744EF">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1.3. Zakres robót objętych ST</w:t>
      </w:r>
    </w:p>
    <w:p w:rsidR="000744EF" w:rsidRPr="00956389" w:rsidRDefault="000744EF"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Ustalenia zawarte w niniejszej specyfikacji  dotyczą zasad wykonania i odbioru robót trwających w okresie budowy drogi, związanych z ochroną i zabezpieczeniem istniejących drzew zlokalizowanych:</w:t>
      </w:r>
    </w:p>
    <w:p w:rsidR="005E0B0E" w:rsidRPr="00956389" w:rsidRDefault="005E0B0E" w:rsidP="007A3A19">
      <w:pPr>
        <w:numPr>
          <w:ilvl w:val="0"/>
          <w:numId w:val="5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pasie wykonywania budowlanych robót drogowych, które dokumentacja projektowa, ST lub Inżynier przewiduje pozostawić po zakończeniu budowy,</w:t>
      </w:r>
    </w:p>
    <w:p w:rsidR="005E0B0E" w:rsidRPr="00956389" w:rsidRDefault="005E0B0E" w:rsidP="007A3A19">
      <w:pPr>
        <w:numPr>
          <w:ilvl w:val="0"/>
          <w:numId w:val="5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na terenie tymczasowych dróg dojazdowych do placu budowy, placów manewrowych i zaplecza budowy,</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z uwzględnieniem tymczasowego zabezpieczenia na okres budowy, stałego zabezpieczenia na okres po zakończeniu budowy i pielęgnacji drzew uszkodzonych w czasie prowadzenia robót.</w:t>
      </w:r>
    </w:p>
    <w:p w:rsidR="005E0B0E" w:rsidRPr="00956389" w:rsidRDefault="005E0B0E" w:rsidP="005E0B0E">
      <w:pPr>
        <w:tabs>
          <w:tab w:val="left" w:pos="-720"/>
        </w:tabs>
        <w:spacing w:after="0" w:line="240" w:lineRule="auto"/>
        <w:jc w:val="both"/>
        <w:rPr>
          <w:rFonts w:eastAsia="Times New Roman" w:cs="Arial"/>
          <w:b/>
          <w:spacing w:val="-3"/>
          <w:sz w:val="24"/>
          <w:szCs w:val="24"/>
          <w:u w:val="single"/>
          <w:lang w:eastAsia="pl-PL"/>
        </w:rPr>
      </w:pPr>
    </w:p>
    <w:p w:rsidR="005E0B0E" w:rsidRPr="00956389" w:rsidRDefault="005E0B0E" w:rsidP="005E0B0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1.4. Określenia podstawowe</w:t>
      </w:r>
    </w:p>
    <w:p w:rsidR="005E0B0E" w:rsidRPr="00956389" w:rsidRDefault="005E0B0E" w:rsidP="005E0B0E">
      <w:pPr>
        <w:spacing w:after="0" w:line="240" w:lineRule="auto"/>
        <w:jc w:val="both"/>
        <w:rPr>
          <w:rFonts w:eastAsia="Times New Roman" w:cs="Arial"/>
          <w:bCs/>
          <w:spacing w:val="-3"/>
          <w:sz w:val="24"/>
          <w:szCs w:val="24"/>
          <w:lang w:eastAsia="pl-PL"/>
        </w:rPr>
      </w:pPr>
    </w:p>
    <w:p w:rsidR="005E0B0E" w:rsidRPr="00956389" w:rsidRDefault="005E0B0E" w:rsidP="005E0B0E">
      <w:pPr>
        <w:spacing w:after="0" w:line="240" w:lineRule="auto"/>
        <w:jc w:val="both"/>
        <w:rPr>
          <w:rFonts w:eastAsia="Times New Roman" w:cs="Arial"/>
          <w:bCs/>
          <w:spacing w:val="-3"/>
          <w:sz w:val="24"/>
          <w:szCs w:val="24"/>
          <w:lang w:eastAsia="pl-PL"/>
        </w:rPr>
      </w:pPr>
      <w:r w:rsidRPr="00956389">
        <w:rPr>
          <w:rFonts w:eastAsia="Times New Roman" w:cs="Arial"/>
          <w:bCs/>
          <w:spacing w:val="-3"/>
          <w:sz w:val="24"/>
          <w:szCs w:val="24"/>
          <w:lang w:eastAsia="pl-PL"/>
        </w:rPr>
        <w:t>1.4.1. Drzewo – roślina wieloletnia drzewiasta o silnie zdrewniałym pędzie głównym (pniu).</w:t>
      </w:r>
    </w:p>
    <w:p w:rsidR="005E0B0E" w:rsidRPr="00956389" w:rsidRDefault="005E0B0E" w:rsidP="005E0B0E">
      <w:pPr>
        <w:spacing w:after="0" w:line="240" w:lineRule="auto"/>
        <w:jc w:val="both"/>
        <w:rPr>
          <w:rFonts w:eastAsia="Times New Roman" w:cs="Arial"/>
          <w:bCs/>
          <w:spacing w:val="-3"/>
          <w:sz w:val="24"/>
          <w:szCs w:val="24"/>
          <w:lang w:eastAsia="pl-PL"/>
        </w:rPr>
      </w:pPr>
      <w:r w:rsidRPr="00956389">
        <w:rPr>
          <w:rFonts w:eastAsia="Times New Roman" w:cs="Arial"/>
          <w:bCs/>
          <w:spacing w:val="-3"/>
          <w:sz w:val="24"/>
          <w:szCs w:val="24"/>
          <w:lang w:eastAsia="pl-PL"/>
        </w:rPr>
        <w:t>1.4.2. Korona – górna część drzewa utworzona przez jego pędy boczne.</w:t>
      </w:r>
    </w:p>
    <w:p w:rsidR="005E0B0E" w:rsidRPr="00956389" w:rsidRDefault="005E0B0E" w:rsidP="005E0B0E">
      <w:pPr>
        <w:spacing w:after="0" w:line="240" w:lineRule="auto"/>
        <w:ind w:left="567" w:hanging="567"/>
        <w:jc w:val="both"/>
        <w:rPr>
          <w:rFonts w:eastAsia="Times New Roman" w:cs="Arial"/>
          <w:bCs/>
          <w:spacing w:val="-3"/>
          <w:sz w:val="24"/>
          <w:szCs w:val="24"/>
          <w:lang w:eastAsia="pl-PL"/>
        </w:rPr>
      </w:pPr>
      <w:r w:rsidRPr="00956389">
        <w:rPr>
          <w:rFonts w:eastAsia="Times New Roman" w:cs="Arial"/>
          <w:bCs/>
          <w:spacing w:val="-3"/>
          <w:sz w:val="24"/>
          <w:szCs w:val="24"/>
          <w:lang w:eastAsia="pl-PL"/>
        </w:rPr>
        <w:t>1.4.3. Ziemia urodzajna – ziemia posiadająca właściwości zapewniające roślinom prawidłowy rozwój.</w:t>
      </w:r>
    </w:p>
    <w:p w:rsidR="005E0B0E" w:rsidRPr="00956389" w:rsidRDefault="005E0B0E" w:rsidP="005E0B0E">
      <w:pPr>
        <w:spacing w:after="0" w:line="240" w:lineRule="auto"/>
        <w:ind w:left="567" w:hanging="567"/>
        <w:jc w:val="both"/>
        <w:rPr>
          <w:rFonts w:eastAsia="Times New Roman" w:cs="Arial"/>
          <w:bCs/>
          <w:spacing w:val="-3"/>
          <w:sz w:val="24"/>
          <w:szCs w:val="24"/>
          <w:lang w:eastAsia="pl-PL"/>
        </w:rPr>
      </w:pPr>
      <w:r w:rsidRPr="00956389">
        <w:rPr>
          <w:rFonts w:eastAsia="Times New Roman" w:cs="Arial"/>
          <w:bCs/>
          <w:spacing w:val="-3"/>
          <w:sz w:val="24"/>
          <w:szCs w:val="24"/>
          <w:lang w:eastAsia="pl-PL"/>
        </w:rPr>
        <w:t xml:space="preserve">1.4.4. Forma pienna – forma drzew z pniami wysokości od 1,8 do </w:t>
      </w:r>
      <w:smartTag w:uri="urn:schemas-microsoft-com:office:smarttags" w:element="metricconverter">
        <w:smartTagPr>
          <w:attr w:name="tabIndex" w:val="0"/>
          <w:attr w:name="style" w:val="BACKGROUND-IMAGE: url(res://ietag.dll/#34/#1001); BACKGROUND-REPEAT: repeat-x; BACKGROUND-POSITION: left bottom"/>
          <w:attr w:name="productid" w:val="2,2 m"/>
        </w:smartTagPr>
        <w:r w:rsidRPr="00956389">
          <w:rPr>
            <w:rFonts w:eastAsia="Times New Roman" w:cs="Arial"/>
            <w:bCs/>
            <w:spacing w:val="-3"/>
            <w:sz w:val="24"/>
            <w:szCs w:val="24"/>
            <w:lang w:eastAsia="pl-PL"/>
          </w:rPr>
          <w:t>2,2 m</w:t>
        </w:r>
      </w:smartTag>
      <w:r w:rsidRPr="00956389">
        <w:rPr>
          <w:rFonts w:eastAsia="Times New Roman" w:cs="Arial"/>
          <w:bCs/>
          <w:spacing w:val="-3"/>
          <w:sz w:val="24"/>
          <w:szCs w:val="24"/>
          <w:lang w:eastAsia="pl-PL"/>
        </w:rPr>
        <w:t xml:space="preserve">, z wyraźnym nie przyciętym przewodnikiem i uformowaną koroną. </w:t>
      </w:r>
    </w:p>
    <w:p w:rsidR="005E0B0E" w:rsidRPr="00956389" w:rsidRDefault="005E0B0E" w:rsidP="005E0B0E">
      <w:pPr>
        <w:spacing w:after="0" w:line="240" w:lineRule="auto"/>
        <w:ind w:left="567" w:hanging="567"/>
        <w:jc w:val="both"/>
        <w:rPr>
          <w:rFonts w:eastAsia="Times New Roman" w:cs="Arial"/>
          <w:bCs/>
          <w:spacing w:val="-3"/>
          <w:sz w:val="24"/>
          <w:szCs w:val="24"/>
          <w:lang w:eastAsia="pl-PL"/>
        </w:rPr>
      </w:pPr>
      <w:r w:rsidRPr="00956389">
        <w:rPr>
          <w:rFonts w:eastAsia="Times New Roman" w:cs="Arial"/>
          <w:bCs/>
          <w:spacing w:val="-3"/>
          <w:sz w:val="24"/>
          <w:szCs w:val="24"/>
          <w:lang w:eastAsia="pl-PL"/>
        </w:rPr>
        <w:t>1.4.5. Bryła korzeniowa – uformowana bryła ziemi z przerastającymi ją korzeniami rośliny.</w:t>
      </w:r>
    </w:p>
    <w:p w:rsidR="005E0B0E" w:rsidRPr="00956389" w:rsidRDefault="005E0B0E" w:rsidP="005E0B0E">
      <w:pPr>
        <w:spacing w:after="0" w:line="240" w:lineRule="auto"/>
        <w:ind w:left="567" w:hanging="567"/>
        <w:jc w:val="both"/>
        <w:rPr>
          <w:rFonts w:eastAsia="Times New Roman" w:cs="Arial"/>
          <w:bCs/>
          <w:spacing w:val="-3"/>
          <w:sz w:val="24"/>
          <w:szCs w:val="24"/>
          <w:lang w:eastAsia="pl-PL"/>
        </w:rPr>
      </w:pPr>
      <w:r w:rsidRPr="00956389">
        <w:rPr>
          <w:rFonts w:eastAsia="Times New Roman" w:cs="Arial"/>
          <w:bCs/>
          <w:spacing w:val="-3"/>
          <w:sz w:val="24"/>
          <w:szCs w:val="24"/>
          <w:lang w:eastAsia="pl-PL"/>
        </w:rPr>
        <w:t>1.4.6. Pozostałe określenia podstawowe są zgodne z obowiązującymi, odpowiednimi polskimi normami i z definicjami podanymi w ST D-00.00.00 „Wymagania ogólne” [1] pkt 1.4.</w:t>
      </w:r>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1.5.Ogólne wymagania dotyczące robót</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robót podano w ST D-00.00.00 „Wymagania ogólne” [1], pkt 1.5.</w:t>
      </w:r>
    </w:p>
    <w:p w:rsidR="005E0B0E" w:rsidRPr="00956389" w:rsidRDefault="005E0B0E" w:rsidP="005E0B0E">
      <w:pPr>
        <w:spacing w:after="0" w:line="240" w:lineRule="auto"/>
        <w:jc w:val="both"/>
        <w:rPr>
          <w:rFonts w:eastAsia="Times New Roman" w:cs="Arial"/>
          <w:b/>
          <w:spacing w:val="-3"/>
          <w:sz w:val="24"/>
          <w:szCs w:val="24"/>
          <w:lang w:eastAsia="pl-PL"/>
        </w:rPr>
      </w:pPr>
      <w:bookmarkStart w:id="102" w:name="_Toc166297581"/>
      <w:bookmarkStart w:id="103" w:name="_Toc150225703"/>
    </w:p>
    <w:p w:rsidR="005E0B0E" w:rsidRPr="00956389" w:rsidRDefault="005E0B0E" w:rsidP="005E0B0E">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2. MATERIAŁY</w:t>
      </w:r>
      <w:bookmarkEnd w:id="102"/>
      <w:bookmarkEnd w:id="103"/>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tabs>
          <w:tab w:val="left" w:pos="-720"/>
        </w:tabs>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u w:val="single"/>
          <w:lang w:eastAsia="pl-PL"/>
        </w:rPr>
        <w:t>2.1. Ogólne wymagania dotyczące materiałów</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Ogólne wymagania dotyczące materiałów, ich pozyskiwania i składowania, podano w ST </w:t>
      </w:r>
      <w:r w:rsidRPr="00956389">
        <w:rPr>
          <w:rFonts w:eastAsia="Times New Roman" w:cs="Arial"/>
          <w:spacing w:val="-3"/>
          <w:sz w:val="24"/>
          <w:szCs w:val="24"/>
          <w:lang w:eastAsia="pl-PL"/>
        </w:rPr>
        <w:br/>
        <w:t>D-00.00.00 „Wymagania ogólne” [1] pkt 2.</w:t>
      </w:r>
    </w:p>
    <w:p w:rsidR="005E0B0E" w:rsidRPr="00956389" w:rsidRDefault="005E0B0E" w:rsidP="00AC5D38">
      <w:pPr>
        <w:tabs>
          <w:tab w:val="left" w:pos="-720"/>
        </w:tabs>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u w:val="single"/>
          <w:lang w:eastAsia="pl-PL"/>
        </w:rPr>
        <w:lastRenderedPageBreak/>
        <w:t>2.2. Materiały do wykonania robót</w:t>
      </w:r>
    </w:p>
    <w:p w:rsidR="00AC5D38" w:rsidRPr="00956389" w:rsidRDefault="00AC5D38" w:rsidP="00AC5D38">
      <w:pPr>
        <w:spacing w:after="0" w:line="240" w:lineRule="auto"/>
        <w:jc w:val="both"/>
        <w:rPr>
          <w:rFonts w:eastAsia="Times New Roman" w:cs="Arial"/>
          <w:b/>
          <w:spacing w:val="-3"/>
          <w:sz w:val="24"/>
          <w:szCs w:val="24"/>
          <w:lang w:eastAsia="pl-PL"/>
        </w:rPr>
      </w:pP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2.2.1. Zgodność materiałów z dokumentacją projektową </w:t>
      </w:r>
    </w:p>
    <w:p w:rsidR="00AC5D38" w:rsidRPr="00956389" w:rsidRDefault="00AC5D38" w:rsidP="00AC5D38">
      <w:pPr>
        <w:spacing w:after="0" w:line="240" w:lineRule="auto"/>
        <w:jc w:val="both"/>
        <w:rPr>
          <w:rFonts w:eastAsia="Times New Roman" w:cs="Arial"/>
          <w:spacing w:val="-3"/>
          <w:sz w:val="24"/>
          <w:szCs w:val="24"/>
          <w:lang w:eastAsia="pl-PL"/>
        </w:rPr>
      </w:pP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Materiały do wykonania robót powinny być zgodne z ustaleniami dokumentacji projektowej lub ST.</w:t>
      </w:r>
    </w:p>
    <w:p w:rsidR="00AC5D38" w:rsidRPr="00956389" w:rsidRDefault="00AC5D38" w:rsidP="00AC5D38">
      <w:pPr>
        <w:spacing w:after="0" w:line="240" w:lineRule="auto"/>
        <w:jc w:val="both"/>
        <w:rPr>
          <w:rFonts w:eastAsia="Times New Roman" w:cs="Arial"/>
          <w:b/>
          <w:spacing w:val="-3"/>
          <w:sz w:val="24"/>
          <w:szCs w:val="24"/>
          <w:lang w:eastAsia="pl-PL"/>
        </w:rPr>
      </w:pP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2.2.2. Stosowane materiały</w:t>
      </w:r>
    </w:p>
    <w:p w:rsidR="00AC5D38" w:rsidRPr="00956389" w:rsidRDefault="00AC5D38" w:rsidP="00AC5D38">
      <w:pPr>
        <w:spacing w:after="0" w:line="240" w:lineRule="auto"/>
        <w:jc w:val="both"/>
        <w:rPr>
          <w:rFonts w:eastAsia="Times New Roman" w:cs="Arial"/>
          <w:spacing w:val="-3"/>
          <w:sz w:val="24"/>
          <w:szCs w:val="24"/>
          <w:lang w:eastAsia="pl-PL"/>
        </w:rPr>
      </w:pP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Przy ochronie i zabezpieczeniu istniejących drzew w okresie budowy drogi można stosować następujące materiały:</w:t>
      </w: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a) materiały do wykonania tymczasowej ochrony drzew, jak:</w:t>
      </w:r>
    </w:p>
    <w:p w:rsidR="005E0B0E" w:rsidRPr="00956389" w:rsidRDefault="005E0B0E" w:rsidP="007A3A19">
      <w:pPr>
        <w:numPr>
          <w:ilvl w:val="0"/>
          <w:numId w:val="5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deski iglaste grubości min. </w:t>
      </w:r>
      <w:smartTag w:uri="urn:schemas-microsoft-com:office:smarttags" w:element="metricconverter">
        <w:smartTagPr>
          <w:attr w:name="productid" w:val="20 m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20 mm</w:t>
        </w:r>
      </w:smartTag>
      <w:r w:rsidRPr="00956389">
        <w:rPr>
          <w:rFonts w:eastAsia="Times New Roman" w:cs="Arial"/>
          <w:spacing w:val="-3"/>
          <w:sz w:val="24"/>
          <w:szCs w:val="24"/>
          <w:lang w:eastAsia="pl-PL"/>
        </w:rPr>
        <w:t>, słupki drewniane, żerdzie, itp.,</w:t>
      </w:r>
    </w:p>
    <w:p w:rsidR="005E0B0E" w:rsidRPr="00956389" w:rsidRDefault="005E0B0E" w:rsidP="007A3A19">
      <w:pPr>
        <w:numPr>
          <w:ilvl w:val="0"/>
          <w:numId w:val="5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maty słomiane,</w:t>
      </w:r>
    </w:p>
    <w:p w:rsidR="005E0B0E" w:rsidRPr="00956389" w:rsidRDefault="005E0B0E" w:rsidP="007A3A19">
      <w:pPr>
        <w:numPr>
          <w:ilvl w:val="0"/>
          <w:numId w:val="5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zużyte opony samochodowe,</w:t>
      </w:r>
    </w:p>
    <w:p w:rsidR="005E0B0E" w:rsidRPr="00956389" w:rsidRDefault="005E0B0E" w:rsidP="007A3A19">
      <w:pPr>
        <w:numPr>
          <w:ilvl w:val="0"/>
          <w:numId w:val="5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drut, taśmę stalową, gwoździe,</w:t>
      </w:r>
    </w:p>
    <w:p w:rsidR="005E0B0E" w:rsidRPr="00956389" w:rsidRDefault="005E0B0E" w:rsidP="007A3A19">
      <w:pPr>
        <w:numPr>
          <w:ilvl w:val="0"/>
          <w:numId w:val="5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wodę,</w:t>
      </w: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b) materiały do wykonania stałych konstrukcji ochronnych wokół drzew, według ustaleń dokumentacji projektowej, jak:</w:t>
      </w:r>
    </w:p>
    <w:p w:rsidR="005E0B0E" w:rsidRPr="00956389" w:rsidRDefault="005E0B0E" w:rsidP="007A3A19">
      <w:pPr>
        <w:numPr>
          <w:ilvl w:val="0"/>
          <w:numId w:val="5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mury kamienne, np. z kamienia łamanego na zaprawie bądź na sucho,</w:t>
      </w:r>
    </w:p>
    <w:p w:rsidR="005E0B0E" w:rsidRPr="00956389" w:rsidRDefault="005E0B0E" w:rsidP="007A3A19">
      <w:pPr>
        <w:numPr>
          <w:ilvl w:val="0"/>
          <w:numId w:val="5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mury betonowe i ew. żelbetowe,</w:t>
      </w:r>
    </w:p>
    <w:p w:rsidR="005E0B0E" w:rsidRPr="00956389" w:rsidRDefault="005E0B0E" w:rsidP="007A3A19">
      <w:pPr>
        <w:numPr>
          <w:ilvl w:val="0"/>
          <w:numId w:val="5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mury klinkierowe, z betonowej kostki brukowej, ew. ceglane i inne,</w:t>
      </w:r>
    </w:p>
    <w:p w:rsidR="005E0B0E" w:rsidRPr="00956389" w:rsidRDefault="005E0B0E" w:rsidP="007A3A19">
      <w:pPr>
        <w:numPr>
          <w:ilvl w:val="0"/>
          <w:numId w:val="5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pomosty zabezpieczające z rusztów stalowych, płyt betonowych, z ew. stopami fundamentowymi itp.,</w:t>
      </w:r>
    </w:p>
    <w:p w:rsidR="005E0B0E" w:rsidRPr="00956389" w:rsidRDefault="005E0B0E" w:rsidP="00AC5D3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c) materiały pielęgnacyjne drzew uszkodzonych, jak:</w:t>
      </w:r>
    </w:p>
    <w:p w:rsidR="005E0B0E" w:rsidRPr="00956389" w:rsidRDefault="005E0B0E" w:rsidP="007A3A19">
      <w:pPr>
        <w:numPr>
          <w:ilvl w:val="0"/>
          <w:numId w:val="5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preparaty emulsyjne, powierzchniowe,</w:t>
      </w:r>
    </w:p>
    <w:p w:rsidR="005E0B0E" w:rsidRPr="00956389" w:rsidRDefault="005E0B0E" w:rsidP="007A3A19">
      <w:pPr>
        <w:numPr>
          <w:ilvl w:val="0"/>
          <w:numId w:val="5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środki impregnujące,</w:t>
      </w:r>
    </w:p>
    <w:p w:rsidR="005E0B0E" w:rsidRPr="00956389" w:rsidRDefault="005E0B0E" w:rsidP="007A3A19">
      <w:pPr>
        <w:numPr>
          <w:ilvl w:val="0"/>
          <w:numId w:val="5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wodę.</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Materiały stosowane do tymczasowej ochrony drzew i materiały pielęgnacyjne powinny być zaproponowane przez Wykonawcę i zaakceptowane przez Inżyniera. Wymagania dotyczące materiałów do wykonania stałych konstrukcji ochronnych wokół drzew, powinny odpowiadać ustaleniom dokumentacji projektowej</w:t>
      </w:r>
      <w:r w:rsidR="00D1276E" w:rsidRPr="00956389">
        <w:rPr>
          <w:rFonts w:eastAsia="Times New Roman" w:cs="Arial"/>
          <w:spacing w:val="-3"/>
          <w:sz w:val="24"/>
          <w:szCs w:val="24"/>
          <w:lang w:eastAsia="pl-PL"/>
        </w:rPr>
        <w:t>.</w:t>
      </w:r>
    </w:p>
    <w:p w:rsidR="005E0B0E" w:rsidRPr="00956389" w:rsidRDefault="005E0B0E" w:rsidP="007A3A19">
      <w:pPr>
        <w:numPr>
          <w:ilvl w:val="0"/>
          <w:numId w:val="5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elementy stalowe były ocynkowane lub w inny sposób zabezpieczone przed korozją,</w:t>
      </w:r>
    </w:p>
    <w:p w:rsidR="005E0B0E" w:rsidRPr="00956389" w:rsidRDefault="005E0B0E" w:rsidP="007A3A19">
      <w:pPr>
        <w:numPr>
          <w:ilvl w:val="0"/>
          <w:numId w:val="5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beton do drobnych elementów miał klasę co najmniej B 35.</w:t>
      </w:r>
    </w:p>
    <w:p w:rsidR="00D1276E" w:rsidRPr="00956389" w:rsidRDefault="00D1276E" w:rsidP="005E0B0E">
      <w:pPr>
        <w:spacing w:after="0" w:line="240" w:lineRule="auto"/>
        <w:ind w:firstLine="709"/>
        <w:jc w:val="both"/>
        <w:rPr>
          <w:rFonts w:eastAsia="Times New Roman" w:cs="Arial"/>
          <w:b/>
          <w:spacing w:val="-3"/>
          <w:sz w:val="24"/>
          <w:szCs w:val="24"/>
          <w:lang w:eastAsia="pl-PL"/>
        </w:rPr>
      </w:pPr>
      <w:bookmarkStart w:id="104" w:name="_Toc166297582"/>
      <w:bookmarkStart w:id="105" w:name="_Toc150225704"/>
      <w:bookmarkStart w:id="106" w:name="_Toc149627768"/>
    </w:p>
    <w:p w:rsidR="005E0B0E" w:rsidRPr="00956389" w:rsidRDefault="005E0B0E" w:rsidP="00D1276E">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3. SPRZĘT</w:t>
      </w:r>
      <w:bookmarkEnd w:id="104"/>
      <w:bookmarkEnd w:id="105"/>
      <w:bookmarkEnd w:id="106"/>
    </w:p>
    <w:p w:rsidR="00D1276E" w:rsidRPr="00956389" w:rsidRDefault="00D1276E" w:rsidP="00D1276E">
      <w:pPr>
        <w:spacing w:after="0" w:line="240" w:lineRule="auto"/>
        <w:jc w:val="both"/>
        <w:rPr>
          <w:rFonts w:eastAsia="Times New Roman" w:cs="Arial"/>
          <w:b/>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3.1. Ogólne wymagania dotyczące sprzętu</w:t>
      </w:r>
    </w:p>
    <w:p w:rsidR="00D1276E" w:rsidRPr="00956389" w:rsidRDefault="00D1276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sprzętu podano w ST D-00.00.00 „Wymagania ogólne”[1], pkt 3.</w:t>
      </w:r>
    </w:p>
    <w:p w:rsidR="00D1276E" w:rsidRPr="00956389" w:rsidRDefault="00D1276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3.2. Sprzęt stosowany do wykonania robót</w:t>
      </w:r>
    </w:p>
    <w:p w:rsidR="00D1276E" w:rsidRPr="00956389" w:rsidRDefault="00D1276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Przy wykonywaniu robót Wykonawca, w zależności od potrzeb, powinien wykazać się możliwością korzystania ze sprzętu dostosowanego do przyjętej metody robót:</w:t>
      </w:r>
    </w:p>
    <w:p w:rsidR="005E0B0E" w:rsidRPr="00956389" w:rsidRDefault="005E0B0E" w:rsidP="00D1276E">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a) sprzętu do tymczasowej ochrony drzew:</w:t>
      </w:r>
    </w:p>
    <w:p w:rsidR="005E0B0E" w:rsidRPr="00956389" w:rsidRDefault="005E0B0E" w:rsidP="007A3A19">
      <w:pPr>
        <w:numPr>
          <w:ilvl w:val="0"/>
          <w:numId w:val="5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ręcznego sprzętu do prac ziemnych jak szpadle, drągi, łopaty,</w:t>
      </w:r>
    </w:p>
    <w:p w:rsidR="005E0B0E" w:rsidRPr="00956389" w:rsidRDefault="005E0B0E" w:rsidP="007A3A19">
      <w:pPr>
        <w:numPr>
          <w:ilvl w:val="0"/>
          <w:numId w:val="5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samochodu skrzyniowego do transportu,</w:t>
      </w:r>
    </w:p>
    <w:p w:rsidR="005E0B0E" w:rsidRPr="00956389" w:rsidRDefault="005E0B0E" w:rsidP="007A3A19">
      <w:pPr>
        <w:numPr>
          <w:ilvl w:val="0"/>
          <w:numId w:val="5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sprzętu do podlewania, z ew. przewoźnymi zbiornikami do wody, ew. wiadrami, konewkami,</w:t>
      </w:r>
    </w:p>
    <w:p w:rsidR="005E0B0E" w:rsidRPr="00956389" w:rsidRDefault="005E0B0E" w:rsidP="007A3A19">
      <w:pPr>
        <w:numPr>
          <w:ilvl w:val="0"/>
          <w:numId w:val="5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wyposażenia pomocniczego, drobnych narzędzi, drabin itp.,</w:t>
      </w:r>
    </w:p>
    <w:p w:rsidR="005E0B0E" w:rsidRPr="00956389" w:rsidRDefault="005E0B0E" w:rsidP="00D1276E">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b) sprzętu do wykonania stałych konstrukcji ochronnych wokół drzew:</w:t>
      </w:r>
    </w:p>
    <w:p w:rsidR="005E0B0E" w:rsidRPr="00956389" w:rsidRDefault="005E0B0E" w:rsidP="007A3A19">
      <w:pPr>
        <w:numPr>
          <w:ilvl w:val="0"/>
          <w:numId w:val="6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wg ustaleń ST wymienionych w punkcie 2.2.2,</w:t>
      </w:r>
    </w:p>
    <w:p w:rsidR="005E0B0E" w:rsidRPr="00956389" w:rsidRDefault="005E0B0E" w:rsidP="00D1276E">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c) sprzętu do pielęgnacji drzew uszkodzonych:</w:t>
      </w:r>
    </w:p>
    <w:p w:rsidR="005E0B0E" w:rsidRPr="00956389" w:rsidRDefault="005E0B0E" w:rsidP="007A3A19">
      <w:pPr>
        <w:numPr>
          <w:ilvl w:val="0"/>
          <w:numId w:val="6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ręcznego sprzętu pomocniczego, jak: piły, sekatory, dłuta, noże, skrobaki,</w:t>
      </w:r>
    </w:p>
    <w:p w:rsidR="005E0B0E" w:rsidRPr="00956389" w:rsidRDefault="005E0B0E" w:rsidP="007A3A19">
      <w:pPr>
        <w:numPr>
          <w:ilvl w:val="0"/>
          <w:numId w:val="6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ręcznego sprzętu do robót ziemnych, jak szpadle, łopaty itp.</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Sprzęt powinien odpowiadać wymaganiom określonym w dokumentacji projektowej, ST, instrukcjach producentów lub propozycji Wykonawcy i powinien być zaakceptowany przez Inżyniera.</w:t>
      </w:r>
    </w:p>
    <w:p w:rsidR="00D1276E" w:rsidRPr="00956389" w:rsidRDefault="00D1276E" w:rsidP="00D1276E">
      <w:pPr>
        <w:spacing w:after="0" w:line="240" w:lineRule="auto"/>
        <w:jc w:val="both"/>
        <w:rPr>
          <w:rFonts w:eastAsia="Times New Roman" w:cs="Arial"/>
          <w:b/>
          <w:spacing w:val="-3"/>
          <w:sz w:val="24"/>
          <w:szCs w:val="24"/>
          <w:lang w:eastAsia="pl-PL"/>
        </w:rPr>
      </w:pPr>
      <w:bookmarkStart w:id="107" w:name="_Toc166297583"/>
    </w:p>
    <w:p w:rsidR="005E0B0E" w:rsidRPr="00956389" w:rsidRDefault="005E0B0E" w:rsidP="00D1276E">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4. TRANSPORT</w:t>
      </w:r>
      <w:bookmarkEnd w:id="107"/>
    </w:p>
    <w:p w:rsidR="00D1276E" w:rsidRPr="00956389" w:rsidRDefault="00D1276E" w:rsidP="00D1276E">
      <w:pPr>
        <w:spacing w:after="0" w:line="240" w:lineRule="auto"/>
        <w:jc w:val="both"/>
        <w:rPr>
          <w:rFonts w:eastAsia="Times New Roman" w:cs="Arial"/>
          <w:b/>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4.1. Ogólne wymagania dotyczące transportu</w:t>
      </w:r>
    </w:p>
    <w:p w:rsidR="00D1276E" w:rsidRPr="00956389" w:rsidRDefault="00D1276E" w:rsidP="00D1276E">
      <w:pPr>
        <w:spacing w:after="0" w:line="240" w:lineRule="auto"/>
        <w:jc w:val="both"/>
        <w:rPr>
          <w:rFonts w:eastAsia="Times New Roman" w:cs="Arial"/>
          <w:spacing w:val="-3"/>
          <w:sz w:val="24"/>
          <w:szCs w:val="24"/>
          <w:lang w:eastAsia="pl-PL"/>
        </w:rPr>
      </w:pPr>
    </w:p>
    <w:p w:rsidR="005E0B0E" w:rsidRPr="00956389" w:rsidRDefault="005E0B0E" w:rsidP="00D1276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wymagania dotyczące transportu podano w ST D-00.00.0</w:t>
      </w:r>
      <w:r w:rsidR="00D1276E" w:rsidRPr="00956389">
        <w:rPr>
          <w:rFonts w:eastAsia="Times New Roman" w:cs="Arial"/>
          <w:spacing w:val="-3"/>
          <w:sz w:val="24"/>
          <w:szCs w:val="24"/>
          <w:lang w:eastAsia="pl-PL"/>
        </w:rPr>
        <w:t>0 „Wymagania ogólne” [1] pkt 4.</w:t>
      </w:r>
    </w:p>
    <w:p w:rsidR="00D1276E" w:rsidRPr="00956389" w:rsidRDefault="00D1276E" w:rsidP="00D1276E">
      <w:pPr>
        <w:spacing w:after="0" w:line="240" w:lineRule="auto"/>
        <w:jc w:val="both"/>
        <w:rPr>
          <w:rFonts w:eastAsia="Times New Roman" w:cs="Arial"/>
          <w:b/>
          <w:spacing w:val="-3"/>
          <w:sz w:val="24"/>
          <w:szCs w:val="24"/>
          <w:lang w:eastAsia="pl-PL"/>
        </w:rPr>
      </w:pPr>
    </w:p>
    <w:p w:rsidR="005E0B0E" w:rsidRPr="00956389" w:rsidRDefault="00D1276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4.2. Transport materiałów</w:t>
      </w:r>
    </w:p>
    <w:p w:rsidR="00D1276E" w:rsidRPr="00956389" w:rsidRDefault="00D1276E" w:rsidP="00D1276E">
      <w:pPr>
        <w:spacing w:after="0" w:line="240" w:lineRule="auto"/>
        <w:jc w:val="both"/>
        <w:rPr>
          <w:rFonts w:eastAsia="Times New Roman" w:cs="Arial"/>
          <w:spacing w:val="-3"/>
          <w:sz w:val="24"/>
          <w:szCs w:val="24"/>
          <w:lang w:eastAsia="pl-PL"/>
        </w:rPr>
      </w:pPr>
    </w:p>
    <w:p w:rsidR="005E0B0E" w:rsidRPr="00956389" w:rsidRDefault="005E0B0E" w:rsidP="00D1276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Materiały do wykonania robót można przewozić dowolnymi środkami transportu, </w:t>
      </w:r>
      <w:r w:rsidR="00D1276E" w:rsidRPr="00956389">
        <w:rPr>
          <w:rFonts w:eastAsia="Times New Roman" w:cs="Arial"/>
          <w:spacing w:val="-3"/>
          <w:sz w:val="24"/>
          <w:szCs w:val="24"/>
          <w:lang w:eastAsia="pl-PL"/>
        </w:rPr>
        <w:br/>
      </w:r>
      <w:r w:rsidRPr="00956389">
        <w:rPr>
          <w:rFonts w:eastAsia="Times New Roman" w:cs="Arial"/>
          <w:spacing w:val="-3"/>
          <w:sz w:val="24"/>
          <w:szCs w:val="24"/>
          <w:lang w:eastAsia="pl-PL"/>
        </w:rPr>
        <w:t xml:space="preserve">w warunkach zabezpieczających je przed zanieczyszczeniem, zmieszaniem z innymi materiałami </w:t>
      </w:r>
      <w:r w:rsidR="00D1276E" w:rsidRPr="00956389">
        <w:rPr>
          <w:rFonts w:eastAsia="Times New Roman" w:cs="Arial"/>
          <w:spacing w:val="-3"/>
          <w:sz w:val="24"/>
          <w:szCs w:val="24"/>
          <w:lang w:eastAsia="pl-PL"/>
        </w:rPr>
        <w:br/>
      </w:r>
      <w:r w:rsidRPr="00956389">
        <w:rPr>
          <w:rFonts w:eastAsia="Times New Roman" w:cs="Arial"/>
          <w:spacing w:val="-3"/>
          <w:sz w:val="24"/>
          <w:szCs w:val="24"/>
          <w:lang w:eastAsia="pl-PL"/>
        </w:rPr>
        <w:t>i nadmiernym zawilgoceniem lub wysuszeniem.</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Materiały do wykonania stałych konstrukcji ochronnych wokół drzew, wymagające specjalnego sposobu zabezpieczenia w czasie transportu, należy przewozić według ustaleń ST wymienionych w punkcie 2.2.2.</w:t>
      </w:r>
    </w:p>
    <w:p w:rsidR="00D1276E" w:rsidRPr="00956389" w:rsidRDefault="00D1276E" w:rsidP="005E0B0E">
      <w:pPr>
        <w:spacing w:after="0" w:line="240" w:lineRule="auto"/>
        <w:ind w:firstLine="709"/>
        <w:jc w:val="both"/>
        <w:rPr>
          <w:rFonts w:eastAsia="Times New Roman" w:cs="Arial"/>
          <w:spacing w:val="-3"/>
          <w:sz w:val="24"/>
          <w:szCs w:val="24"/>
          <w:lang w:eastAsia="pl-PL"/>
        </w:rPr>
      </w:pPr>
    </w:p>
    <w:p w:rsidR="005E0B0E" w:rsidRPr="00956389" w:rsidRDefault="00D1276E" w:rsidP="00D1276E">
      <w:pPr>
        <w:spacing w:after="0" w:line="240" w:lineRule="auto"/>
        <w:jc w:val="both"/>
        <w:rPr>
          <w:rFonts w:eastAsia="Times New Roman" w:cs="Arial"/>
          <w:b/>
          <w:spacing w:val="-3"/>
          <w:sz w:val="24"/>
          <w:szCs w:val="24"/>
          <w:lang w:eastAsia="pl-PL"/>
        </w:rPr>
      </w:pPr>
      <w:bookmarkStart w:id="108" w:name="_Toc166297584"/>
      <w:r w:rsidRPr="00956389">
        <w:rPr>
          <w:rFonts w:eastAsia="Times New Roman" w:cs="Arial"/>
          <w:b/>
          <w:spacing w:val="-3"/>
          <w:sz w:val="24"/>
          <w:szCs w:val="24"/>
          <w:lang w:eastAsia="pl-PL"/>
        </w:rPr>
        <w:t>5. WYKONANIE ROBÓT</w:t>
      </w:r>
      <w:bookmarkEnd w:id="108"/>
    </w:p>
    <w:p w:rsidR="00D1276E" w:rsidRPr="00956389" w:rsidRDefault="00D1276E" w:rsidP="00D1276E">
      <w:pPr>
        <w:spacing w:after="0" w:line="240" w:lineRule="auto"/>
        <w:jc w:val="both"/>
        <w:rPr>
          <w:rFonts w:eastAsia="Times New Roman" w:cs="Arial"/>
          <w:b/>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5.1. Ogólne zasady wykonania robót</w:t>
      </w:r>
    </w:p>
    <w:p w:rsidR="00D1276E" w:rsidRPr="00956389" w:rsidRDefault="00D1276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zasady wykonania robót podano w ST D-00.00.00 „Wymagania ogólne” [1] pkt 5.</w:t>
      </w:r>
    </w:p>
    <w:p w:rsidR="00D1276E" w:rsidRPr="00956389" w:rsidRDefault="00D1276E" w:rsidP="00D1276E">
      <w:pPr>
        <w:spacing w:after="0" w:line="240" w:lineRule="auto"/>
        <w:jc w:val="both"/>
        <w:rPr>
          <w:rFonts w:eastAsia="Times New Roman" w:cs="Arial"/>
          <w:b/>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5.2. Zasady wykonywania robót</w:t>
      </w:r>
    </w:p>
    <w:p w:rsidR="00D1276E" w:rsidRPr="00956389" w:rsidRDefault="00D1276E" w:rsidP="00D1276E">
      <w:pPr>
        <w:spacing w:after="0" w:line="240" w:lineRule="auto"/>
        <w:jc w:val="both"/>
        <w:rPr>
          <w:rFonts w:eastAsia="Times New Roman" w:cs="Arial"/>
          <w:spacing w:val="-3"/>
          <w:sz w:val="24"/>
          <w:szCs w:val="24"/>
          <w:lang w:eastAsia="pl-PL"/>
        </w:rPr>
      </w:pPr>
    </w:p>
    <w:p w:rsidR="005E0B0E" w:rsidRPr="00956389" w:rsidRDefault="005E0B0E" w:rsidP="00D1276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Sposób wykonania robót powinien być zgodny z dokumentacją projektową i ST. </w:t>
      </w:r>
      <w:r w:rsidR="00D1276E" w:rsidRPr="00956389">
        <w:rPr>
          <w:rFonts w:eastAsia="Times New Roman" w:cs="Arial"/>
          <w:spacing w:val="-3"/>
          <w:sz w:val="24"/>
          <w:szCs w:val="24"/>
          <w:lang w:eastAsia="pl-PL"/>
        </w:rPr>
        <w:br/>
      </w:r>
      <w:r w:rsidRPr="00956389">
        <w:rPr>
          <w:rFonts w:eastAsia="Times New Roman" w:cs="Arial"/>
          <w:spacing w:val="-3"/>
          <w:sz w:val="24"/>
          <w:szCs w:val="24"/>
          <w:lang w:eastAsia="pl-PL"/>
        </w:rPr>
        <w:t>W przypadku braku wystarczających danych można korzystać z ustaleń podanych w niniejszej specyfikacji oraz z informacji podanych w załącznikach.</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Podstawowe czynności przy wykonywaniu robót obejmują:</w:t>
      </w:r>
    </w:p>
    <w:p w:rsidR="005E0B0E" w:rsidRPr="00956389" w:rsidRDefault="005E0B0E" w:rsidP="007A3A19">
      <w:pPr>
        <w:numPr>
          <w:ilvl w:val="0"/>
          <w:numId w:val="61"/>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roboty przygotowawcze, </w:t>
      </w:r>
    </w:p>
    <w:p w:rsidR="005E0B0E" w:rsidRPr="00956389" w:rsidRDefault="005E0B0E" w:rsidP="007A3A19">
      <w:pPr>
        <w:numPr>
          <w:ilvl w:val="0"/>
          <w:numId w:val="61"/>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roboty zabezpieczające drzewo lub czynności pielęgnacyjne,</w:t>
      </w:r>
    </w:p>
    <w:p w:rsidR="005E0B0E" w:rsidRPr="00956389" w:rsidRDefault="005E0B0E" w:rsidP="007A3A19">
      <w:pPr>
        <w:numPr>
          <w:ilvl w:val="0"/>
          <w:numId w:val="61"/>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roboty wykończeniowe.</w:t>
      </w:r>
    </w:p>
    <w:p w:rsidR="00D1276E" w:rsidRPr="00956389" w:rsidRDefault="00D1276E" w:rsidP="00D1276E">
      <w:pPr>
        <w:spacing w:after="0" w:line="240" w:lineRule="auto"/>
        <w:ind w:left="283"/>
        <w:jc w:val="both"/>
        <w:rPr>
          <w:rFonts w:eastAsia="Times New Roman" w:cs="Arial"/>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5.3. Roboty przygotowawcze</w:t>
      </w:r>
    </w:p>
    <w:p w:rsidR="00D1276E" w:rsidRPr="00956389" w:rsidRDefault="00D1276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Przed przystąpieniem do robót należy, na podstawie dokumentacji projektowej, ST lub wskazań Inżyniera:</w:t>
      </w:r>
    </w:p>
    <w:p w:rsidR="005E0B0E" w:rsidRPr="00956389" w:rsidRDefault="005E0B0E" w:rsidP="007A3A19">
      <w:pPr>
        <w:numPr>
          <w:ilvl w:val="0"/>
          <w:numId w:val="62"/>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ustalić lokalizację drzewa podlegającego zabezpieczeniu,</w:t>
      </w:r>
    </w:p>
    <w:p w:rsidR="005E0B0E" w:rsidRPr="00956389" w:rsidRDefault="005E0B0E" w:rsidP="007A3A19">
      <w:pPr>
        <w:numPr>
          <w:ilvl w:val="0"/>
          <w:numId w:val="62"/>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szczegółowo wytyczyć roboty z danymi wysokościowymi przy stałych obiektach zabezpieczających drzewa,</w:t>
      </w:r>
    </w:p>
    <w:p w:rsidR="005E0B0E" w:rsidRPr="00956389" w:rsidRDefault="005E0B0E" w:rsidP="007A3A19">
      <w:pPr>
        <w:numPr>
          <w:ilvl w:val="0"/>
          <w:numId w:val="62"/>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usunąć przeszkody, np. drzewa, krzaki, elementy ogrodzeń itd.</w:t>
      </w:r>
    </w:p>
    <w:p w:rsidR="00D1276E" w:rsidRPr="00956389" w:rsidRDefault="00D1276E" w:rsidP="00D1276E">
      <w:pPr>
        <w:spacing w:after="0" w:line="240" w:lineRule="auto"/>
        <w:jc w:val="both"/>
        <w:rPr>
          <w:rFonts w:eastAsia="Times New Roman" w:cs="Arial"/>
          <w:b/>
          <w:spacing w:val="-3"/>
          <w:sz w:val="24"/>
          <w:szCs w:val="24"/>
          <w:lang w:eastAsia="pl-PL"/>
        </w:rPr>
      </w:pPr>
    </w:p>
    <w:p w:rsidR="005E0B0E" w:rsidRPr="00956389" w:rsidRDefault="005E0B0E" w:rsidP="00D1276E">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5.4. Tymczasowe zabezpieczenie drzew, na okres budowy</w:t>
      </w:r>
    </w:p>
    <w:p w:rsidR="00D1276E" w:rsidRPr="00956389" w:rsidRDefault="00D1276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Tymczasowe zabezpieczenie drzew, które pozostaną w terenie po zakończeniu robót drogowych, a są narażone na uszkodzenia w czasie robót budowlanych, wymaga wykonania wszystkich czynności:</w:t>
      </w:r>
    </w:p>
    <w:p w:rsidR="005E0B0E" w:rsidRPr="00956389" w:rsidRDefault="005E0B0E" w:rsidP="007A3A19">
      <w:pPr>
        <w:numPr>
          <w:ilvl w:val="0"/>
          <w:numId w:val="63"/>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sposób uniemożliwiający uszkodzenie mechaniczne drzew,</w:t>
      </w:r>
    </w:p>
    <w:p w:rsidR="005E0B0E" w:rsidRPr="00956389" w:rsidRDefault="005E0B0E" w:rsidP="007A3A19">
      <w:pPr>
        <w:numPr>
          <w:ilvl w:val="0"/>
          <w:numId w:val="63"/>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tylko ręcznie w zasięgu korony drzewa i w odległości co najmniej </w:t>
      </w:r>
      <w:smartTag w:uri="urn:schemas-microsoft-com:office:smarttags" w:element="metricconverter">
        <w:smartTagPr>
          <w:attr w:name="tabIndex" w:val="0"/>
          <w:attr w:name="style" w:val="BACKGROUND-IMAGE: url(res://ietag.dll/#34/#1001); BACKGROUND-REPEAT: repeat-x; BACKGROUND-POSITION: left bottom"/>
          <w:attr w:name="productid" w:val="2 m"/>
        </w:smartTagPr>
        <w:r w:rsidRPr="00956389">
          <w:rPr>
            <w:rFonts w:eastAsia="Times New Roman" w:cs="Arial"/>
            <w:spacing w:val="-3"/>
            <w:sz w:val="24"/>
            <w:szCs w:val="24"/>
            <w:lang w:eastAsia="pl-PL"/>
          </w:rPr>
          <w:t>2 m</w:t>
        </w:r>
      </w:smartTag>
      <w:r w:rsidRPr="00956389">
        <w:rPr>
          <w:rFonts w:eastAsia="Times New Roman" w:cs="Arial"/>
          <w:spacing w:val="-3"/>
          <w:sz w:val="24"/>
          <w:szCs w:val="24"/>
          <w:lang w:eastAsia="pl-PL"/>
        </w:rPr>
        <w:t xml:space="preserve"> na zewnątrz od obrysu korony drzewa, przy czym wyjątkowe zastosowanie sprzętu mechanicznego wymaga zgody Inżyniera.</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W zasięgu korony drzewa i w odległości co najmniej </w:t>
      </w:r>
      <w:smartTag w:uri="urn:schemas-microsoft-com:office:smarttags" w:element="metricconverter">
        <w:smartTagPr>
          <w:attr w:name="tabIndex" w:val="0"/>
          <w:attr w:name="style" w:val="BACKGROUND-IMAGE: url(res://ietag.dll/#34/#1001); BACKGROUND-REPEAT: repeat-x; BACKGROUND-POSITION: left bottom"/>
          <w:attr w:name="productid" w:val="2 m"/>
        </w:smartTagPr>
        <w:r w:rsidRPr="00956389">
          <w:rPr>
            <w:rFonts w:eastAsia="Times New Roman" w:cs="Arial"/>
            <w:spacing w:val="-3"/>
            <w:sz w:val="24"/>
            <w:szCs w:val="24"/>
            <w:lang w:eastAsia="pl-PL"/>
          </w:rPr>
          <w:t>2 m</w:t>
        </w:r>
      </w:smartTag>
      <w:r w:rsidRPr="00956389">
        <w:rPr>
          <w:rFonts w:eastAsia="Times New Roman" w:cs="Arial"/>
          <w:spacing w:val="-3"/>
          <w:sz w:val="24"/>
          <w:szCs w:val="24"/>
          <w:lang w:eastAsia="pl-PL"/>
        </w:rPr>
        <w:t xml:space="preserve"> na zewnątrz od obrysu korony drzewa (lub w strefie 4 × </w:t>
      </w:r>
      <w:smartTag w:uri="urn:schemas-microsoft-com:office:smarttags" w:element="metricconverter">
        <w:smartTagPr>
          <w:attr w:name="tabIndex" w:val="0"/>
          <w:attr w:name="style" w:val="BACKGROUND-IMAGE: url(res://ietag.dll/#34/#1001); BACKGROUND-REPEAT: repeat-x; BACKGROUND-POSITION: left bottom"/>
          <w:attr w:name="productid" w:val="4 m"/>
        </w:smartTagPr>
        <w:r w:rsidRPr="00956389">
          <w:rPr>
            <w:rFonts w:eastAsia="Times New Roman" w:cs="Arial"/>
            <w:spacing w:val="-3"/>
            <w:sz w:val="24"/>
            <w:szCs w:val="24"/>
            <w:lang w:eastAsia="pl-PL"/>
          </w:rPr>
          <w:t>4 m</w:t>
        </w:r>
      </w:smartTag>
      <w:r w:rsidRPr="00956389">
        <w:rPr>
          <w:rFonts w:eastAsia="Times New Roman" w:cs="Arial"/>
          <w:spacing w:val="-3"/>
          <w:sz w:val="24"/>
          <w:szCs w:val="24"/>
          <w:lang w:eastAsia="pl-PL"/>
        </w:rPr>
        <w:t xml:space="preserve"> wokół drzewa) nie powinno dopuścić się do:</w:t>
      </w:r>
    </w:p>
    <w:p w:rsidR="005E0B0E" w:rsidRPr="00956389" w:rsidRDefault="005E0B0E" w:rsidP="007A3A19">
      <w:pPr>
        <w:numPr>
          <w:ilvl w:val="0"/>
          <w:numId w:val="6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wykonania placów składowych i dróg dojazdowych,</w:t>
      </w:r>
    </w:p>
    <w:p w:rsidR="005E0B0E" w:rsidRPr="00956389" w:rsidRDefault="005E0B0E" w:rsidP="007A3A19">
      <w:pPr>
        <w:numPr>
          <w:ilvl w:val="0"/>
          <w:numId w:val="6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poruszania się sprzętu mechanicznego,</w:t>
      </w:r>
    </w:p>
    <w:p w:rsidR="005E0B0E" w:rsidRPr="00956389" w:rsidRDefault="005E0B0E" w:rsidP="007A3A19">
      <w:pPr>
        <w:numPr>
          <w:ilvl w:val="0"/>
          <w:numId w:val="6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składowania materiałów budowlanych,</w:t>
      </w:r>
    </w:p>
    <w:p w:rsidR="005E0B0E" w:rsidRPr="00956389" w:rsidRDefault="005E0B0E" w:rsidP="007A3A19">
      <w:pPr>
        <w:numPr>
          <w:ilvl w:val="0"/>
          <w:numId w:val="6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zmian poziomu gruntu.</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Zaleca się, aby w strefie do </w:t>
      </w:r>
      <w:smartTag w:uri="urn:schemas-microsoft-com:office:smarttags" w:element="metricconverter">
        <w:smartTagPr>
          <w:attr w:name="tabIndex" w:val="0"/>
          <w:attr w:name="style" w:val="BACKGROUND-IMAGE: url(res://ietag.dll/#34/#1001); BACKGROUND-REPEAT: repeat-x; BACKGROUND-POSITION: left bottom"/>
          <w:attr w:name="productid" w:val="10 m"/>
        </w:smartTagPr>
        <w:r w:rsidRPr="00956389">
          <w:rPr>
            <w:rFonts w:eastAsia="Times New Roman" w:cs="Arial"/>
            <w:spacing w:val="-3"/>
            <w:sz w:val="24"/>
            <w:szCs w:val="24"/>
            <w:lang w:eastAsia="pl-PL"/>
          </w:rPr>
          <w:t>10 m</w:t>
        </w:r>
      </w:smartTag>
      <w:r w:rsidRPr="00956389">
        <w:rPr>
          <w:rFonts w:eastAsia="Times New Roman" w:cs="Arial"/>
          <w:spacing w:val="-3"/>
          <w:sz w:val="24"/>
          <w:szCs w:val="24"/>
          <w:lang w:eastAsia="pl-PL"/>
        </w:rPr>
        <w:t xml:space="preserve"> od pnia drzewa nie składować cementu, kruszywa, olejów, paliw i </w:t>
      </w:r>
      <w:proofErr w:type="spellStart"/>
      <w:r w:rsidRPr="00956389">
        <w:rPr>
          <w:rFonts w:eastAsia="Times New Roman" w:cs="Arial"/>
          <w:spacing w:val="-3"/>
          <w:sz w:val="24"/>
          <w:szCs w:val="24"/>
          <w:lang w:eastAsia="pl-PL"/>
        </w:rPr>
        <w:t>lepiszcz</w:t>
      </w:r>
      <w:proofErr w:type="spellEnd"/>
      <w:r w:rsidRPr="00956389">
        <w:rPr>
          <w:rFonts w:eastAsia="Times New Roman" w:cs="Arial"/>
          <w:spacing w:val="-3"/>
          <w:sz w:val="24"/>
          <w:szCs w:val="24"/>
          <w:lang w:eastAsia="pl-PL"/>
        </w:rPr>
        <w:t>.</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Zaleca się, aby roboty ziemne w obrębie korzeni drzewa nie były prowadzone w okresie wegetacji roślin, a szczególnie w okresie letnim. Najkorzystniejszym okresem do wykonania tych robót są miesiące od października do kwietnia.</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Zaleca się, aby czasowe wykopy instalacyjne wykonywane w strefie korzeniowej drzew były wykonywane wyłącznie ręcznie. Za deskowaniem czasowego wąskiego wykopu powinno się wykonać osłonę korzeni w formie szczeliny o szerokości 0,3 ÷ </w:t>
      </w:r>
      <w:smartTag w:uri="urn:schemas-microsoft-com:office:smarttags" w:element="metricconverter">
        <w:smartTagPr>
          <w:attr w:name="tabIndex" w:val="0"/>
          <w:attr w:name="style" w:val="BACKGROUND-IMAGE: url(res://ietag.dll/#34/#1001); BACKGROUND-REPEAT: repeat-x; BACKGROUND-POSITION: left bottom"/>
          <w:attr w:name="productid" w:val="0,5 m"/>
        </w:smartTagPr>
        <w:r w:rsidRPr="00956389">
          <w:rPr>
            <w:rFonts w:eastAsia="Times New Roman" w:cs="Arial"/>
            <w:spacing w:val="-3"/>
            <w:sz w:val="24"/>
            <w:szCs w:val="24"/>
            <w:lang w:eastAsia="pl-PL"/>
          </w:rPr>
          <w:t>0,5 m</w:t>
        </w:r>
      </w:smartTag>
      <w:r w:rsidRPr="00956389">
        <w:rPr>
          <w:rFonts w:eastAsia="Times New Roman" w:cs="Arial"/>
          <w:spacing w:val="-3"/>
          <w:sz w:val="24"/>
          <w:szCs w:val="24"/>
          <w:lang w:eastAsia="pl-PL"/>
        </w:rPr>
        <w:t xml:space="preserve">  i głębokości 1,5 ÷ </w:t>
      </w:r>
      <w:smartTag w:uri="urn:schemas-microsoft-com:office:smarttags" w:element="metricconverter">
        <w:smartTagPr>
          <w:attr w:name="tabIndex" w:val="0"/>
          <w:attr w:name="style" w:val="BACKGROUND-IMAGE: url(res://ietag.dll/#34/#1001); BACKGROUND-REPEAT: repeat-x; BACKGROUND-POSITION: left bottom"/>
          <w:attr w:name="productid" w:val="2,0 m"/>
        </w:smartTagPr>
        <w:r w:rsidRPr="00956389">
          <w:rPr>
            <w:rFonts w:eastAsia="Times New Roman" w:cs="Arial"/>
            <w:spacing w:val="-3"/>
            <w:sz w:val="24"/>
            <w:szCs w:val="24"/>
            <w:lang w:eastAsia="pl-PL"/>
          </w:rPr>
          <w:t>2,0 m</w:t>
        </w:r>
      </w:smartTag>
      <w:r w:rsidRPr="00956389">
        <w:rPr>
          <w:rFonts w:eastAsia="Times New Roman" w:cs="Arial"/>
          <w:spacing w:val="-3"/>
          <w:sz w:val="24"/>
          <w:szCs w:val="24"/>
          <w:lang w:eastAsia="pl-PL"/>
        </w:rPr>
        <w:t xml:space="preserve">  wypełnionej kompostem i torfem. Wskazane jest wykonanie takiej osłony rok wcześniej niż właściwy wykop. Z osłon takich można zrezygnować pod warunkiem wykonania robót instalacyjnych poza okresem wegetacji roślin (patrz rys. 1).</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Zabezpieczenie drzewa na okres budowy drogi powinno obejmować:</w:t>
      </w:r>
    </w:p>
    <w:p w:rsidR="005E0B0E" w:rsidRPr="00956389" w:rsidRDefault="005E0B0E" w:rsidP="007A3A19">
      <w:pPr>
        <w:numPr>
          <w:ilvl w:val="0"/>
          <w:numId w:val="6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owinięcie pnia matami słomianymi (np. w ilości </w:t>
      </w:r>
      <w:smartTag w:uri="urn:schemas-microsoft-com:office:smarttags" w:element="metricconverter">
        <w:smartTagPr>
          <w:attr w:name="tabIndex" w:val="0"/>
          <w:attr w:name="style" w:val="BACKGROUND-IMAGE: url(res://ietag.dll/#34/#1001); BACKGROUND-REPEAT: repeat-x; BACKGROUND-POSITION: left bottom"/>
          <w:attr w:name="productid" w:val="4 m2"/>
        </w:smartTagPr>
        <w:r w:rsidRPr="00956389">
          <w:rPr>
            <w:rFonts w:eastAsia="Times New Roman" w:cs="Arial"/>
            <w:spacing w:val="-3"/>
            <w:sz w:val="24"/>
            <w:szCs w:val="24"/>
            <w:lang w:eastAsia="pl-PL"/>
          </w:rPr>
          <w:t>4 m</w:t>
        </w:r>
        <w:r w:rsidRPr="00956389">
          <w:rPr>
            <w:rFonts w:eastAsia="Times New Roman" w:cs="Arial"/>
            <w:spacing w:val="-3"/>
            <w:sz w:val="24"/>
            <w:szCs w:val="24"/>
            <w:vertAlign w:val="superscript"/>
            <w:lang w:eastAsia="pl-PL"/>
          </w:rPr>
          <w:t>2</w:t>
        </w:r>
      </w:smartTag>
      <w:r w:rsidRPr="00956389">
        <w:rPr>
          <w:rFonts w:eastAsia="Times New Roman" w:cs="Arial"/>
          <w:spacing w:val="-3"/>
          <w:sz w:val="24"/>
          <w:szCs w:val="24"/>
          <w:lang w:eastAsia="pl-PL"/>
        </w:rPr>
        <w:t xml:space="preserve"> na jeden pień) lub zużytymi oponami samochodowymi, a następnie oszalowanie ich deskami do wysokości pierwszych gałęzi. Dolna część każdej deski powinna opierać się na podłożu, będąc lekko wkopaną w grunt lub obsypaną ziemią. Oszalowanie powinno być otoczone opaskami z drutu lub taśmy stalowej w odległości wzajemnej co 40÷60 cm,</w:t>
      </w:r>
    </w:p>
    <w:p w:rsidR="005E0B0E" w:rsidRPr="00956389" w:rsidRDefault="005E0B0E" w:rsidP="007A3A19">
      <w:pPr>
        <w:numPr>
          <w:ilvl w:val="0"/>
          <w:numId w:val="6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przykrycie odkrytych korzeni matami słomianymi w ilości około </w:t>
      </w:r>
      <w:smartTag w:uri="urn:schemas-microsoft-com:office:smarttags" w:element="metricconverter">
        <w:smartTagPr>
          <w:attr w:name="tabIndex" w:val="0"/>
          <w:attr w:name="style" w:val="BACKGROUND-IMAGE: url(res://ietag.dll/#34/#1001); BACKGROUND-REPEAT: repeat-x; BACKGROUND-POSITION: left bottom"/>
          <w:attr w:name="productid" w:val="4 m2"/>
        </w:smartTagPr>
        <w:r w:rsidRPr="00956389">
          <w:rPr>
            <w:rFonts w:eastAsia="Times New Roman" w:cs="Arial"/>
            <w:spacing w:val="-3"/>
            <w:sz w:val="24"/>
            <w:szCs w:val="24"/>
            <w:lang w:eastAsia="pl-PL"/>
          </w:rPr>
          <w:t>4 m</w:t>
        </w:r>
        <w:r w:rsidRPr="00956389">
          <w:rPr>
            <w:rFonts w:eastAsia="Times New Roman" w:cs="Arial"/>
            <w:spacing w:val="-3"/>
            <w:sz w:val="24"/>
            <w:szCs w:val="24"/>
            <w:vertAlign w:val="superscript"/>
            <w:lang w:eastAsia="pl-PL"/>
          </w:rPr>
          <w:t>2</w:t>
        </w:r>
      </w:smartTag>
      <w:r w:rsidRPr="00956389">
        <w:rPr>
          <w:rFonts w:eastAsia="Times New Roman" w:cs="Arial"/>
          <w:spacing w:val="-3"/>
          <w:sz w:val="24"/>
          <w:szCs w:val="24"/>
          <w:lang w:eastAsia="pl-PL"/>
        </w:rPr>
        <w:t xml:space="preserve"> na jedno drzewo,</w:t>
      </w:r>
    </w:p>
    <w:p w:rsidR="005E0B0E" w:rsidRPr="00956389" w:rsidRDefault="005E0B0E" w:rsidP="007A3A19">
      <w:pPr>
        <w:numPr>
          <w:ilvl w:val="0"/>
          <w:numId w:val="6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podlewanie drzewa wodą w ilości około 20 dm</w:t>
      </w:r>
      <w:r w:rsidRPr="00956389">
        <w:rPr>
          <w:rFonts w:eastAsia="Times New Roman" w:cs="Arial"/>
          <w:spacing w:val="-3"/>
          <w:sz w:val="24"/>
          <w:szCs w:val="24"/>
          <w:vertAlign w:val="superscript"/>
          <w:lang w:eastAsia="pl-PL"/>
        </w:rPr>
        <w:t>3</w:t>
      </w:r>
      <w:r w:rsidRPr="00956389">
        <w:rPr>
          <w:rFonts w:eastAsia="Times New Roman" w:cs="Arial"/>
          <w:spacing w:val="-3"/>
          <w:sz w:val="24"/>
          <w:szCs w:val="24"/>
          <w:lang w:eastAsia="pl-PL"/>
        </w:rPr>
        <w:t xml:space="preserve"> na jedno drzewo przez cały okres trwania robót, w zależności od warunków atmosferycznych oraz wskazań Inżyniera.</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Po zakończeniu robót należy wykonać demontaż zabezpieczenia drzewa, obejmujący:</w:t>
      </w:r>
    </w:p>
    <w:p w:rsidR="005E0B0E" w:rsidRPr="00956389" w:rsidRDefault="005E0B0E" w:rsidP="007A3A19">
      <w:pPr>
        <w:numPr>
          <w:ilvl w:val="0"/>
          <w:numId w:val="6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rozebranie konstrukcji zabezpieczającej drzewo,</w:t>
      </w:r>
    </w:p>
    <w:p w:rsidR="005E0B0E" w:rsidRPr="00956389" w:rsidRDefault="005E0B0E" w:rsidP="007A3A19">
      <w:pPr>
        <w:numPr>
          <w:ilvl w:val="0"/>
          <w:numId w:val="6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usunięcie materiałów zabezpieczających,</w:t>
      </w:r>
    </w:p>
    <w:p w:rsidR="005E0B0E" w:rsidRPr="00956389" w:rsidRDefault="005E0B0E" w:rsidP="007A3A19">
      <w:pPr>
        <w:numPr>
          <w:ilvl w:val="0"/>
          <w:numId w:val="6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lekkie spulchnienie ziemi w strefie korzeniowej drzewa.</w:t>
      </w:r>
    </w:p>
    <w:p w:rsidR="001D133B" w:rsidRPr="00956389" w:rsidRDefault="001D133B" w:rsidP="001D133B">
      <w:pPr>
        <w:tabs>
          <w:tab w:val="left" w:pos="-720"/>
        </w:tabs>
        <w:spacing w:after="0" w:line="240" w:lineRule="auto"/>
        <w:jc w:val="both"/>
        <w:rPr>
          <w:rFonts w:eastAsia="Times New Roman" w:cs="Arial"/>
          <w:b/>
          <w:spacing w:val="-3"/>
          <w:sz w:val="24"/>
          <w:szCs w:val="24"/>
          <w:u w:val="single"/>
          <w:lang w:eastAsia="pl-PL"/>
        </w:rPr>
      </w:pPr>
    </w:p>
    <w:p w:rsidR="005E0B0E" w:rsidRPr="00956389" w:rsidRDefault="005E0B0E" w:rsidP="001D133B">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5.5. Stałe zabezpieczenie drzew</w:t>
      </w:r>
    </w:p>
    <w:p w:rsidR="001D133B" w:rsidRPr="00956389" w:rsidRDefault="001D133B"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Drzewa, które dokumentacja projektowa przewiduje pozostawić po zakończeniu drogowych robót budowlanych, mogą podlegać:</w:t>
      </w:r>
    </w:p>
    <w:p w:rsidR="005E0B0E" w:rsidRPr="00956389" w:rsidRDefault="005E0B0E" w:rsidP="007A3A19">
      <w:pPr>
        <w:numPr>
          <w:ilvl w:val="0"/>
          <w:numId w:val="6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tymczasowemu zabezpieczeniu, według punktu 5.4, jeśli poziom terenu wokół drzewa nie zmieni się,</w:t>
      </w:r>
    </w:p>
    <w:p w:rsidR="005E0B0E" w:rsidRPr="00956389" w:rsidRDefault="005E0B0E" w:rsidP="007A3A19">
      <w:pPr>
        <w:numPr>
          <w:ilvl w:val="0"/>
          <w:numId w:val="6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niewielkim robotom ziemnym, przy nieznacznym obniżeniu lub podwyższeniu terenu wokół drzewa,</w:t>
      </w:r>
    </w:p>
    <w:p w:rsidR="005E0B0E" w:rsidRPr="00956389" w:rsidRDefault="005E0B0E" w:rsidP="007A3A19">
      <w:pPr>
        <w:numPr>
          <w:ilvl w:val="0"/>
          <w:numId w:val="6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obudowie stałymi konstrukcjami ochronnymi wokół drzewa, przy większych różnicach pomiędzy terenem istniejącym a projektowanym.</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Decyzja, dotycząca sposobu stałego zabezpieczenia każdego drzewa oraz rodzaju konstrukcji ochronnej wokół określonych drzew powinna być zawarta w dokumentacji projektowej. W przypadku niepełnych danych można przyjmować następujące rozwiązania, po akceptacji ich przez Inżyniera:</w:t>
      </w:r>
    </w:p>
    <w:p w:rsidR="005E0B0E" w:rsidRPr="00956389" w:rsidRDefault="005E0B0E" w:rsidP="007A3A19">
      <w:pPr>
        <w:numPr>
          <w:ilvl w:val="0"/>
          <w:numId w:val="6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przy obniżeniu terenu o 1÷1,2 m można wokół drzewa pozostawić ścięty stożek gruntowy ze skarpami 1:1, ochraniający korzenie drzewa (patrz rys. 2a), ew. na skarpach może być rumosz skalny, otoczaki bądź kamienie,</w:t>
      </w:r>
    </w:p>
    <w:p w:rsidR="005E0B0E" w:rsidRPr="00956389" w:rsidRDefault="005E0B0E" w:rsidP="007A3A19">
      <w:pPr>
        <w:numPr>
          <w:ilvl w:val="0"/>
          <w:numId w:val="6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obniżeniu terenu ponad </w:t>
      </w:r>
      <w:smartTag w:uri="urn:schemas-microsoft-com:office:smarttags" w:element="metricconverter">
        <w:smartTagPr>
          <w:attr w:name="productid" w:val="1 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1 m</w:t>
        </w:r>
      </w:smartTag>
      <w:r w:rsidRPr="00956389">
        <w:rPr>
          <w:rFonts w:eastAsia="Times New Roman" w:cs="Arial"/>
          <w:spacing w:val="-3"/>
          <w:sz w:val="24"/>
          <w:szCs w:val="24"/>
          <w:lang w:eastAsia="pl-PL"/>
        </w:rPr>
        <w:t>, wokół drzewa można wykonać ściankę oporową o kształcie okrągłym lub prostokątnym z kamienia, klinkieru, betonowej kostki brukowej lub betonu z otwora</w:t>
      </w:r>
      <w:r w:rsidR="00721A71" w:rsidRPr="00956389">
        <w:rPr>
          <w:rFonts w:eastAsia="Times New Roman" w:cs="Arial"/>
          <w:spacing w:val="-3"/>
          <w:sz w:val="24"/>
          <w:szCs w:val="24"/>
          <w:lang w:eastAsia="pl-PL"/>
        </w:rPr>
        <w:t>mi (patrz rys.2b).</w:t>
      </w:r>
    </w:p>
    <w:p w:rsidR="005E0B0E" w:rsidRPr="00956389" w:rsidRDefault="005E0B0E" w:rsidP="007A3A19">
      <w:pPr>
        <w:numPr>
          <w:ilvl w:val="0"/>
          <w:numId w:val="6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podwyższeniu terenu o 0,2 ÷ </w:t>
      </w:r>
      <w:smartTag w:uri="urn:schemas-microsoft-com:office:smarttags" w:element="metricconverter">
        <w:smartTagPr>
          <w:attr w:name="productid" w:val="0,4 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0,4 m</w:t>
        </w:r>
      </w:smartTag>
      <w:r w:rsidRPr="00956389">
        <w:rPr>
          <w:rFonts w:eastAsia="Times New Roman" w:cs="Arial"/>
          <w:spacing w:val="-3"/>
          <w:sz w:val="24"/>
          <w:szCs w:val="24"/>
          <w:lang w:eastAsia="pl-PL"/>
        </w:rPr>
        <w:t>, a niekiedy większym, można wymodelować nieckę o łagodnym pochyleniu wokół drzewa pod warunkiem, że warunki miejscowe na to pozwolą, obsypując drzewo lekką ziemią (patrz rys. 3),</w:t>
      </w:r>
    </w:p>
    <w:p w:rsidR="005E0B0E" w:rsidRPr="00956389" w:rsidRDefault="005E0B0E" w:rsidP="007A3A19">
      <w:pPr>
        <w:numPr>
          <w:ilvl w:val="0"/>
          <w:numId w:val="6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podwyższeniu terenu o około </w:t>
      </w:r>
      <w:smartTag w:uri="urn:schemas-microsoft-com:office:smarttags" w:element="metricconverter">
        <w:smartTagPr>
          <w:attr w:name="tabIndex" w:val="0"/>
          <w:attr w:name="style" w:val="BACKGROUND-IMAGE: url(res://ietag.dll/#34/#1001); BACKGROUND-REPEAT: repeat-x; BACKGROUND-POSITION: left bottom"/>
          <w:attr w:name="productid" w:val="0,2 m"/>
        </w:smartTagPr>
        <w:r w:rsidRPr="00956389">
          <w:rPr>
            <w:rFonts w:eastAsia="Times New Roman" w:cs="Arial"/>
            <w:spacing w:val="-3"/>
            <w:sz w:val="24"/>
            <w:szCs w:val="24"/>
            <w:lang w:eastAsia="pl-PL"/>
          </w:rPr>
          <w:t>0,2 m</w:t>
        </w:r>
      </w:smartTag>
      <w:r w:rsidRPr="00956389">
        <w:rPr>
          <w:rFonts w:eastAsia="Times New Roman" w:cs="Arial"/>
          <w:spacing w:val="-3"/>
          <w:sz w:val="24"/>
          <w:szCs w:val="24"/>
          <w:lang w:eastAsia="pl-PL"/>
        </w:rPr>
        <w:t xml:space="preserve"> pnie drzew można obsypać ziemią ponad pierwotny poziom terenu,</w:t>
      </w:r>
    </w:p>
    <w:p w:rsidR="005E0B0E" w:rsidRPr="00956389" w:rsidRDefault="005E0B0E" w:rsidP="007A3A19">
      <w:pPr>
        <w:numPr>
          <w:ilvl w:val="0"/>
          <w:numId w:val="6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podwyższeniu terenu o 0,2 ÷ </w:t>
      </w:r>
      <w:smartTag w:uri="urn:schemas-microsoft-com:office:smarttags" w:element="metricconverter">
        <w:smartTagPr>
          <w:attr w:name="productid" w:val="0,5 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0,5 m</w:t>
        </w:r>
      </w:smartTag>
      <w:r w:rsidRPr="00956389">
        <w:rPr>
          <w:rFonts w:eastAsia="Times New Roman" w:cs="Arial"/>
          <w:spacing w:val="-3"/>
          <w:sz w:val="24"/>
          <w:szCs w:val="24"/>
          <w:lang w:eastAsia="pl-PL"/>
        </w:rPr>
        <w:t xml:space="preserve"> pnie drzew można obsypać ziemią, lecz z wykonaniem specjalnych napowietrzających warstw żwirowych i urządzeń (patrz rys. 4),</w:t>
      </w:r>
    </w:p>
    <w:p w:rsidR="005E0B0E" w:rsidRPr="00956389" w:rsidRDefault="005E0B0E" w:rsidP="007A3A19">
      <w:pPr>
        <w:numPr>
          <w:ilvl w:val="0"/>
          <w:numId w:val="6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podwyższeniu terenu powyżej </w:t>
      </w:r>
      <w:smartTag w:uri="urn:schemas-microsoft-com:office:smarttags" w:element="metricconverter">
        <w:smartTagPr>
          <w:attr w:name="productid" w:val="0,5 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0,5 m</w:t>
        </w:r>
      </w:smartTag>
      <w:r w:rsidRPr="00956389">
        <w:rPr>
          <w:rFonts w:eastAsia="Times New Roman" w:cs="Arial"/>
          <w:spacing w:val="-3"/>
          <w:sz w:val="24"/>
          <w:szCs w:val="24"/>
          <w:lang w:eastAsia="pl-PL"/>
        </w:rPr>
        <w:t xml:space="preserve"> wykonuje się mury lub studzienki zabezpieczające pień przed zasypaniem z urządzeniami napowietrzającymi (patrz rys. 5).</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 warunkach miejskich studzienkę można przykryć kratą.</w:t>
      </w:r>
    </w:p>
    <w:p w:rsidR="00721A71" w:rsidRPr="00956389" w:rsidRDefault="00721A71" w:rsidP="00721A71">
      <w:pPr>
        <w:spacing w:after="0" w:line="240" w:lineRule="auto"/>
        <w:jc w:val="both"/>
        <w:rPr>
          <w:rFonts w:eastAsia="Times New Roman" w:cs="Arial"/>
          <w:b/>
          <w:spacing w:val="-3"/>
          <w:sz w:val="24"/>
          <w:szCs w:val="24"/>
          <w:lang w:eastAsia="pl-PL"/>
        </w:rPr>
      </w:pPr>
    </w:p>
    <w:p w:rsidR="005E0B0E" w:rsidRPr="00956389" w:rsidRDefault="005E0B0E" w:rsidP="00721A71">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5.6. Pielęgnacja drzew, uszkodzonych w czasie prowadzenia robót budowlanych</w:t>
      </w:r>
    </w:p>
    <w:p w:rsidR="00721A71" w:rsidRPr="00956389" w:rsidRDefault="00721A71"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Drzewa uszkodzone w czasie prowadzenia robót powinny być natychmiast poddane zabiegom pielęgnacyjnym.</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Należy wykonać następujące zabiegi pielęgnacyjne uzależnione od rodzaju uszkodzenia:</w:t>
      </w:r>
    </w:p>
    <w:p w:rsidR="005E0B0E" w:rsidRPr="00956389" w:rsidRDefault="005E0B0E" w:rsidP="00721A7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a) przy uszkodzeniu korzeni:</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zmniejszyć koronę drzewa, proporcjonalnie do ubytku korzeni,</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wykonać cięcia sanitarne korzeni pod kątem prostym, dokonując cięcia tam, gdzie zaczyna się korzeń zdrowy (żywy),</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zabezpieczyć powierzchnię ran preparatem impregnującym,</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posypać glebą na bieżąco zabezpieczone korzenie,</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zastąpić, przynajmniej w najbliższym otoczeniu uszkodzonych korzeni, dotychczasową ziemię glebą bardziej zasobną,</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b)  przy uszkodzeniu gałęzi:</w:t>
      </w:r>
    </w:p>
    <w:p w:rsidR="005E0B0E" w:rsidRPr="00956389" w:rsidRDefault="005E0B0E" w:rsidP="007A3A19">
      <w:pPr>
        <w:numPr>
          <w:ilvl w:val="0"/>
          <w:numId w:val="7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wykonywać cięcia gałęzi o średnicy powyżej </w:t>
      </w:r>
      <w:smartTag w:uri="urn:schemas-microsoft-com:office:smarttags" w:element="metricconverter">
        <w:smartTagPr>
          <w:attr w:name="productid" w:val="3 c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3 cm</w:t>
        </w:r>
      </w:smartTag>
      <w:r w:rsidRPr="00956389">
        <w:rPr>
          <w:rFonts w:eastAsia="Times New Roman" w:cs="Arial"/>
          <w:spacing w:val="-3"/>
          <w:sz w:val="24"/>
          <w:szCs w:val="24"/>
          <w:lang w:eastAsia="pl-PL"/>
        </w:rPr>
        <w:t xml:space="preserve"> zawsze trzyetapowo,</w:t>
      </w:r>
    </w:p>
    <w:p w:rsidR="005E0B0E" w:rsidRPr="00956389" w:rsidRDefault="005E0B0E" w:rsidP="007A3A19">
      <w:pPr>
        <w:numPr>
          <w:ilvl w:val="0"/>
          <w:numId w:val="70"/>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zabezpieczyć natychmiast powstałą ranę po usunięciu żywej gałęzi:</w:t>
      </w:r>
    </w:p>
    <w:p w:rsidR="005E0B0E" w:rsidRPr="00956389" w:rsidRDefault="005E0B0E" w:rsidP="007A3A19">
      <w:pPr>
        <w:numPr>
          <w:ilvl w:val="1"/>
          <w:numId w:val="70"/>
        </w:numPr>
        <w:tabs>
          <w:tab w:val="clear" w:pos="1724"/>
          <w:tab w:val="num" w:pos="851"/>
        </w:tabs>
        <w:spacing w:after="0" w:line="240" w:lineRule="auto"/>
        <w:ind w:left="851"/>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o średnicy do </w:t>
      </w:r>
      <w:smartTag w:uri="urn:schemas-microsoft-com:office:smarttags" w:element="metricconverter">
        <w:smartTagPr>
          <w:attr w:name="productid" w:val="10 c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10 cm</w:t>
        </w:r>
      </w:smartTag>
      <w:r w:rsidRPr="00956389">
        <w:rPr>
          <w:rFonts w:eastAsia="Times New Roman" w:cs="Arial"/>
          <w:spacing w:val="-3"/>
          <w:sz w:val="24"/>
          <w:szCs w:val="24"/>
          <w:lang w:eastAsia="pl-PL"/>
        </w:rPr>
        <w:t>, zasmarowując w całości preparatem o działaniu powierzchniowym,</w:t>
      </w:r>
    </w:p>
    <w:p w:rsidR="005E0B0E" w:rsidRPr="00956389" w:rsidRDefault="005E0B0E" w:rsidP="007A3A19">
      <w:pPr>
        <w:numPr>
          <w:ilvl w:val="1"/>
          <w:numId w:val="70"/>
        </w:numPr>
        <w:tabs>
          <w:tab w:val="clear" w:pos="1724"/>
          <w:tab w:val="num" w:pos="851"/>
        </w:tabs>
        <w:spacing w:after="0" w:line="240" w:lineRule="auto"/>
        <w:ind w:left="851"/>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o średnicy ponad </w:t>
      </w:r>
      <w:smartTag w:uri="urn:schemas-microsoft-com:office:smarttags" w:element="metricconverter">
        <w:smartTagPr>
          <w:attr w:name="productid" w:val="10 c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10 cm</w:t>
        </w:r>
      </w:smartTag>
      <w:r w:rsidRPr="00956389">
        <w:rPr>
          <w:rFonts w:eastAsia="Times New Roman" w:cs="Arial"/>
          <w:spacing w:val="-3"/>
          <w:sz w:val="24"/>
          <w:szCs w:val="24"/>
          <w:lang w:eastAsia="pl-PL"/>
        </w:rPr>
        <w:t xml:space="preserve">, zabezpieczając dwuskładnikowo, tj. krawędzie rany (miejsca, z których będzie wyrastała tkanka żywa – kalus) i drewno czynne (pierścień o grubości 1,5 ÷ </w:t>
      </w:r>
      <w:smartTag w:uri="urn:schemas-microsoft-com:office:smarttags" w:element="metricconverter">
        <w:smartTagPr>
          <w:attr w:name="productid" w:val="2 cm"/>
          <w:attr w:name="style" w:val="BACKGROUND-IMAGE: url(res://ietag.dll/#34/#1001); BACKGROUND-REPEAT: repeat-x; BACKGROUND-POSITION: left bottom"/>
          <w:attr w:name="tabIndex" w:val="0"/>
        </w:smartTagPr>
        <w:r w:rsidRPr="00956389">
          <w:rPr>
            <w:rFonts w:eastAsia="Times New Roman" w:cs="Arial"/>
            <w:spacing w:val="-3"/>
            <w:sz w:val="24"/>
            <w:szCs w:val="24"/>
            <w:lang w:eastAsia="pl-PL"/>
          </w:rPr>
          <w:t>2 cm</w:t>
        </w:r>
      </w:smartTag>
      <w:r w:rsidRPr="00956389">
        <w:rPr>
          <w:rFonts w:eastAsia="Times New Roman" w:cs="Arial"/>
          <w:spacing w:val="-3"/>
          <w:sz w:val="24"/>
          <w:szCs w:val="24"/>
          <w:lang w:eastAsia="pl-PL"/>
        </w:rPr>
        <w:t>) – środkiem o działaniu powierzchniowym, a pozostałą część rany wewnątrz pierścienia – środkiem impregnującym,</w:t>
      </w:r>
    </w:p>
    <w:p w:rsidR="005E0B0E" w:rsidRPr="00956389" w:rsidRDefault="005E0B0E" w:rsidP="00721A7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c) przy ubytkach powierzchniowych:  </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wygładzić i uformować powierzchnię rany,</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uformować krawędź rany (ubytku),</w:t>
      </w:r>
    </w:p>
    <w:p w:rsidR="005E0B0E" w:rsidRPr="00956389" w:rsidRDefault="005E0B0E" w:rsidP="007A3A19">
      <w:pPr>
        <w:numPr>
          <w:ilvl w:val="0"/>
          <w:numId w:val="6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 xml:space="preserve">zabezpieczyć całą powierzchnię rany, z tym, że świeże rany zabezpieczyć jedynie przez zasmarowanie w całości preparatem emulsyjnym, powierzchniowym typu </w:t>
      </w:r>
      <w:proofErr w:type="spellStart"/>
      <w:r w:rsidRPr="00956389">
        <w:rPr>
          <w:rFonts w:eastAsia="Times New Roman" w:cs="Arial"/>
          <w:spacing w:val="-3"/>
          <w:sz w:val="24"/>
          <w:szCs w:val="24"/>
          <w:lang w:eastAsia="pl-PL"/>
        </w:rPr>
        <w:t>Dendromal</w:t>
      </w:r>
      <w:proofErr w:type="spellEnd"/>
      <w:r w:rsidRPr="00956389">
        <w:rPr>
          <w:rFonts w:eastAsia="Times New Roman" w:cs="Arial"/>
          <w:spacing w:val="-3"/>
          <w:sz w:val="24"/>
          <w:szCs w:val="24"/>
          <w:lang w:eastAsia="pl-PL"/>
        </w:rPr>
        <w:t xml:space="preserve">, Lak-Balsam lub </w:t>
      </w:r>
      <w:proofErr w:type="spellStart"/>
      <w:r w:rsidRPr="00956389">
        <w:rPr>
          <w:rFonts w:eastAsia="Times New Roman" w:cs="Arial"/>
          <w:spacing w:val="-3"/>
          <w:sz w:val="24"/>
          <w:szCs w:val="24"/>
          <w:lang w:eastAsia="pl-PL"/>
        </w:rPr>
        <w:t>Funaben</w:t>
      </w:r>
      <w:proofErr w:type="spellEnd"/>
      <w:r w:rsidRPr="00956389">
        <w:rPr>
          <w:rFonts w:eastAsia="Times New Roman" w:cs="Arial"/>
          <w:spacing w:val="-3"/>
          <w:sz w:val="24"/>
          <w:szCs w:val="24"/>
          <w:lang w:eastAsia="pl-PL"/>
        </w:rPr>
        <w:t>.</w:t>
      </w:r>
    </w:p>
    <w:p w:rsidR="00C20818" w:rsidRPr="00956389" w:rsidRDefault="00C20818"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C20818">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5.7. Roboty wykończeniowe</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Roboty wykończeniowe powinny być zgodne z dokumentacją projektową i ST. Do robót wykończeniowych należą prace związane z dostosowaniem wykonanych robót do istniejących warunków terenowych, takie jak:</w:t>
      </w:r>
    </w:p>
    <w:p w:rsidR="005E0B0E" w:rsidRPr="00956389" w:rsidRDefault="005E0B0E" w:rsidP="007A3A19">
      <w:pPr>
        <w:numPr>
          <w:ilvl w:val="0"/>
          <w:numId w:val="2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odtworzenie przeszkód czasowo usuniętych,</w:t>
      </w:r>
    </w:p>
    <w:p w:rsidR="005E0B0E" w:rsidRPr="00956389" w:rsidRDefault="005E0B0E" w:rsidP="007A3A19">
      <w:pPr>
        <w:numPr>
          <w:ilvl w:val="0"/>
          <w:numId w:val="2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niezbędne uzupełnienia zniszczonej w czasie robót roślinności, np. </w:t>
      </w:r>
      <w:proofErr w:type="spellStart"/>
      <w:r w:rsidRPr="00956389">
        <w:rPr>
          <w:rFonts w:eastAsia="Times New Roman" w:cs="Arial"/>
          <w:spacing w:val="-3"/>
          <w:sz w:val="24"/>
          <w:szCs w:val="24"/>
          <w:lang w:eastAsia="pl-PL"/>
        </w:rPr>
        <w:t>zatrawienia</w:t>
      </w:r>
      <w:proofErr w:type="spellEnd"/>
      <w:r w:rsidRPr="00956389">
        <w:rPr>
          <w:rFonts w:eastAsia="Times New Roman" w:cs="Arial"/>
          <w:spacing w:val="-3"/>
          <w:sz w:val="24"/>
          <w:szCs w:val="24"/>
          <w:lang w:eastAsia="pl-PL"/>
        </w:rPr>
        <w:t xml:space="preserve">,  </w:t>
      </w:r>
    </w:p>
    <w:p w:rsidR="005E0B0E" w:rsidRPr="00956389" w:rsidRDefault="005E0B0E" w:rsidP="007A3A19">
      <w:pPr>
        <w:numPr>
          <w:ilvl w:val="0"/>
          <w:numId w:val="2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roboty porządkujące otoczenie terenu robót.</w:t>
      </w:r>
    </w:p>
    <w:p w:rsidR="00C20818" w:rsidRPr="00956389" w:rsidRDefault="00C20818" w:rsidP="005E0B0E">
      <w:pPr>
        <w:spacing w:after="0" w:line="240" w:lineRule="auto"/>
        <w:ind w:firstLine="709"/>
        <w:jc w:val="both"/>
        <w:rPr>
          <w:rFonts w:eastAsia="Times New Roman" w:cs="Arial"/>
          <w:b/>
          <w:spacing w:val="-3"/>
          <w:sz w:val="24"/>
          <w:szCs w:val="24"/>
          <w:lang w:eastAsia="pl-PL"/>
        </w:rPr>
      </w:pPr>
      <w:bookmarkStart w:id="109" w:name="_Toc166297585"/>
      <w:bookmarkStart w:id="110" w:name="_Toc161023547"/>
      <w:bookmarkStart w:id="111" w:name="_Toc147039497"/>
      <w:bookmarkStart w:id="112" w:name="_Toc146429505"/>
      <w:bookmarkStart w:id="113" w:name="_Toc144793980"/>
      <w:bookmarkStart w:id="114" w:name="_Toc144694240"/>
      <w:bookmarkStart w:id="115" w:name="_Toc124213278"/>
      <w:bookmarkStart w:id="116" w:name="_Toc113338102"/>
      <w:bookmarkStart w:id="117" w:name="_Toc70745916"/>
      <w:bookmarkStart w:id="118" w:name="_Toc51995834"/>
      <w:bookmarkStart w:id="119" w:name="_Toc46644001"/>
      <w:bookmarkStart w:id="120" w:name="_Toc424534470"/>
    </w:p>
    <w:p w:rsidR="005E0B0E" w:rsidRPr="00956389" w:rsidRDefault="005E0B0E" w:rsidP="00C20818">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6. KONTROLA JAKOŚCI ROBÓT</w:t>
      </w:r>
      <w:bookmarkEnd w:id="109"/>
      <w:bookmarkEnd w:id="110"/>
      <w:bookmarkEnd w:id="111"/>
      <w:bookmarkEnd w:id="112"/>
      <w:bookmarkEnd w:id="113"/>
      <w:bookmarkEnd w:id="114"/>
      <w:bookmarkEnd w:id="115"/>
      <w:bookmarkEnd w:id="116"/>
      <w:bookmarkEnd w:id="117"/>
      <w:bookmarkEnd w:id="118"/>
      <w:bookmarkEnd w:id="119"/>
      <w:bookmarkEnd w:id="120"/>
    </w:p>
    <w:p w:rsidR="00C20818" w:rsidRPr="00956389" w:rsidRDefault="00C20818"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C20818">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6.1. Ogólne zasady kontroli jakości robót</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zasady kontroli jakości robót podano w ST D-00.00.00 „Wymagania ogólne” [1] pkt 6.</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C20818">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6.2. Badania  przed przystąpieniem do robót</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Przed przystąpieniem do robót Wykonawca powinien:</w:t>
      </w:r>
    </w:p>
    <w:p w:rsidR="005E0B0E" w:rsidRPr="00956389" w:rsidRDefault="005E0B0E" w:rsidP="007A3A19">
      <w:pPr>
        <w:numPr>
          <w:ilvl w:val="0"/>
          <w:numId w:val="71"/>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uzyskać wymagane dokumenty, dopuszczające wyroby budowlane do obrotu i powszechnego stosowania (aprobaty techniczne, certyfikaty zgodności, deklaracje zgodności, ew. badania materiałów wykonane przez dostawców itp.),</w:t>
      </w:r>
    </w:p>
    <w:p w:rsidR="005E0B0E" w:rsidRPr="00956389" w:rsidRDefault="005E0B0E" w:rsidP="007A3A19">
      <w:pPr>
        <w:numPr>
          <w:ilvl w:val="0"/>
          <w:numId w:val="71"/>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ew. wykonać własne badania właściwości materiałów przeznaczonych do wykonania robót, określone w p</w:t>
      </w:r>
      <w:r w:rsidR="00C20818" w:rsidRPr="00956389">
        <w:rPr>
          <w:rFonts w:eastAsia="Times New Roman" w:cs="Arial"/>
          <w:spacing w:val="-3"/>
          <w:sz w:val="24"/>
          <w:szCs w:val="24"/>
          <w:lang w:eastAsia="pl-PL"/>
        </w:rPr>
        <w:t>un</w:t>
      </w:r>
      <w:r w:rsidRPr="00956389">
        <w:rPr>
          <w:rFonts w:eastAsia="Times New Roman" w:cs="Arial"/>
          <w:spacing w:val="-3"/>
          <w:sz w:val="24"/>
          <w:szCs w:val="24"/>
          <w:lang w:eastAsia="pl-PL"/>
        </w:rPr>
        <w:t>kcie 2 lub ustalone przez Inżyniera,</w:t>
      </w:r>
    </w:p>
    <w:p w:rsidR="005E0B0E" w:rsidRPr="00956389" w:rsidRDefault="005E0B0E" w:rsidP="007A3A19">
      <w:pPr>
        <w:numPr>
          <w:ilvl w:val="0"/>
          <w:numId w:val="71"/>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sprawdzić cechy zewnętrzne gotowych materiałów z tworzyw i prefabrykowanych.</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Wszystkie dokumenty oraz wyniki badań Wykonawca przedstawia Inżynierowi do akceptacji.</w:t>
      </w:r>
    </w:p>
    <w:p w:rsidR="00C20818" w:rsidRPr="00956389" w:rsidRDefault="00C20818"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C20818">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6.3. Badania w czasie robót</w:t>
      </w:r>
    </w:p>
    <w:p w:rsidR="00C20818" w:rsidRPr="00956389" w:rsidRDefault="00C20818" w:rsidP="00C20818">
      <w:pPr>
        <w:spacing w:after="0" w:line="240" w:lineRule="auto"/>
        <w:jc w:val="both"/>
        <w:rPr>
          <w:rFonts w:eastAsia="Times New Roman" w:cs="Arial"/>
          <w:b/>
          <w:spacing w:val="-3"/>
          <w:sz w:val="24"/>
          <w:szCs w:val="24"/>
          <w:lang w:eastAsia="pl-PL"/>
        </w:rPr>
      </w:pPr>
    </w:p>
    <w:p w:rsidR="005E0B0E" w:rsidRPr="00956389" w:rsidRDefault="005E0B0E" w:rsidP="00C2081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6.3.1. Badania wykonania tymczasowej ochrony drzew</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Badania wykonania tymczasowej ochrony drzew dotyczą sprawdzenia:</w:t>
      </w:r>
    </w:p>
    <w:p w:rsidR="005E0B0E" w:rsidRPr="00956389" w:rsidRDefault="005E0B0E" w:rsidP="007A3A19">
      <w:pPr>
        <w:numPr>
          <w:ilvl w:val="0"/>
          <w:numId w:val="72"/>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obudowy drzewa w zakresie spełniania warunków zabezpieczenia przed uszkodzeniami mechanicznymi, wymienionymi w p</w:t>
      </w:r>
      <w:r w:rsidR="00C20818" w:rsidRPr="00956389">
        <w:rPr>
          <w:rFonts w:eastAsia="Times New Roman" w:cs="Arial"/>
          <w:spacing w:val="-3"/>
          <w:sz w:val="24"/>
          <w:szCs w:val="24"/>
          <w:lang w:eastAsia="pl-PL"/>
        </w:rPr>
        <w:t>un</w:t>
      </w:r>
      <w:r w:rsidRPr="00956389">
        <w:rPr>
          <w:rFonts w:eastAsia="Times New Roman" w:cs="Arial"/>
          <w:spacing w:val="-3"/>
          <w:sz w:val="24"/>
          <w:szCs w:val="24"/>
          <w:lang w:eastAsia="pl-PL"/>
        </w:rPr>
        <w:t>kcie 5.4,</w:t>
      </w:r>
    </w:p>
    <w:p w:rsidR="005E0B0E" w:rsidRPr="00956389" w:rsidRDefault="005E0B0E" w:rsidP="007A3A19">
      <w:pPr>
        <w:numPr>
          <w:ilvl w:val="0"/>
          <w:numId w:val="72"/>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zaopatrzenia drzewa w wodę i powietrze, zgodnie z p</w:t>
      </w:r>
      <w:r w:rsidR="00C20818" w:rsidRPr="00956389">
        <w:rPr>
          <w:rFonts w:eastAsia="Times New Roman" w:cs="Arial"/>
          <w:spacing w:val="-3"/>
          <w:sz w:val="24"/>
          <w:szCs w:val="24"/>
          <w:lang w:eastAsia="pl-PL"/>
        </w:rPr>
        <w:t>un</w:t>
      </w:r>
      <w:r w:rsidRPr="00956389">
        <w:rPr>
          <w:rFonts w:eastAsia="Times New Roman" w:cs="Arial"/>
          <w:spacing w:val="-3"/>
          <w:sz w:val="24"/>
          <w:szCs w:val="24"/>
          <w:lang w:eastAsia="pl-PL"/>
        </w:rPr>
        <w:t>ktem 5.4,</w:t>
      </w:r>
    </w:p>
    <w:p w:rsidR="005E0B0E" w:rsidRPr="00956389" w:rsidRDefault="005E0B0E" w:rsidP="007A3A19">
      <w:pPr>
        <w:numPr>
          <w:ilvl w:val="0"/>
          <w:numId w:val="72"/>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ewentualnych uszkodzeń drzewa, w tym pnia, korzeni i konarów, w czasie robót zabezpieczających.</w:t>
      </w:r>
    </w:p>
    <w:p w:rsidR="00C20818" w:rsidRPr="00956389" w:rsidRDefault="00C20818" w:rsidP="00C20818">
      <w:pPr>
        <w:spacing w:after="0" w:line="240" w:lineRule="auto"/>
        <w:jc w:val="both"/>
        <w:rPr>
          <w:rFonts w:eastAsia="Times New Roman" w:cs="Arial"/>
          <w:b/>
          <w:spacing w:val="-3"/>
          <w:sz w:val="24"/>
          <w:szCs w:val="24"/>
          <w:lang w:eastAsia="pl-PL"/>
        </w:rPr>
      </w:pPr>
    </w:p>
    <w:p w:rsidR="005E0B0E" w:rsidRPr="00956389" w:rsidRDefault="005E0B0E" w:rsidP="00C2081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6.3.2. Badania w czasie robót stałego zabezpieczenia drzew</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W czasie robót przy stałym zabezpieczeniu drzew należy:</w:t>
      </w:r>
    </w:p>
    <w:p w:rsidR="005E0B0E" w:rsidRPr="00956389" w:rsidRDefault="005E0B0E" w:rsidP="007A3A19">
      <w:pPr>
        <w:numPr>
          <w:ilvl w:val="0"/>
          <w:numId w:val="73"/>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badać zgodność wykonania stałego zabezpieczenia drzewa z dokumentacją projektową,</w:t>
      </w:r>
    </w:p>
    <w:p w:rsidR="005E0B0E" w:rsidRPr="00956389" w:rsidRDefault="005E0B0E" w:rsidP="007A3A19">
      <w:pPr>
        <w:numPr>
          <w:ilvl w:val="0"/>
          <w:numId w:val="73"/>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sprawdzać ewentualne uszkodzenia drzewa w czasie robót.</w:t>
      </w:r>
    </w:p>
    <w:p w:rsidR="00C20818" w:rsidRPr="00956389" w:rsidRDefault="00C20818" w:rsidP="005E0B0E">
      <w:pPr>
        <w:spacing w:after="0" w:line="240" w:lineRule="auto"/>
        <w:ind w:firstLine="709"/>
        <w:jc w:val="both"/>
        <w:rPr>
          <w:rFonts w:eastAsia="Times New Roman" w:cs="Arial"/>
          <w:b/>
          <w:spacing w:val="-3"/>
          <w:sz w:val="24"/>
          <w:szCs w:val="24"/>
          <w:lang w:eastAsia="pl-PL"/>
        </w:rPr>
      </w:pPr>
    </w:p>
    <w:p w:rsidR="00C20818" w:rsidRPr="00956389" w:rsidRDefault="00C20818" w:rsidP="00C2081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br w:type="page"/>
      </w:r>
    </w:p>
    <w:p w:rsidR="005E0B0E" w:rsidRPr="00956389" w:rsidRDefault="005E0B0E" w:rsidP="00C20818">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6.3.3. Badania robót pielęgnacyjnych drzew uszkodzonych</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Roboty pielęgnacyjne drzew uszkodzonych w czasie budowy drogi polegają na sprawdzeniu, w nawiązaniu do ustaleń p</w:t>
      </w:r>
      <w:r w:rsidR="00C20818" w:rsidRPr="00956389">
        <w:rPr>
          <w:rFonts w:eastAsia="Times New Roman" w:cs="Arial"/>
          <w:spacing w:val="-3"/>
          <w:sz w:val="24"/>
          <w:szCs w:val="24"/>
          <w:lang w:eastAsia="pl-PL"/>
        </w:rPr>
        <w:t>un</w:t>
      </w:r>
      <w:r w:rsidRPr="00956389">
        <w:rPr>
          <w:rFonts w:eastAsia="Times New Roman" w:cs="Arial"/>
          <w:spacing w:val="-3"/>
          <w:sz w:val="24"/>
          <w:szCs w:val="24"/>
          <w:lang w:eastAsia="pl-PL"/>
        </w:rPr>
        <w:t>ktu 5.6:</w:t>
      </w:r>
    </w:p>
    <w:p w:rsidR="005E0B0E" w:rsidRPr="00956389" w:rsidRDefault="005E0B0E" w:rsidP="007A3A19">
      <w:pPr>
        <w:numPr>
          <w:ilvl w:val="0"/>
          <w:numId w:val="7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prawidłowości wykonania cięć (korony, korzeni, gałęzi),</w:t>
      </w:r>
    </w:p>
    <w:p w:rsidR="005E0B0E" w:rsidRPr="00956389" w:rsidRDefault="005E0B0E" w:rsidP="007A3A19">
      <w:pPr>
        <w:numPr>
          <w:ilvl w:val="0"/>
          <w:numId w:val="7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poprawności wykonania zabezpieczeń uszkodzonych fragmentów drzewa (ran),</w:t>
      </w:r>
    </w:p>
    <w:p w:rsidR="005E0B0E" w:rsidRPr="00956389" w:rsidRDefault="005E0B0E" w:rsidP="007A3A19">
      <w:pPr>
        <w:numPr>
          <w:ilvl w:val="0"/>
          <w:numId w:val="7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zabezpieczeń glebą uszkodzonych korzeni,</w:t>
      </w:r>
    </w:p>
    <w:p w:rsidR="005E0B0E" w:rsidRPr="00956389" w:rsidRDefault="005E0B0E" w:rsidP="007A3A19">
      <w:pPr>
        <w:numPr>
          <w:ilvl w:val="0"/>
          <w:numId w:val="74"/>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stopnia zaopatrzenia drzewa w wodę i powietrze.</w:t>
      </w:r>
    </w:p>
    <w:p w:rsidR="00C20818" w:rsidRPr="00956389" w:rsidRDefault="00C20818" w:rsidP="005E0B0E">
      <w:pPr>
        <w:spacing w:after="0" w:line="240" w:lineRule="auto"/>
        <w:ind w:firstLine="709"/>
        <w:jc w:val="both"/>
        <w:rPr>
          <w:rFonts w:eastAsia="Times New Roman" w:cs="Arial"/>
          <w:b/>
          <w:spacing w:val="-3"/>
          <w:sz w:val="24"/>
          <w:szCs w:val="24"/>
          <w:lang w:eastAsia="pl-PL"/>
        </w:rPr>
      </w:pPr>
      <w:bookmarkStart w:id="121" w:name="_Toc166297586"/>
      <w:bookmarkStart w:id="122" w:name="_Toc161023548"/>
      <w:bookmarkStart w:id="123" w:name="_Toc147039498"/>
      <w:bookmarkStart w:id="124" w:name="_Toc146429506"/>
      <w:bookmarkStart w:id="125" w:name="_Toc144793981"/>
      <w:bookmarkStart w:id="126" w:name="_Toc144694241"/>
      <w:bookmarkStart w:id="127" w:name="_Toc128547956"/>
      <w:bookmarkStart w:id="128" w:name="_Toc122409840"/>
      <w:bookmarkStart w:id="129" w:name="_Toc113338103"/>
      <w:bookmarkStart w:id="130" w:name="_Toc70745917"/>
      <w:bookmarkStart w:id="131" w:name="_Toc51995835"/>
      <w:bookmarkStart w:id="132" w:name="_Toc46644002"/>
      <w:bookmarkStart w:id="133" w:name="_Toc424534471"/>
    </w:p>
    <w:p w:rsidR="005E0B0E" w:rsidRPr="00956389" w:rsidRDefault="005E0B0E" w:rsidP="00C20818">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7. OBMIAR ROBÓT</w:t>
      </w:r>
      <w:bookmarkEnd w:id="121"/>
      <w:bookmarkEnd w:id="122"/>
      <w:bookmarkEnd w:id="123"/>
      <w:bookmarkEnd w:id="124"/>
      <w:bookmarkEnd w:id="125"/>
      <w:bookmarkEnd w:id="126"/>
      <w:bookmarkEnd w:id="127"/>
      <w:bookmarkEnd w:id="128"/>
      <w:bookmarkEnd w:id="129"/>
      <w:bookmarkEnd w:id="130"/>
      <w:bookmarkEnd w:id="131"/>
      <w:bookmarkEnd w:id="132"/>
      <w:bookmarkEnd w:id="133"/>
    </w:p>
    <w:p w:rsidR="00C20818" w:rsidRPr="00956389" w:rsidRDefault="00C20818" w:rsidP="00C20818">
      <w:pPr>
        <w:spacing w:after="0" w:line="240" w:lineRule="auto"/>
        <w:jc w:val="both"/>
        <w:rPr>
          <w:rFonts w:eastAsia="Times New Roman" w:cs="Arial"/>
          <w:b/>
          <w:spacing w:val="-3"/>
          <w:sz w:val="24"/>
          <w:szCs w:val="24"/>
          <w:lang w:eastAsia="pl-PL"/>
        </w:rPr>
      </w:pPr>
    </w:p>
    <w:p w:rsidR="005E0B0E" w:rsidRPr="00956389" w:rsidRDefault="005E0B0E" w:rsidP="00C20818">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7.1. Ogólne zasady obmiaru robót</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zasady obmiaru robót podano w ST D-00.00.00 „Wymagania ogólne” [1] pkt 7.</w:t>
      </w:r>
    </w:p>
    <w:p w:rsidR="00C20818" w:rsidRPr="00956389" w:rsidRDefault="00C20818"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C20818">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7.2. Jednostka obmiarowa</w:t>
      </w:r>
    </w:p>
    <w:p w:rsidR="00C20818" w:rsidRPr="00956389" w:rsidRDefault="00C20818"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Jednostką obmiarową jest sztuka zabezpieczonego drzewa.</w:t>
      </w:r>
    </w:p>
    <w:p w:rsidR="00C20818" w:rsidRPr="00956389" w:rsidRDefault="00C20818" w:rsidP="005E0B0E">
      <w:pPr>
        <w:spacing w:after="0" w:line="240" w:lineRule="auto"/>
        <w:ind w:firstLine="709"/>
        <w:jc w:val="both"/>
        <w:rPr>
          <w:rFonts w:eastAsia="Times New Roman" w:cs="Arial"/>
          <w:b/>
          <w:spacing w:val="-3"/>
          <w:sz w:val="24"/>
          <w:szCs w:val="24"/>
          <w:lang w:eastAsia="pl-PL"/>
        </w:rPr>
      </w:pPr>
      <w:bookmarkStart w:id="134" w:name="_Toc166297587"/>
      <w:bookmarkStart w:id="135" w:name="_Toc161023549"/>
      <w:bookmarkStart w:id="136" w:name="_Toc147039499"/>
      <w:bookmarkStart w:id="137" w:name="_Toc146429507"/>
      <w:bookmarkStart w:id="138" w:name="_Toc144793982"/>
      <w:bookmarkStart w:id="139" w:name="_Toc144694242"/>
      <w:bookmarkStart w:id="140" w:name="_Toc128547957"/>
      <w:bookmarkStart w:id="141" w:name="_Toc122409841"/>
      <w:bookmarkStart w:id="142" w:name="_Toc113338104"/>
      <w:bookmarkStart w:id="143" w:name="_Toc70745918"/>
      <w:bookmarkStart w:id="144" w:name="_Toc51995836"/>
      <w:bookmarkStart w:id="145" w:name="_Toc46644003"/>
      <w:bookmarkStart w:id="146" w:name="_Toc424534472"/>
    </w:p>
    <w:p w:rsidR="005E0B0E" w:rsidRPr="00956389" w:rsidRDefault="005E0B0E" w:rsidP="00C20818">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8. ODBIÓR ROBÓT</w:t>
      </w:r>
      <w:bookmarkEnd w:id="134"/>
      <w:bookmarkEnd w:id="135"/>
      <w:bookmarkEnd w:id="136"/>
      <w:bookmarkEnd w:id="137"/>
      <w:bookmarkEnd w:id="138"/>
      <w:bookmarkEnd w:id="139"/>
      <w:bookmarkEnd w:id="140"/>
      <w:bookmarkEnd w:id="141"/>
      <w:bookmarkEnd w:id="142"/>
      <w:bookmarkEnd w:id="143"/>
      <w:bookmarkEnd w:id="144"/>
      <w:bookmarkEnd w:id="145"/>
      <w:bookmarkEnd w:id="146"/>
    </w:p>
    <w:p w:rsidR="00C20818" w:rsidRPr="00956389" w:rsidRDefault="00C20818"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841961">
      <w:pPr>
        <w:tabs>
          <w:tab w:val="left" w:pos="-720"/>
        </w:tabs>
        <w:spacing w:after="0" w:line="240" w:lineRule="auto"/>
        <w:jc w:val="both"/>
        <w:rPr>
          <w:rFonts w:eastAsia="Times New Roman" w:cs="Arial"/>
          <w:spacing w:val="-3"/>
          <w:sz w:val="24"/>
          <w:szCs w:val="24"/>
          <w:lang w:eastAsia="pl-PL"/>
        </w:rPr>
      </w:pPr>
      <w:r w:rsidRPr="00956389">
        <w:rPr>
          <w:rFonts w:eastAsia="Times New Roman" w:cs="Arial"/>
          <w:b/>
          <w:spacing w:val="-3"/>
          <w:sz w:val="24"/>
          <w:szCs w:val="24"/>
          <w:u w:val="single"/>
          <w:lang w:eastAsia="pl-PL"/>
        </w:rPr>
        <w:t>8.1. Ogólne zasady odbioru robót</w:t>
      </w:r>
    </w:p>
    <w:p w:rsidR="00841961" w:rsidRPr="00956389" w:rsidRDefault="00841961"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Ogólne zasady odbioru robót podano w ST D-00.00.00 „Wymagania ogólne” [1] pkt 8.</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Roboty uznaje się za wykonane zgodnie z dokumentacją projektową, ST i wymaganiami Inżyniera, jeżeli wszystkie pomiary i badania z zachowaniem tolerancji wg pkt 6 dały wyniki pozytywne.</w:t>
      </w:r>
    </w:p>
    <w:p w:rsidR="00841961" w:rsidRPr="00956389" w:rsidRDefault="00841961"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8.2. Odbiór robót zanikających i ulegających zakryciu</w:t>
      </w:r>
    </w:p>
    <w:p w:rsidR="00841961" w:rsidRPr="00956389" w:rsidRDefault="00841961" w:rsidP="00841961">
      <w:pPr>
        <w:spacing w:after="0" w:line="240" w:lineRule="auto"/>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Odbiorowi robót zanikających i ulegających zakryciu podlegają:</w:t>
      </w:r>
    </w:p>
    <w:p w:rsidR="005E0B0E" w:rsidRPr="00956389" w:rsidRDefault="005E0B0E" w:rsidP="007A3A19">
      <w:pPr>
        <w:numPr>
          <w:ilvl w:val="0"/>
          <w:numId w:val="75"/>
        </w:numPr>
        <w:tabs>
          <w:tab w:val="num" w:pos="284"/>
        </w:tabs>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zakresie robót stałego zabezpieczenia drzew – roboty  wymienion</w:t>
      </w:r>
      <w:r w:rsidR="00841961" w:rsidRPr="00956389">
        <w:rPr>
          <w:rFonts w:eastAsia="Times New Roman" w:cs="Arial"/>
          <w:spacing w:val="-3"/>
          <w:sz w:val="24"/>
          <w:szCs w:val="24"/>
          <w:lang w:eastAsia="pl-PL"/>
        </w:rPr>
        <w:t>e</w:t>
      </w:r>
      <w:r w:rsidRPr="00956389">
        <w:rPr>
          <w:rFonts w:eastAsia="Times New Roman" w:cs="Arial"/>
          <w:spacing w:val="-3"/>
          <w:sz w:val="24"/>
          <w:szCs w:val="24"/>
          <w:lang w:eastAsia="pl-PL"/>
        </w:rPr>
        <w:t xml:space="preserve"> w p</w:t>
      </w:r>
      <w:r w:rsidR="00841961" w:rsidRPr="00956389">
        <w:rPr>
          <w:rFonts w:eastAsia="Times New Roman" w:cs="Arial"/>
          <w:spacing w:val="-3"/>
          <w:sz w:val="24"/>
          <w:szCs w:val="24"/>
          <w:lang w:eastAsia="pl-PL"/>
        </w:rPr>
        <w:t>un</w:t>
      </w:r>
      <w:r w:rsidRPr="00956389">
        <w:rPr>
          <w:rFonts w:eastAsia="Times New Roman" w:cs="Arial"/>
          <w:spacing w:val="-3"/>
          <w:sz w:val="24"/>
          <w:szCs w:val="24"/>
          <w:lang w:eastAsia="pl-PL"/>
        </w:rPr>
        <w:t>kcie 5.5 niniejszej specyfikacji,</w:t>
      </w:r>
    </w:p>
    <w:p w:rsidR="005E0B0E" w:rsidRPr="00956389" w:rsidRDefault="005E0B0E" w:rsidP="007A3A19">
      <w:pPr>
        <w:numPr>
          <w:ilvl w:val="0"/>
          <w:numId w:val="75"/>
        </w:numPr>
        <w:tabs>
          <w:tab w:val="num" w:pos="284"/>
        </w:tabs>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zakresie robót pielęgnacyjnych drzew uszkodzonych – cięcie i zabezpieczenie uszkodzonych korzeni oraz wymiana gruntu w najbliższym otoczeniu uszkodzonych korzeni.</w:t>
      </w:r>
    </w:p>
    <w:p w:rsidR="00841961" w:rsidRPr="00956389" w:rsidRDefault="00841961" w:rsidP="005E0B0E">
      <w:pPr>
        <w:spacing w:after="0" w:line="240" w:lineRule="auto"/>
        <w:ind w:firstLine="709"/>
        <w:jc w:val="both"/>
        <w:rPr>
          <w:rFonts w:eastAsia="Times New Roman" w:cs="Arial"/>
          <w:b/>
          <w:spacing w:val="-3"/>
          <w:sz w:val="24"/>
          <w:szCs w:val="24"/>
          <w:lang w:eastAsia="pl-PL"/>
        </w:rPr>
      </w:pPr>
      <w:bookmarkStart w:id="147" w:name="_Toc166297588"/>
      <w:bookmarkStart w:id="148" w:name="_Toc161023550"/>
      <w:bookmarkStart w:id="149" w:name="_Toc147039500"/>
      <w:bookmarkStart w:id="150" w:name="_Toc146429508"/>
      <w:bookmarkStart w:id="151" w:name="_Toc144793983"/>
      <w:bookmarkStart w:id="152" w:name="_Toc144694243"/>
      <w:bookmarkStart w:id="153" w:name="_Toc128547958"/>
      <w:bookmarkStart w:id="154" w:name="_Toc122409842"/>
      <w:bookmarkStart w:id="155" w:name="_Toc113338105"/>
      <w:bookmarkStart w:id="156" w:name="_Toc70745919"/>
      <w:bookmarkStart w:id="157" w:name="_Toc51995837"/>
      <w:bookmarkStart w:id="158" w:name="_Toc46644004"/>
      <w:bookmarkStart w:id="159" w:name="_Toc424534473"/>
    </w:p>
    <w:p w:rsidR="005E0B0E" w:rsidRPr="00956389" w:rsidRDefault="005E0B0E" w:rsidP="00841961">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9. PODSTAWA PŁATNOŚCI</w:t>
      </w:r>
      <w:bookmarkEnd w:id="147"/>
      <w:bookmarkEnd w:id="148"/>
      <w:bookmarkEnd w:id="149"/>
      <w:bookmarkEnd w:id="150"/>
      <w:bookmarkEnd w:id="151"/>
      <w:bookmarkEnd w:id="152"/>
      <w:bookmarkEnd w:id="153"/>
      <w:bookmarkEnd w:id="154"/>
      <w:bookmarkEnd w:id="155"/>
      <w:bookmarkEnd w:id="156"/>
      <w:bookmarkEnd w:id="157"/>
      <w:bookmarkEnd w:id="158"/>
      <w:bookmarkEnd w:id="159"/>
    </w:p>
    <w:p w:rsidR="00841961" w:rsidRPr="00956389" w:rsidRDefault="00841961"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841961">
      <w:pPr>
        <w:tabs>
          <w:tab w:val="left" w:pos="-720"/>
        </w:tabs>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u w:val="single"/>
          <w:lang w:eastAsia="pl-PL"/>
        </w:rPr>
        <w:t>9.1. Ogólne ustalenia dotyczące podstawy płatności</w:t>
      </w:r>
    </w:p>
    <w:p w:rsidR="00841961" w:rsidRPr="00956389" w:rsidRDefault="00841961"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Ogólne ustalenia dotyczące podstawy płatności podano w </w:t>
      </w:r>
      <w:r w:rsidRPr="00956389">
        <w:rPr>
          <w:rFonts w:eastAsia="Times New Roman" w:cs="Arial"/>
          <w:b/>
          <w:spacing w:val="-3"/>
          <w:sz w:val="24"/>
          <w:szCs w:val="24"/>
          <w:lang w:eastAsia="pl-PL"/>
        </w:rPr>
        <w:t xml:space="preserve"> </w:t>
      </w:r>
      <w:r w:rsidRPr="00956389">
        <w:rPr>
          <w:rFonts w:eastAsia="Times New Roman" w:cs="Arial"/>
          <w:spacing w:val="-3"/>
          <w:sz w:val="24"/>
          <w:szCs w:val="24"/>
          <w:lang w:eastAsia="pl-PL"/>
        </w:rPr>
        <w:t>ST D-00.00.00 „Wymagania ogólne” [1] pkt 9.</w:t>
      </w:r>
    </w:p>
    <w:p w:rsidR="00841961" w:rsidRPr="00956389" w:rsidRDefault="00841961"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841961">
      <w:pPr>
        <w:tabs>
          <w:tab w:val="left" w:pos="-720"/>
        </w:tabs>
        <w:spacing w:after="0" w:line="240" w:lineRule="auto"/>
        <w:jc w:val="both"/>
        <w:rPr>
          <w:rFonts w:eastAsia="Times New Roman" w:cs="Arial"/>
          <w:b/>
          <w:spacing w:val="-3"/>
          <w:sz w:val="24"/>
          <w:szCs w:val="24"/>
          <w:u w:val="single"/>
          <w:lang w:eastAsia="pl-PL"/>
        </w:rPr>
      </w:pPr>
      <w:r w:rsidRPr="00956389">
        <w:rPr>
          <w:rFonts w:eastAsia="Times New Roman" w:cs="Arial"/>
          <w:b/>
          <w:spacing w:val="-3"/>
          <w:sz w:val="24"/>
          <w:szCs w:val="24"/>
          <w:u w:val="single"/>
          <w:lang w:eastAsia="pl-PL"/>
        </w:rPr>
        <w:t>9.2. Cena jednostki obmiarowej</w:t>
      </w:r>
    </w:p>
    <w:p w:rsidR="00841961" w:rsidRPr="00956389" w:rsidRDefault="00841961"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Cena zabezpieczenia 1 sztuki drzewa obejmuje:</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roboty przygotowawcze, pomiarowe,</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pozyskanie miejsca składowania materiałów,</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dostarczenie materiałów i sprzętu,</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wykonanie zabezpieczenia drzewa lub pielęgnacji drzewa uszkodzonego, zgodnie z wymaganiami dokumentacji projektowej i specyfikacji technicznej,</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przeprowadzenie pomiarów i badań wymaganych w niniejszej specyfikacji technicznej,</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odwiezienie sprzętu,</w:t>
      </w:r>
    </w:p>
    <w:p w:rsidR="005E0B0E" w:rsidRPr="00956389" w:rsidRDefault="005E0B0E" w:rsidP="007A3A19">
      <w:pPr>
        <w:numPr>
          <w:ilvl w:val="0"/>
          <w:numId w:val="76"/>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uporządkowanie terenu robót.</w:t>
      </w:r>
    </w:p>
    <w:p w:rsidR="00841961" w:rsidRPr="00956389" w:rsidRDefault="00841961"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841961">
      <w:pPr>
        <w:tabs>
          <w:tab w:val="left" w:pos="-720"/>
        </w:tabs>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u w:val="single"/>
          <w:lang w:eastAsia="pl-PL"/>
        </w:rPr>
        <w:t>9.3. Sposób rozliczenia robót tymczasowych i prac towarzyszących</w:t>
      </w:r>
    </w:p>
    <w:p w:rsidR="00841961" w:rsidRPr="00956389" w:rsidRDefault="00841961"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Cena wykonania robót określonych niniejszą ST obejmuje:</w:t>
      </w:r>
    </w:p>
    <w:p w:rsidR="005E0B0E" w:rsidRPr="00956389" w:rsidRDefault="005E0B0E" w:rsidP="007A3A19">
      <w:pPr>
        <w:numPr>
          <w:ilvl w:val="0"/>
          <w:numId w:val="2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roboty tymczasowe, które są potrzebne do wykonania robót podstawowych, ale nie są przekazywane Zamawiającemu i są usuwane po wykonaniu robót podstawowych,</w:t>
      </w:r>
    </w:p>
    <w:p w:rsidR="005E0B0E" w:rsidRPr="00956389" w:rsidRDefault="005E0B0E" w:rsidP="007A3A19">
      <w:pPr>
        <w:numPr>
          <w:ilvl w:val="0"/>
          <w:numId w:val="25"/>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prace towarzyszące, które są niezbędne do wykonania robót podstawowych, niezaliczane do robót tymczasowych, jak geodezyjne wytyczenie robót itd.</w:t>
      </w:r>
    </w:p>
    <w:p w:rsidR="00841961" w:rsidRPr="00956389" w:rsidRDefault="00841961" w:rsidP="00841961">
      <w:pPr>
        <w:spacing w:after="0" w:line="240" w:lineRule="auto"/>
        <w:jc w:val="both"/>
        <w:rPr>
          <w:rFonts w:eastAsia="Times New Roman" w:cs="Arial"/>
          <w:b/>
          <w:spacing w:val="-3"/>
          <w:sz w:val="24"/>
          <w:szCs w:val="24"/>
          <w:lang w:eastAsia="pl-PL"/>
        </w:rPr>
      </w:pPr>
      <w:bookmarkStart w:id="160" w:name="_Toc166297589"/>
      <w:bookmarkStart w:id="161" w:name="_Toc161023551"/>
      <w:bookmarkStart w:id="162" w:name="_Toc147039501"/>
      <w:bookmarkStart w:id="163" w:name="_Toc146429509"/>
      <w:bookmarkStart w:id="164" w:name="_Toc144793984"/>
      <w:bookmarkStart w:id="165" w:name="_Toc144694244"/>
      <w:bookmarkStart w:id="166" w:name="_Toc128547959"/>
      <w:bookmarkStart w:id="167" w:name="_Toc122409843"/>
      <w:bookmarkStart w:id="168" w:name="_Toc113338106"/>
      <w:bookmarkStart w:id="169" w:name="_Toc70745920"/>
      <w:bookmarkStart w:id="170" w:name="_Toc51995838"/>
      <w:bookmarkStart w:id="171" w:name="_Toc46644005"/>
      <w:bookmarkStart w:id="172" w:name="_Toc424534474"/>
    </w:p>
    <w:p w:rsidR="005E0B0E" w:rsidRPr="00956389" w:rsidRDefault="005E0B0E" w:rsidP="00841961">
      <w:pPr>
        <w:spacing w:after="0" w:line="240" w:lineRule="auto"/>
        <w:jc w:val="both"/>
        <w:rPr>
          <w:rFonts w:eastAsia="Times New Roman" w:cs="Arial"/>
          <w:b/>
          <w:spacing w:val="-3"/>
          <w:sz w:val="24"/>
          <w:szCs w:val="24"/>
          <w:lang w:eastAsia="pl-PL"/>
        </w:rPr>
      </w:pPr>
      <w:r w:rsidRPr="00956389">
        <w:rPr>
          <w:rFonts w:eastAsia="Times New Roman" w:cs="Arial"/>
          <w:b/>
          <w:spacing w:val="-3"/>
          <w:sz w:val="24"/>
          <w:szCs w:val="24"/>
          <w:lang w:eastAsia="pl-PL"/>
        </w:rPr>
        <w:t>10. PRZEPISY ZWIĄZANE</w:t>
      </w:r>
      <w:bookmarkEnd w:id="160"/>
      <w:bookmarkEnd w:id="161"/>
      <w:bookmarkEnd w:id="162"/>
      <w:bookmarkEnd w:id="163"/>
      <w:bookmarkEnd w:id="164"/>
      <w:bookmarkEnd w:id="165"/>
      <w:bookmarkEnd w:id="166"/>
      <w:bookmarkEnd w:id="167"/>
      <w:bookmarkEnd w:id="168"/>
      <w:bookmarkEnd w:id="169"/>
      <w:bookmarkEnd w:id="170"/>
      <w:bookmarkEnd w:id="171"/>
      <w:bookmarkEnd w:id="172"/>
    </w:p>
    <w:p w:rsidR="00841961" w:rsidRPr="00956389" w:rsidRDefault="00841961" w:rsidP="00841961">
      <w:pPr>
        <w:spacing w:after="0" w:line="240" w:lineRule="auto"/>
        <w:jc w:val="both"/>
        <w:rPr>
          <w:rFonts w:eastAsia="Times New Roman" w:cs="Arial"/>
          <w:b/>
          <w:spacing w:val="-3"/>
          <w:sz w:val="24"/>
          <w:szCs w:val="24"/>
          <w:lang w:eastAsia="pl-PL"/>
        </w:rPr>
      </w:pPr>
    </w:p>
    <w:p w:rsidR="00841961" w:rsidRPr="00956389" w:rsidRDefault="00841961"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1. D-00.00.00 „Wymagania ogólne.</w:t>
      </w:r>
    </w:p>
    <w:p w:rsidR="00841961" w:rsidRPr="00956389" w:rsidRDefault="00841961" w:rsidP="00841961">
      <w:pPr>
        <w:pStyle w:val="Tekstpodstawowywcity"/>
        <w:ind w:left="0" w:firstLine="0"/>
        <w:rPr>
          <w:rFonts w:asciiTheme="minorHAnsi" w:hAnsiTheme="minorHAnsi" w:cs="Arial"/>
          <w:sz w:val="24"/>
          <w:szCs w:val="24"/>
        </w:rPr>
      </w:pPr>
      <w:r w:rsidRPr="00956389">
        <w:rPr>
          <w:rFonts w:asciiTheme="minorHAnsi" w:hAnsiTheme="minorHAnsi" w:cs="Arial"/>
          <w:sz w:val="24"/>
          <w:szCs w:val="24"/>
        </w:rPr>
        <w:t>2. Katalog Nakładów Rzeczowych – Tereny zieleni Nr 2 – 21.</w:t>
      </w:r>
    </w:p>
    <w:p w:rsidR="00841961" w:rsidRPr="00956389" w:rsidRDefault="00841961" w:rsidP="00841961">
      <w:pPr>
        <w:spacing w:after="0" w:line="240" w:lineRule="auto"/>
        <w:jc w:val="both"/>
        <w:rPr>
          <w:rFonts w:eastAsia="Times New Roman" w:cs="Arial"/>
          <w:spacing w:val="-3"/>
          <w:sz w:val="24"/>
          <w:szCs w:val="24"/>
          <w:lang w:eastAsia="pl-PL"/>
        </w:rPr>
      </w:pPr>
    </w:p>
    <w:p w:rsidR="00841961" w:rsidRPr="00956389" w:rsidRDefault="00841961" w:rsidP="005E0B0E">
      <w:pPr>
        <w:spacing w:after="0" w:line="240" w:lineRule="auto"/>
        <w:ind w:firstLine="709"/>
        <w:jc w:val="both"/>
        <w:rPr>
          <w:rFonts w:eastAsia="Times New Roman" w:cs="Arial"/>
          <w:b/>
          <w:spacing w:val="-3"/>
          <w:sz w:val="24"/>
          <w:szCs w:val="24"/>
          <w:lang w:eastAsia="pl-PL"/>
        </w:rPr>
      </w:pPr>
      <w:bookmarkStart w:id="173" w:name="_Toc166297590"/>
      <w:r w:rsidRPr="00956389">
        <w:rPr>
          <w:rFonts w:eastAsia="Times New Roman" w:cs="Arial"/>
          <w:b/>
          <w:spacing w:val="-3"/>
          <w:sz w:val="24"/>
          <w:szCs w:val="24"/>
          <w:lang w:eastAsia="pl-PL"/>
        </w:rPr>
        <w:br w:type="page"/>
      </w: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lastRenderedPageBreak/>
        <w:t>ZAŁĄCZNIKI</w:t>
      </w:r>
      <w:bookmarkEnd w:id="173"/>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t>ZAŁĄCZNIK 1</w:t>
      </w:r>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t xml:space="preserve">ZASADY  TYMCZASOWEGO </w:t>
      </w:r>
      <w:r w:rsidR="00841961" w:rsidRPr="00956389">
        <w:rPr>
          <w:rFonts w:eastAsia="Times New Roman" w:cs="Arial"/>
          <w:b/>
          <w:spacing w:val="-3"/>
          <w:sz w:val="24"/>
          <w:szCs w:val="24"/>
          <w:lang w:eastAsia="pl-PL"/>
        </w:rPr>
        <w:t xml:space="preserve"> ZABEZPIECZENIA  DRZEW</w:t>
      </w:r>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Tymczasowe zabezpieczenie drzewa, które pozostanie w terenie po zakończeniu robót drogowych i jest narażone na uszkodzenia związane z robotami drogowymi, wykonuje się przede wszystkim:</w:t>
      </w:r>
    </w:p>
    <w:p w:rsidR="005E0B0E" w:rsidRPr="00956389" w:rsidRDefault="005E0B0E" w:rsidP="007A3A19">
      <w:pPr>
        <w:numPr>
          <w:ilvl w:val="0"/>
          <w:numId w:val="7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na obszarze pasa robót drogowych, poza jezdnią, gdy nie zajdą zmiany poziomu gruntu,</w:t>
      </w:r>
    </w:p>
    <w:p w:rsidR="005E0B0E" w:rsidRPr="00956389" w:rsidRDefault="005E0B0E" w:rsidP="007A3A19">
      <w:pPr>
        <w:numPr>
          <w:ilvl w:val="0"/>
          <w:numId w:val="7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na terenie zaplecza budowy drogi,</w:t>
      </w:r>
    </w:p>
    <w:p w:rsidR="005E0B0E" w:rsidRPr="00956389" w:rsidRDefault="005E0B0E" w:rsidP="007A3A19">
      <w:pPr>
        <w:numPr>
          <w:ilvl w:val="0"/>
          <w:numId w:val="77"/>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pobliżu dróg tymczasowych, związanych z dojazdem do placu budowy.</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Wokół każdego zagrożonego drzewa z zagrożoną bryłą korzeniową, zaleca się wydzielić strefę bezpieczeństwa o minimalnych wymiarach 4 × </w:t>
      </w:r>
      <w:smartTag w:uri="urn:schemas-microsoft-com:office:smarttags" w:element="metricconverter">
        <w:smartTagPr>
          <w:attr w:name="tabIndex" w:val="0"/>
          <w:attr w:name="style" w:val="BACKGROUND-IMAGE: url(res://ietag.dll/#34/#1001); BACKGROUND-REPEAT: repeat-x; BACKGROUND-POSITION: left bottom"/>
          <w:attr w:name="productid" w:val="4 m"/>
        </w:smartTagPr>
        <w:r w:rsidRPr="00956389">
          <w:rPr>
            <w:rFonts w:eastAsia="Times New Roman" w:cs="Arial"/>
            <w:spacing w:val="-3"/>
            <w:sz w:val="24"/>
            <w:szCs w:val="24"/>
            <w:lang w:eastAsia="pl-PL"/>
          </w:rPr>
          <w:t>4 m</w:t>
        </w:r>
      </w:smartTag>
      <w:r w:rsidRPr="00956389">
        <w:rPr>
          <w:rFonts w:eastAsia="Times New Roman" w:cs="Arial"/>
          <w:spacing w:val="-3"/>
          <w:sz w:val="24"/>
          <w:szCs w:val="24"/>
          <w:lang w:eastAsia="pl-PL"/>
        </w:rPr>
        <w:t>, wygrodzoną płotem z desek lub żerdzi. Konstrukcja wygrodzenia oparta jest na słupkach, wbitych w narożnikach. wzmocnienie wygrodzenia dokonuje się drutem lub taśmą stalową, opasującą całość wygrodzenia. Wokół wygrodzenia, w połowie jego wysokości, zaleca się umieścić pomalowaną deskę, zwracającą uwagę na wykonane zabezpieczenie. Na rysunku 6 przedstawiono przykład zabezpieczenia drzewa i jego bryły korzeniowej z lokalizacją urządzeń i materiałów placu budowy.</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Zaleca się, aby w strefie do </w:t>
      </w:r>
      <w:smartTag w:uri="urn:schemas-microsoft-com:office:smarttags" w:element="metricconverter">
        <w:smartTagPr>
          <w:attr w:name="tabIndex" w:val="0"/>
          <w:attr w:name="style" w:val="BACKGROUND-IMAGE: url(res://ietag.dll/#34/#1001); BACKGROUND-REPEAT: repeat-x; BACKGROUND-POSITION: left bottom"/>
          <w:attr w:name="productid" w:val="10 m"/>
        </w:smartTagPr>
        <w:r w:rsidRPr="00956389">
          <w:rPr>
            <w:rFonts w:eastAsia="Times New Roman" w:cs="Arial"/>
            <w:spacing w:val="-3"/>
            <w:sz w:val="24"/>
            <w:szCs w:val="24"/>
            <w:lang w:eastAsia="pl-PL"/>
          </w:rPr>
          <w:t>10 m</w:t>
        </w:r>
      </w:smartTag>
      <w:r w:rsidRPr="00956389">
        <w:rPr>
          <w:rFonts w:eastAsia="Times New Roman" w:cs="Arial"/>
          <w:spacing w:val="-3"/>
          <w:sz w:val="24"/>
          <w:szCs w:val="24"/>
          <w:lang w:eastAsia="pl-PL"/>
        </w:rPr>
        <w:t xml:space="preserve"> od pnia drzewa nie składować cementu, kruszywa, olejów, paliw i </w:t>
      </w:r>
      <w:proofErr w:type="spellStart"/>
      <w:r w:rsidRPr="00956389">
        <w:rPr>
          <w:rFonts w:eastAsia="Times New Roman" w:cs="Arial"/>
          <w:spacing w:val="-3"/>
          <w:sz w:val="24"/>
          <w:szCs w:val="24"/>
          <w:lang w:eastAsia="pl-PL"/>
        </w:rPr>
        <w:t>lepiszcz</w:t>
      </w:r>
      <w:proofErr w:type="spellEnd"/>
      <w:r w:rsidRPr="00956389">
        <w:rPr>
          <w:rFonts w:eastAsia="Times New Roman" w:cs="Arial"/>
          <w:spacing w:val="-3"/>
          <w:sz w:val="24"/>
          <w:szCs w:val="24"/>
          <w:lang w:eastAsia="pl-PL"/>
        </w:rPr>
        <w:t>, jako materiałów powodujących duże zagęszczenie gruntu względnie niebezpiecznych dla gleb w przypadku awarii, np. wycieku.</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Drzewa, przy których głównym zadaniem jest ochrona ich pnia, mogą być zabezpieczane w sposób bezpośrednio chroniący pień.</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t>ZAŁĄCZNIK 2</w:t>
      </w:r>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t>ZASADY  STAŁEGO  ZABEZPIECZENIA  DRZEW  NA  TERENIE  BUDOWY  DROGI</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Pozostawienie istniejących drzew (niewycinanie ich) przy budowie drogi powinno być najszerzej stosowaną praktyką projektową i wykonawczą.</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Najczęściej drzewa pozostawia się na zewnętrznym terenie granicznym pasa drogowego (pasa wywłaszczenia), na obszarze przyszłych miejsc obsługi podróżnych, parkingów, miejsc wypoczynku i w pasach dzielących dróg dwujezdniowych, pod warunkiem, że w zasadzie:</w:t>
      </w:r>
    </w:p>
    <w:p w:rsidR="005E0B0E" w:rsidRPr="00956389" w:rsidRDefault="005E0B0E" w:rsidP="007A3A19">
      <w:pPr>
        <w:numPr>
          <w:ilvl w:val="0"/>
          <w:numId w:val="7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teren projektowany będzie obniżony lub podwyższony w stosunku do terenu istniejącego, w sposób pozwalający na zastosowanie rozwiązań technicznych, umożliwiających pozostawienie drzewa na stałe w terenie,</w:t>
      </w:r>
    </w:p>
    <w:p w:rsidR="005E0B0E" w:rsidRPr="00956389" w:rsidRDefault="005E0B0E" w:rsidP="007A3A19">
      <w:pPr>
        <w:numPr>
          <w:ilvl w:val="0"/>
          <w:numId w:val="7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drzewo nie ograniczy widoczności poziomej i pionowej na drodze,</w:t>
      </w:r>
    </w:p>
    <w:p w:rsidR="005E0B0E" w:rsidRPr="00956389" w:rsidRDefault="005E0B0E" w:rsidP="007A3A19">
      <w:pPr>
        <w:numPr>
          <w:ilvl w:val="0"/>
          <w:numId w:val="78"/>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system korzeniowy drzewa nie będzie zagrażał niszczeniem konstrukcji jezdni drogi.</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Drzewa, które przewidziano do pozostawienia, w czasie wykonywania robót ziemnych mogą być poddane niekorzystnym oddziaływaniom, np.:</w:t>
      </w:r>
    </w:p>
    <w:p w:rsidR="005E0B0E" w:rsidRPr="00956389" w:rsidRDefault="005E0B0E" w:rsidP="007A3A19">
      <w:pPr>
        <w:numPr>
          <w:ilvl w:val="0"/>
          <w:numId w:val="7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wykopach mogą nastąpić podcięcia korzeni oraz pogorszenie nawodnienia bryły korzeniowej,</w:t>
      </w:r>
    </w:p>
    <w:p w:rsidR="005E0B0E" w:rsidRPr="00956389" w:rsidRDefault="005E0B0E" w:rsidP="007A3A19">
      <w:pPr>
        <w:numPr>
          <w:ilvl w:val="0"/>
          <w:numId w:val="79"/>
        </w:num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w nasypach, zasypanie dolnej części drzewa może spowodować gnicie pnia oraz utrudnienie dostępu powietrza i wody do korzeni.</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Decyzja o pozostawieniu drzewa zależy od stanu zdrowia drzewa i sposobu pogorszenia tego stanu w zależności od wysokości nasypu, gatunku drzewa, głębokości bryły korzeniowej i warunków nawodnienia. Drzewa z głębokim systemem korzeniowym, takie jak dąb, są bardziej odporne na zasypanie dolnej części pnia niż drzewa z powierzchniowym systemem korzeniowym, takie jak wiązy, topole, wierzby, akacje. Rodzaj gruntu wpływa również na możliwość pogorszenia </w:t>
      </w:r>
      <w:r w:rsidRPr="00956389">
        <w:rPr>
          <w:rFonts w:eastAsia="Times New Roman" w:cs="Arial"/>
          <w:spacing w:val="-3"/>
          <w:sz w:val="24"/>
          <w:szCs w:val="24"/>
          <w:lang w:eastAsia="pl-PL"/>
        </w:rPr>
        <w:lastRenderedPageBreak/>
        <w:t xml:space="preserve">stanu drzewa. Ciężka gleba gliniasta może pogarszać stan korzeni nawet przy kilkucentymetrowej </w:t>
      </w:r>
      <w:proofErr w:type="spellStart"/>
      <w:r w:rsidRPr="00956389">
        <w:rPr>
          <w:rFonts w:eastAsia="Times New Roman" w:cs="Arial"/>
          <w:spacing w:val="-3"/>
          <w:sz w:val="24"/>
          <w:szCs w:val="24"/>
          <w:lang w:eastAsia="pl-PL"/>
        </w:rPr>
        <w:t>nadsypce</w:t>
      </w:r>
      <w:proofErr w:type="spellEnd"/>
      <w:r w:rsidRPr="00956389">
        <w:rPr>
          <w:rFonts w:eastAsia="Times New Roman" w:cs="Arial"/>
          <w:spacing w:val="-3"/>
          <w:sz w:val="24"/>
          <w:szCs w:val="24"/>
          <w:lang w:eastAsia="pl-PL"/>
        </w:rPr>
        <w:t xml:space="preserve"> terenu, natomiast grunty piaszczyste są mniej szkodliwe przy grubszej warstwie. Zasypka żwirem lub kruszywem kamiennym nie jest zbyt szkodliwa, gdyż umożliwia łatwiejsze napowietrzenie i nawodnienie korzeni, a ułożenie warstwy 5÷10 cm żwiru zwykle powoduje wypuszczenie nowych korzeni w tę warstwę. Również obniżenie terenu o  10÷15 cm wokół drzewa spowoduje jego szybkie dostosowanie się do nowych warunków.</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Przy głębszych wykopach (ponad </w:t>
      </w:r>
      <w:smartTag w:uri="urn:schemas-microsoft-com:office:smarttags" w:element="metricconverter">
        <w:smartTagPr>
          <w:attr w:name="tabIndex" w:val="0"/>
          <w:attr w:name="style" w:val="BACKGROUND-IMAGE: url(res://ietag.dll/#34/#1001); BACKGROUND-REPEAT: repeat-x; BACKGROUND-POSITION: left bottom"/>
          <w:attr w:name="productid" w:val="0,5 m"/>
        </w:smartTagPr>
        <w:r w:rsidRPr="00956389">
          <w:rPr>
            <w:rFonts w:eastAsia="Times New Roman" w:cs="Arial"/>
            <w:spacing w:val="-3"/>
            <w:sz w:val="24"/>
            <w:szCs w:val="24"/>
            <w:lang w:eastAsia="pl-PL"/>
          </w:rPr>
          <w:t>0,5 m</w:t>
        </w:r>
      </w:smartTag>
      <w:r w:rsidRPr="00956389">
        <w:rPr>
          <w:rFonts w:eastAsia="Times New Roman" w:cs="Arial"/>
          <w:spacing w:val="-3"/>
          <w:sz w:val="24"/>
          <w:szCs w:val="24"/>
          <w:lang w:eastAsia="pl-PL"/>
        </w:rPr>
        <w:t>), wymagane są specjalne konstrukcje chroniące drzewo, zwykle w postaci studni szczelnie chroniących ucieczkę wody lub muru kamiennego układanego na sucho. Przy nasypach z gruntu zwięzłego wokół drzewa z rozwiniętą bryłą korzeniową, wykonuje się wokół pnia okrągłą studnię na wysokość nasypu. Odległość od ściany studni do pnia średnicy 8-</w:t>
      </w:r>
      <w:smartTag w:uri="urn:schemas-microsoft-com:office:smarttags" w:element="metricconverter">
        <w:smartTagPr>
          <w:attr w:name="tabIndex" w:val="0"/>
          <w:attr w:name="style" w:val="BACKGROUND-IMAGE: url(res://ietag.dll/#34/#1001); BACKGROUND-REPEAT: repeat-x; BACKGROUND-POSITION: left bottom"/>
          <w:attr w:name="productid" w:val="10 cm"/>
        </w:smartTagPr>
        <w:r w:rsidRPr="00956389">
          <w:rPr>
            <w:rFonts w:eastAsia="Times New Roman" w:cs="Arial"/>
            <w:spacing w:val="-3"/>
            <w:sz w:val="24"/>
            <w:szCs w:val="24"/>
            <w:lang w:eastAsia="pl-PL"/>
          </w:rPr>
          <w:t>10 cm</w:t>
        </w:r>
      </w:smartTag>
      <w:r w:rsidRPr="00956389">
        <w:rPr>
          <w:rFonts w:eastAsia="Times New Roman" w:cs="Arial"/>
          <w:spacing w:val="-3"/>
          <w:sz w:val="24"/>
          <w:szCs w:val="24"/>
          <w:lang w:eastAsia="pl-PL"/>
        </w:rPr>
        <w:t xml:space="preserve"> powinno wynosić co najmniej </w:t>
      </w:r>
      <w:smartTag w:uri="urn:schemas-microsoft-com:office:smarttags" w:element="metricconverter">
        <w:smartTagPr>
          <w:attr w:name="tabIndex" w:val="0"/>
          <w:attr w:name="style" w:val="BACKGROUND-IMAGE: url(res://ietag.dll/#34/#1001); BACKGROUND-REPEAT: repeat-x; BACKGROUND-POSITION: left bottom"/>
          <w:attr w:name="productid" w:val="50 cm"/>
        </w:smartTagPr>
        <w:r w:rsidRPr="00956389">
          <w:rPr>
            <w:rFonts w:eastAsia="Times New Roman" w:cs="Arial"/>
            <w:spacing w:val="-3"/>
            <w:sz w:val="24"/>
            <w:szCs w:val="24"/>
            <w:lang w:eastAsia="pl-PL"/>
          </w:rPr>
          <w:t>50 cm</w:t>
        </w:r>
      </w:smartTag>
      <w:r w:rsidRPr="00956389">
        <w:rPr>
          <w:rFonts w:eastAsia="Times New Roman" w:cs="Arial"/>
          <w:spacing w:val="-3"/>
          <w:sz w:val="24"/>
          <w:szCs w:val="24"/>
          <w:lang w:eastAsia="pl-PL"/>
        </w:rPr>
        <w:t>. Na terenach zamieszkałych wnętrze studni pozostawia się puste, a wierzch studni przykrywa się metalowym rusztem. Poza terenami zamieszkałymi, studnię wypełnia się piaskiem i ew. węglem drzewnym w stosunku 1:1, a na wierzchu układa się warstwę           10÷12 cm żwiru lub kruszywa, tak aby warstwa ta zrównana była z poziomem otaczającego gruntu. W zależności od potrzeb można zastosować odwodnienie studni sączkami żwirowymi lub ceramicznymi i z tworzyw sztucznych.</w:t>
      </w: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 xml:space="preserve">Pojedyncze cenne drzewa można zabezpieczyć przy większej różnicy obniżonego terenu, np. przy wysokości 1 ÷ </w:t>
      </w:r>
      <w:smartTag w:uri="urn:schemas-microsoft-com:office:smarttags" w:element="metricconverter">
        <w:smartTagPr>
          <w:attr w:name="tabIndex" w:val="0"/>
          <w:attr w:name="style" w:val="BACKGROUND-IMAGE: url(res://ietag.dll/#34/#1001); BACKGROUND-REPEAT: repeat-x; BACKGROUND-POSITION: left bottom"/>
          <w:attr w:name="productid" w:val="1,2 m"/>
        </w:smartTagPr>
        <w:r w:rsidRPr="00956389">
          <w:rPr>
            <w:rFonts w:eastAsia="Times New Roman" w:cs="Arial"/>
            <w:spacing w:val="-3"/>
            <w:sz w:val="24"/>
            <w:szCs w:val="24"/>
            <w:lang w:eastAsia="pl-PL"/>
          </w:rPr>
          <w:t>1,2 m</w:t>
        </w:r>
      </w:smartTag>
      <w:r w:rsidRPr="00956389">
        <w:rPr>
          <w:rFonts w:eastAsia="Times New Roman" w:cs="Arial"/>
          <w:spacing w:val="-3"/>
          <w:sz w:val="24"/>
          <w:szCs w:val="24"/>
          <w:lang w:eastAsia="pl-PL"/>
        </w:rPr>
        <w:t xml:space="preserve"> usypać ścięty stożek gruntowy ze skarpami 1:1. Jeśli teren zostanie obniżony na głębokość większą od </w:t>
      </w:r>
      <w:smartTag w:uri="urn:schemas-microsoft-com:office:smarttags" w:element="metricconverter">
        <w:smartTagPr>
          <w:attr w:name="tabIndex" w:val="0"/>
          <w:attr w:name="style" w:val="BACKGROUND-IMAGE: url(res://ietag.dll/#34/#1001); BACKGROUND-REPEAT: repeat-x; BACKGROUND-POSITION: left bottom"/>
          <w:attr w:name="productid" w:val="1 m"/>
        </w:smartTagPr>
        <w:r w:rsidRPr="00956389">
          <w:rPr>
            <w:rFonts w:eastAsia="Times New Roman" w:cs="Arial"/>
            <w:spacing w:val="-3"/>
            <w:sz w:val="24"/>
            <w:szCs w:val="24"/>
            <w:lang w:eastAsia="pl-PL"/>
          </w:rPr>
          <w:t>1 m</w:t>
        </w:r>
      </w:smartTag>
      <w:r w:rsidRPr="00956389">
        <w:rPr>
          <w:rFonts w:eastAsia="Times New Roman" w:cs="Arial"/>
          <w:spacing w:val="-3"/>
          <w:sz w:val="24"/>
          <w:szCs w:val="24"/>
          <w:lang w:eastAsia="pl-PL"/>
        </w:rPr>
        <w:t>, wokół drzewa wykonuje się ściankę oporową o kształcie okrągłym lub prostokątnym z kamienia, klinkieru lub betonu, z otworami. Na terenie miejsc wypoczynkowych ściankę wokół drzewa można wykorzystać jako ławkę, odpowiednio ją dostosowując do odpoczynku podróżnych (rys. 2c).</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t>ZAŁĄCZNIK 3</w:t>
      </w:r>
    </w:p>
    <w:p w:rsidR="005E0B0E" w:rsidRPr="00956389" w:rsidRDefault="005E0B0E" w:rsidP="005E0B0E">
      <w:pPr>
        <w:spacing w:after="0" w:line="240" w:lineRule="auto"/>
        <w:ind w:firstLine="709"/>
        <w:jc w:val="both"/>
        <w:rPr>
          <w:rFonts w:eastAsia="Times New Roman" w:cs="Arial"/>
          <w:b/>
          <w:spacing w:val="-3"/>
          <w:sz w:val="24"/>
          <w:szCs w:val="24"/>
          <w:lang w:eastAsia="pl-PL"/>
        </w:rPr>
      </w:pPr>
    </w:p>
    <w:p w:rsidR="005E0B0E" w:rsidRPr="00956389" w:rsidRDefault="005E0B0E" w:rsidP="005E0B0E">
      <w:pPr>
        <w:spacing w:after="0" w:line="240" w:lineRule="auto"/>
        <w:ind w:firstLine="709"/>
        <w:jc w:val="both"/>
        <w:rPr>
          <w:rFonts w:eastAsia="Times New Roman" w:cs="Arial"/>
          <w:b/>
          <w:spacing w:val="-3"/>
          <w:sz w:val="24"/>
          <w:szCs w:val="24"/>
          <w:lang w:eastAsia="pl-PL"/>
        </w:rPr>
      </w:pPr>
      <w:r w:rsidRPr="00956389">
        <w:rPr>
          <w:rFonts w:eastAsia="Times New Roman" w:cs="Arial"/>
          <w:b/>
          <w:spacing w:val="-3"/>
          <w:sz w:val="24"/>
          <w:szCs w:val="24"/>
          <w:lang w:eastAsia="pl-PL"/>
        </w:rPr>
        <w:t>RYSUNKI</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Rys. 1.</w:t>
      </w:r>
      <w:r w:rsidRPr="00956389">
        <w:rPr>
          <w:rFonts w:eastAsia="Times New Roman" w:cs="Arial"/>
          <w:spacing w:val="-3"/>
          <w:sz w:val="24"/>
          <w:szCs w:val="24"/>
          <w:lang w:eastAsia="pl-PL"/>
        </w:rPr>
        <w:tab/>
        <w:t xml:space="preserve">Wykonywanie wykopów instalacyjnych w obrębie strefy korzeniowej drzew </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3B4B4289" wp14:editId="5144577D">
            <wp:extent cx="2695575" cy="2066925"/>
            <wp:effectExtent l="0" t="0" r="9525" b="9525"/>
            <wp:docPr id="40" name="Obraz 40" descr="r1a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r1ako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5575" cy="2066925"/>
                    </a:xfrm>
                    <a:prstGeom prst="rect">
                      <a:avLst/>
                    </a:prstGeom>
                    <a:noFill/>
                    <a:ln>
                      <a:noFill/>
                    </a:ln>
                  </pic:spPr>
                </pic:pic>
              </a:graphicData>
            </a:graphic>
          </wp:inline>
        </w:drawing>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6EF097C3" wp14:editId="1EFAF493">
            <wp:extent cx="1323975" cy="1409700"/>
            <wp:effectExtent l="0" t="0" r="9525" b="0"/>
            <wp:docPr id="39" name="Obraz 39" descr="r1b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r1bko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23975" cy="1409700"/>
                    </a:xfrm>
                    <a:prstGeom prst="rect">
                      <a:avLst/>
                    </a:prstGeom>
                    <a:noFill/>
                    <a:ln>
                      <a:noFill/>
                    </a:ln>
                  </pic:spPr>
                </pic:pic>
              </a:graphicData>
            </a:graphic>
          </wp:inline>
        </w:drawing>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lastRenderedPageBreak/>
        <w:drawing>
          <wp:inline distT="0" distB="0" distL="0" distR="0" wp14:anchorId="22AB11E8" wp14:editId="17DAA9DB">
            <wp:extent cx="2619375" cy="1466850"/>
            <wp:effectExtent l="0" t="0" r="9525" b="0"/>
            <wp:docPr id="38" name="Obraz 38" descr="r1c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r1cko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9375" cy="1466850"/>
                    </a:xfrm>
                    <a:prstGeom prst="rect">
                      <a:avLst/>
                    </a:prstGeom>
                    <a:noFill/>
                    <a:ln>
                      <a:noFill/>
                    </a:ln>
                  </pic:spPr>
                </pic:pic>
              </a:graphicData>
            </a:graphic>
          </wp:inline>
        </w:drawing>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a) przekrój ogólny, b) szczegół wykopu, c) wstępna faza zabezpieczenia, wykonywana najlepiej rok przed właściwym wykopem</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Rys. 2.</w:t>
      </w:r>
      <w:r w:rsidRPr="00956389">
        <w:rPr>
          <w:rFonts w:eastAsia="Times New Roman" w:cs="Arial"/>
          <w:spacing w:val="-3"/>
          <w:sz w:val="24"/>
          <w:szCs w:val="24"/>
          <w:lang w:eastAsia="pl-PL"/>
        </w:rPr>
        <w:tab/>
        <w:t xml:space="preserve">Zabezpieczenie drzew przy obniżeniu terenu, po </w:t>
      </w:r>
      <w:r w:rsidR="00841961" w:rsidRPr="00956389">
        <w:rPr>
          <w:rFonts w:eastAsia="Times New Roman" w:cs="Arial"/>
          <w:spacing w:val="-3"/>
          <w:sz w:val="24"/>
          <w:szCs w:val="24"/>
          <w:lang w:eastAsia="pl-PL"/>
        </w:rPr>
        <w:t>wykonaniu wykopów</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0E625A56" wp14:editId="6E305215">
            <wp:extent cx="4362450" cy="1381125"/>
            <wp:effectExtent l="0" t="0" r="0" b="9525"/>
            <wp:docPr id="37" name="Obraz 37" descr="r2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r2ko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62450" cy="1381125"/>
                    </a:xfrm>
                    <a:prstGeom prst="rect">
                      <a:avLst/>
                    </a:prstGeom>
                    <a:noFill/>
                    <a:ln>
                      <a:noFill/>
                    </a:ln>
                  </pic:spPr>
                </pic:pic>
              </a:graphicData>
            </a:graphic>
          </wp:inline>
        </w:drawing>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a) pozostawiony ścięty stożek z gruntu, ochraniający korzenie drzewa</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b) ścianka podporowa z kamienia wokół drzewa pozostawionego na skarpie</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c) ścianka oporowa dostosowana do odpoczynku podróżnych przez wykonanie ławki na jej górnej powierzchni</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Rys. 3.</w:t>
      </w:r>
      <w:r w:rsidRPr="00956389">
        <w:rPr>
          <w:rFonts w:eastAsia="Times New Roman" w:cs="Arial"/>
          <w:spacing w:val="-3"/>
          <w:sz w:val="24"/>
          <w:szCs w:val="24"/>
          <w:lang w:eastAsia="pl-PL"/>
        </w:rPr>
        <w:tab/>
        <w:t xml:space="preserve">Niecka o łagodnym pochyleniu, dostosowująca drzewo do otaczającego terenu podwyższonego o 0,2 ÷ </w:t>
      </w:r>
      <w:smartTag w:uri="urn:schemas-microsoft-com:office:smarttags" w:element="metricconverter">
        <w:smartTagPr>
          <w:attr w:name="tabIndex" w:val="0"/>
          <w:attr w:name="style" w:val="BACKGROUND-IMAGE: url(res://ietag.dll/#34/#1001); BACKGROUND-REPEAT: repeat-x; BACKGROUND-POSITION: left bottom"/>
          <w:attr w:name="productid" w:val="0,4 m"/>
        </w:smartTagPr>
        <w:r w:rsidRPr="00956389">
          <w:rPr>
            <w:rFonts w:eastAsia="Times New Roman" w:cs="Arial"/>
            <w:spacing w:val="-3"/>
            <w:sz w:val="24"/>
            <w:szCs w:val="24"/>
            <w:lang w:eastAsia="pl-PL"/>
          </w:rPr>
          <w:t>0,4 m</w:t>
        </w:r>
      </w:smartTag>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552721DF" wp14:editId="594B3F14">
            <wp:extent cx="2990850" cy="1343025"/>
            <wp:effectExtent l="0" t="0" r="0" b="9525"/>
            <wp:docPr id="36" name="Obraz 36" descr="r3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r3ko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0850" cy="1343025"/>
                    </a:xfrm>
                    <a:prstGeom prst="rect">
                      <a:avLst/>
                    </a:prstGeom>
                    <a:noFill/>
                    <a:ln>
                      <a:noFill/>
                    </a:ln>
                  </pic:spPr>
                </pic:pic>
              </a:graphicData>
            </a:graphic>
          </wp:inline>
        </w:drawing>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Rys. 4.</w:t>
      </w:r>
      <w:r w:rsidRPr="00956389">
        <w:rPr>
          <w:rFonts w:eastAsia="Times New Roman" w:cs="Arial"/>
          <w:spacing w:val="-3"/>
          <w:sz w:val="24"/>
          <w:szCs w:val="24"/>
          <w:lang w:eastAsia="pl-PL"/>
        </w:rPr>
        <w:tab/>
        <w:t xml:space="preserve">Pień drzewa obsypany na wysokość 0,2 ÷ </w:t>
      </w:r>
      <w:smartTag w:uri="urn:schemas-microsoft-com:office:smarttags" w:element="metricconverter">
        <w:smartTagPr>
          <w:attr w:name="tabIndex" w:val="0"/>
          <w:attr w:name="style" w:val="BACKGROUND-IMAGE: url(res://ietag.dll/#34/#1001); BACKGROUND-REPEAT: repeat-x; BACKGROUND-POSITION: left bottom"/>
          <w:attr w:name="productid" w:val="0,5 m"/>
        </w:smartTagPr>
        <w:r w:rsidRPr="00956389">
          <w:rPr>
            <w:rFonts w:eastAsia="Times New Roman" w:cs="Arial"/>
            <w:spacing w:val="-3"/>
            <w:sz w:val="24"/>
            <w:szCs w:val="24"/>
            <w:lang w:eastAsia="pl-PL"/>
          </w:rPr>
          <w:t>0,5 m</w:t>
        </w:r>
      </w:smartTag>
      <w:r w:rsidRPr="00956389">
        <w:rPr>
          <w:rFonts w:eastAsia="Times New Roman" w:cs="Arial"/>
          <w:spacing w:val="-3"/>
          <w:sz w:val="24"/>
          <w:szCs w:val="24"/>
          <w:lang w:eastAsia="pl-PL"/>
        </w:rPr>
        <w:t xml:space="preserve"> ze specjalnymi napowietrzającymi wars</w:t>
      </w:r>
      <w:r w:rsidR="00841961" w:rsidRPr="00956389">
        <w:rPr>
          <w:rFonts w:eastAsia="Times New Roman" w:cs="Arial"/>
          <w:spacing w:val="-3"/>
          <w:sz w:val="24"/>
          <w:szCs w:val="24"/>
          <w:lang w:eastAsia="pl-PL"/>
        </w:rPr>
        <w:t>twami żwirowymi</w:t>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61EF9F3E" wp14:editId="40BD0B54">
            <wp:extent cx="2971800" cy="1466850"/>
            <wp:effectExtent l="0" t="0" r="0" b="0"/>
            <wp:docPr id="35" name="Obraz 35" descr="r4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r4ko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1800" cy="1466850"/>
                    </a:xfrm>
                    <a:prstGeom prst="rect">
                      <a:avLst/>
                    </a:prstGeom>
                    <a:noFill/>
                    <a:ln>
                      <a:noFill/>
                    </a:ln>
                  </pic:spPr>
                </pic:pic>
              </a:graphicData>
            </a:graphic>
          </wp:inline>
        </w:drawing>
      </w: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lastRenderedPageBreak/>
        <w:t>Rys. 5.</w:t>
      </w:r>
      <w:r w:rsidRPr="00956389">
        <w:rPr>
          <w:rFonts w:eastAsia="Times New Roman" w:cs="Arial"/>
          <w:spacing w:val="-3"/>
          <w:sz w:val="24"/>
          <w:szCs w:val="24"/>
          <w:lang w:eastAsia="pl-PL"/>
        </w:rPr>
        <w:tab/>
        <w:t xml:space="preserve">Studzienka zabezpieczająca pień drzewa przy podwyższeniu terenu powyżej </w:t>
      </w:r>
      <w:smartTag w:uri="urn:schemas-microsoft-com:office:smarttags" w:element="metricconverter">
        <w:smartTagPr>
          <w:attr w:name="tabIndex" w:val="0"/>
          <w:attr w:name="style" w:val="BACKGROUND-IMAGE: url(res://ietag.dll/#34/#1001); BACKGROUND-REPEAT: repeat-x; BACKGROUND-POSITION: left bottom"/>
          <w:attr w:name="productid" w:val="0,5 m"/>
        </w:smartTagPr>
        <w:r w:rsidRPr="00956389">
          <w:rPr>
            <w:rFonts w:eastAsia="Times New Roman" w:cs="Arial"/>
            <w:spacing w:val="-3"/>
            <w:sz w:val="24"/>
            <w:szCs w:val="24"/>
            <w:lang w:eastAsia="pl-PL"/>
          </w:rPr>
          <w:t>0,5 m</w:t>
        </w:r>
      </w:smartTag>
    </w:p>
    <w:tbl>
      <w:tblPr>
        <w:tblW w:w="0" w:type="auto"/>
        <w:tblLook w:val="01E0" w:firstRow="1" w:lastRow="1" w:firstColumn="1" w:lastColumn="1" w:noHBand="0" w:noVBand="0"/>
      </w:tblPr>
      <w:tblGrid>
        <w:gridCol w:w="4035"/>
        <w:gridCol w:w="3552"/>
      </w:tblGrid>
      <w:tr w:rsidR="005E0B0E" w:rsidRPr="00956389" w:rsidTr="005E0B0E">
        <w:tc>
          <w:tcPr>
            <w:tcW w:w="4035" w:type="dxa"/>
            <w:hideMark/>
          </w:tcPr>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107D5A57" wp14:editId="33FF8004">
                  <wp:extent cx="2085975" cy="4171950"/>
                  <wp:effectExtent l="0" t="0" r="9525" b="0"/>
                  <wp:docPr id="34" name="Obraz 34" descr="r5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r5ko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5975" cy="4171950"/>
                          </a:xfrm>
                          <a:prstGeom prst="rect">
                            <a:avLst/>
                          </a:prstGeom>
                          <a:noFill/>
                          <a:ln>
                            <a:noFill/>
                          </a:ln>
                        </pic:spPr>
                      </pic:pic>
                    </a:graphicData>
                  </a:graphic>
                </wp:inline>
              </w:drawing>
            </w:r>
          </w:p>
        </w:tc>
        <w:tc>
          <w:tcPr>
            <w:tcW w:w="3552" w:type="dxa"/>
            <w:vAlign w:val="center"/>
          </w:tcPr>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spacing w:val="-3"/>
                <w:sz w:val="24"/>
                <w:szCs w:val="24"/>
                <w:lang w:eastAsia="pl-PL"/>
              </w:rPr>
              <w:t>Objaśnienia:</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A – szyb napowietrzający z ażurowym przykryciem,</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B – nowy poziom terenu,</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C – żwir,</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D – perforowane rurki drenarskie,</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E – krąg betonowy,</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F – dawny poziom terenu,</w:t>
            </w: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G – metalowa krata, H – ławka</w:t>
            </w:r>
          </w:p>
          <w:p w:rsidR="005E0B0E" w:rsidRPr="00956389" w:rsidRDefault="005E0B0E" w:rsidP="005E0B0E">
            <w:pPr>
              <w:spacing w:after="0" w:line="240" w:lineRule="auto"/>
              <w:ind w:firstLine="709"/>
              <w:jc w:val="both"/>
              <w:rPr>
                <w:rFonts w:eastAsia="Times New Roman" w:cs="Arial"/>
                <w:spacing w:val="-3"/>
                <w:sz w:val="24"/>
                <w:szCs w:val="24"/>
                <w:lang w:eastAsia="pl-PL"/>
              </w:rPr>
            </w:pPr>
          </w:p>
        </w:tc>
      </w:tr>
    </w:tbl>
    <w:p w:rsidR="005E0B0E" w:rsidRPr="00956389" w:rsidRDefault="005E0B0E" w:rsidP="005E0B0E">
      <w:pPr>
        <w:spacing w:after="0" w:line="240" w:lineRule="auto"/>
        <w:ind w:firstLine="709"/>
        <w:jc w:val="both"/>
        <w:rPr>
          <w:rFonts w:eastAsia="Times New Roman" w:cs="Arial"/>
          <w:spacing w:val="-3"/>
          <w:sz w:val="24"/>
          <w:szCs w:val="24"/>
          <w:lang w:eastAsia="pl-PL"/>
        </w:rPr>
      </w:pPr>
    </w:p>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Rys. 6.</w:t>
      </w:r>
      <w:r w:rsidRPr="00956389">
        <w:rPr>
          <w:rFonts w:eastAsia="Times New Roman" w:cs="Arial"/>
          <w:spacing w:val="-3"/>
          <w:sz w:val="24"/>
          <w:szCs w:val="24"/>
          <w:lang w:eastAsia="pl-PL"/>
        </w:rPr>
        <w:tab/>
        <w:t>Przykład ekologicznego zabezpieczenia drzewa z bryłą korzeniową na placu składowym</w:t>
      </w:r>
    </w:p>
    <w:tbl>
      <w:tblPr>
        <w:tblW w:w="0" w:type="auto"/>
        <w:tblLook w:val="01E0" w:firstRow="1" w:lastRow="1" w:firstColumn="1" w:lastColumn="1" w:noHBand="0" w:noVBand="0"/>
      </w:tblPr>
      <w:tblGrid>
        <w:gridCol w:w="6006"/>
        <w:gridCol w:w="2867"/>
      </w:tblGrid>
      <w:tr w:rsidR="005E0B0E" w:rsidRPr="00956389" w:rsidTr="005E0B0E">
        <w:tc>
          <w:tcPr>
            <w:tcW w:w="4644" w:type="dxa"/>
            <w:hideMark/>
          </w:tcPr>
          <w:p w:rsidR="005E0B0E" w:rsidRPr="00956389" w:rsidRDefault="005E0B0E" w:rsidP="005E0B0E">
            <w:pPr>
              <w:spacing w:after="0" w:line="240" w:lineRule="auto"/>
              <w:ind w:firstLine="709"/>
              <w:jc w:val="both"/>
              <w:rPr>
                <w:rFonts w:eastAsia="Times New Roman" w:cs="Arial"/>
                <w:spacing w:val="-3"/>
                <w:sz w:val="24"/>
                <w:szCs w:val="24"/>
                <w:lang w:eastAsia="pl-PL"/>
              </w:rPr>
            </w:pPr>
            <w:r w:rsidRPr="00956389">
              <w:rPr>
                <w:rFonts w:eastAsia="Times New Roman" w:cs="Arial"/>
                <w:noProof/>
                <w:spacing w:val="-3"/>
                <w:sz w:val="24"/>
                <w:szCs w:val="24"/>
                <w:lang w:eastAsia="pl-PL"/>
              </w:rPr>
              <w:drawing>
                <wp:inline distT="0" distB="0" distL="0" distR="0" wp14:anchorId="19BDBAD3" wp14:editId="1EB4E82D">
                  <wp:extent cx="3676650" cy="1733550"/>
                  <wp:effectExtent l="0" t="0" r="0" b="0"/>
                  <wp:docPr id="33" name="Obraz 33" descr="r6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r6ko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76650" cy="1733550"/>
                          </a:xfrm>
                          <a:prstGeom prst="rect">
                            <a:avLst/>
                          </a:prstGeom>
                          <a:noFill/>
                          <a:ln>
                            <a:noFill/>
                          </a:ln>
                        </pic:spPr>
                      </pic:pic>
                    </a:graphicData>
                  </a:graphic>
                </wp:inline>
              </w:drawing>
            </w:r>
          </w:p>
        </w:tc>
        <w:tc>
          <w:tcPr>
            <w:tcW w:w="2867" w:type="dxa"/>
          </w:tcPr>
          <w:p w:rsidR="005E0B0E" w:rsidRPr="00956389" w:rsidRDefault="005E0B0E" w:rsidP="00841961">
            <w:pPr>
              <w:spacing w:after="0" w:line="240" w:lineRule="auto"/>
              <w:jc w:val="both"/>
              <w:rPr>
                <w:rFonts w:eastAsia="Times New Roman" w:cs="Arial"/>
                <w:spacing w:val="-3"/>
                <w:sz w:val="24"/>
                <w:szCs w:val="24"/>
                <w:lang w:eastAsia="pl-PL"/>
              </w:rPr>
            </w:pPr>
            <w:r w:rsidRPr="00956389">
              <w:rPr>
                <w:rFonts w:eastAsia="Times New Roman" w:cs="Arial"/>
                <w:spacing w:val="-3"/>
                <w:sz w:val="24"/>
                <w:szCs w:val="24"/>
                <w:lang w:eastAsia="pl-PL"/>
              </w:rPr>
              <w:t>(Oprócz wygrodzenia drzewa płotem z desek lub żerdzi pokazano z lewej sposób składowania materiału, a z prawej lokalizację baraku budowy)</w:t>
            </w:r>
          </w:p>
          <w:p w:rsidR="005E0B0E" w:rsidRPr="00956389" w:rsidRDefault="005E0B0E" w:rsidP="005E0B0E">
            <w:pPr>
              <w:spacing w:after="0" w:line="240" w:lineRule="auto"/>
              <w:ind w:firstLine="709"/>
              <w:jc w:val="both"/>
              <w:rPr>
                <w:rFonts w:eastAsia="Times New Roman" w:cs="Arial"/>
                <w:spacing w:val="-3"/>
                <w:sz w:val="24"/>
                <w:szCs w:val="24"/>
                <w:lang w:eastAsia="pl-PL"/>
              </w:rPr>
            </w:pPr>
          </w:p>
        </w:tc>
      </w:tr>
    </w:tbl>
    <w:p w:rsidR="000744EF" w:rsidRPr="00956389" w:rsidRDefault="000744EF" w:rsidP="000744EF">
      <w:r w:rsidRPr="00956389">
        <w:br w:type="page"/>
      </w:r>
    </w:p>
    <w:p w:rsidR="000744EF" w:rsidRPr="00956389" w:rsidRDefault="000744EF" w:rsidP="000744EF">
      <w:pPr>
        <w:pStyle w:val="Nagwek1"/>
        <w:jc w:val="center"/>
        <w:rPr>
          <w:rFonts w:asciiTheme="minorHAnsi" w:hAnsiTheme="minorHAnsi"/>
          <w:color w:val="auto"/>
        </w:rPr>
      </w:pPr>
    </w:p>
    <w:p w:rsidR="0015686D" w:rsidRPr="00956389" w:rsidRDefault="0015686D" w:rsidP="0015686D">
      <w:pPr>
        <w:pStyle w:val="Nagwek1"/>
        <w:jc w:val="center"/>
        <w:rPr>
          <w:rFonts w:asciiTheme="minorHAnsi" w:hAnsiTheme="minorHAnsi"/>
          <w:color w:val="auto"/>
        </w:rPr>
      </w:pPr>
    </w:p>
    <w:p w:rsidR="000744EF" w:rsidRPr="00956389" w:rsidRDefault="000744EF" w:rsidP="000744EF">
      <w:pPr>
        <w:pStyle w:val="Nagwek1"/>
        <w:jc w:val="center"/>
        <w:rPr>
          <w:rFonts w:asciiTheme="minorHAnsi" w:hAnsiTheme="minorHAnsi"/>
          <w:color w:val="auto"/>
        </w:rPr>
      </w:pPr>
    </w:p>
    <w:p w:rsidR="0015686D" w:rsidRPr="00956389" w:rsidRDefault="0015686D" w:rsidP="0015686D">
      <w:pPr>
        <w:pStyle w:val="Nagwek1"/>
        <w:jc w:val="center"/>
        <w:rPr>
          <w:rFonts w:asciiTheme="minorHAnsi" w:hAnsiTheme="minorHAnsi"/>
          <w:color w:val="auto"/>
        </w:rPr>
      </w:pPr>
    </w:p>
    <w:p w:rsidR="0015686D" w:rsidRPr="00956389" w:rsidRDefault="0015686D" w:rsidP="0015686D">
      <w:pPr>
        <w:pStyle w:val="Nagwek1"/>
        <w:jc w:val="center"/>
        <w:rPr>
          <w:rFonts w:asciiTheme="minorHAnsi" w:hAnsiTheme="minorHAnsi"/>
          <w:color w:val="auto"/>
          <w:sz w:val="36"/>
          <w:szCs w:val="36"/>
        </w:rPr>
      </w:pPr>
      <w:bookmarkStart w:id="174" w:name="_Toc351454267"/>
      <w:bookmarkStart w:id="175" w:name="_Toc354407954"/>
      <w:bookmarkStart w:id="176" w:name="_Toc375057181"/>
      <w:bookmarkStart w:id="177" w:name="_Toc377378689"/>
      <w:bookmarkStart w:id="178" w:name="_Toc381001091"/>
      <w:bookmarkStart w:id="179" w:name="_Toc398646742"/>
      <w:bookmarkStart w:id="180" w:name="_Toc461724548"/>
      <w:bookmarkStart w:id="181" w:name="_Toc514849142"/>
      <w:bookmarkStart w:id="182" w:name="_Toc82596941"/>
      <w:bookmarkStart w:id="183" w:name="_Toc209465298"/>
      <w:r w:rsidRPr="00956389">
        <w:rPr>
          <w:rFonts w:asciiTheme="minorHAnsi" w:hAnsiTheme="minorHAnsi"/>
          <w:color w:val="auto"/>
          <w:sz w:val="36"/>
          <w:szCs w:val="36"/>
        </w:rPr>
        <w:t>SPECYFIKACJA TECHNICZNA</w:t>
      </w:r>
      <w:bookmarkEnd w:id="174"/>
      <w:bookmarkEnd w:id="175"/>
      <w:bookmarkEnd w:id="176"/>
      <w:bookmarkEnd w:id="177"/>
      <w:bookmarkEnd w:id="178"/>
      <w:bookmarkEnd w:id="179"/>
      <w:bookmarkEnd w:id="180"/>
      <w:bookmarkEnd w:id="181"/>
      <w:bookmarkEnd w:id="182"/>
      <w:bookmarkEnd w:id="183"/>
    </w:p>
    <w:p w:rsidR="0015686D" w:rsidRPr="00956389" w:rsidRDefault="0015686D" w:rsidP="0015686D">
      <w:pPr>
        <w:pStyle w:val="Nagwek1"/>
        <w:jc w:val="center"/>
        <w:rPr>
          <w:rFonts w:asciiTheme="minorHAnsi" w:hAnsiTheme="minorHAnsi"/>
          <w:color w:val="auto"/>
          <w:sz w:val="36"/>
          <w:szCs w:val="36"/>
        </w:rPr>
      </w:pPr>
      <w:bookmarkStart w:id="184" w:name="_Toc461724549"/>
      <w:bookmarkStart w:id="185" w:name="_Toc514849143"/>
      <w:bookmarkStart w:id="186" w:name="_Toc209465299"/>
      <w:r w:rsidRPr="00956389">
        <w:rPr>
          <w:rFonts w:asciiTheme="minorHAnsi" w:hAnsiTheme="minorHAnsi"/>
          <w:color w:val="auto"/>
          <w:sz w:val="36"/>
          <w:szCs w:val="36"/>
        </w:rPr>
        <w:t>D-01.02.02</w:t>
      </w:r>
      <w:bookmarkEnd w:id="184"/>
      <w:bookmarkEnd w:id="185"/>
      <w:bookmarkEnd w:id="186"/>
    </w:p>
    <w:p w:rsidR="0015686D" w:rsidRPr="00956389" w:rsidRDefault="0015686D" w:rsidP="0015686D">
      <w:pPr>
        <w:pStyle w:val="Nagwek1"/>
        <w:jc w:val="center"/>
        <w:rPr>
          <w:rFonts w:asciiTheme="minorHAnsi" w:hAnsiTheme="minorHAnsi"/>
          <w:color w:val="auto"/>
          <w:sz w:val="36"/>
          <w:szCs w:val="36"/>
        </w:rPr>
      </w:pPr>
      <w:bookmarkStart w:id="187" w:name="_Toc461724550"/>
      <w:bookmarkStart w:id="188" w:name="_Toc514849144"/>
      <w:bookmarkStart w:id="189" w:name="_Toc209465300"/>
      <w:r w:rsidRPr="00956389">
        <w:rPr>
          <w:rFonts w:asciiTheme="minorHAnsi" w:hAnsiTheme="minorHAnsi"/>
          <w:color w:val="auto"/>
          <w:sz w:val="36"/>
          <w:szCs w:val="36"/>
        </w:rPr>
        <w:t>ZDJĘCIE WARSTWY HUMUSU</w:t>
      </w:r>
      <w:bookmarkEnd w:id="187"/>
      <w:bookmarkEnd w:id="188"/>
      <w:bookmarkEnd w:id="189"/>
      <w:r w:rsidRPr="00956389">
        <w:rPr>
          <w:rFonts w:asciiTheme="minorHAnsi" w:hAnsiTheme="minorHAnsi"/>
          <w:color w:val="auto"/>
          <w:sz w:val="36"/>
          <w:szCs w:val="36"/>
        </w:rPr>
        <w:br w:type="page"/>
      </w:r>
    </w:p>
    <w:p w:rsidR="0015686D" w:rsidRPr="00956389" w:rsidRDefault="0015686D" w:rsidP="0015686D">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15686D" w:rsidRPr="00956389" w:rsidRDefault="0015686D" w:rsidP="0015686D">
      <w:pPr>
        <w:keepNext/>
        <w:spacing w:after="0" w:line="240" w:lineRule="auto"/>
        <w:jc w:val="both"/>
        <w:outlineLvl w:val="0"/>
        <w:rPr>
          <w:rFonts w:eastAsia="Times New Roman" w:cs="Times New Roman"/>
          <w:spacing w:val="-3"/>
          <w:sz w:val="24"/>
          <w:szCs w:val="24"/>
          <w:lang w:eastAsia="pl-PL"/>
        </w:rPr>
      </w:pPr>
      <w:bookmarkStart w:id="190" w:name="_Toc351454270"/>
      <w:bookmarkStart w:id="191" w:name="_Toc354407957"/>
      <w:bookmarkStart w:id="192" w:name="_Toc375057184"/>
      <w:bookmarkStart w:id="193" w:name="_Toc377378692"/>
      <w:bookmarkStart w:id="194" w:name="_Toc381001094"/>
      <w:bookmarkStart w:id="195" w:name="_Toc398646745"/>
      <w:bookmarkStart w:id="196" w:name="_Toc461724551"/>
      <w:bookmarkStart w:id="197" w:name="_Toc514849145"/>
      <w:bookmarkStart w:id="198" w:name="_Toc82596944"/>
      <w:bookmarkStart w:id="199" w:name="_Toc209465301"/>
      <w:r w:rsidRPr="00956389">
        <w:rPr>
          <w:rFonts w:eastAsia="Times New Roman" w:cs="Times New Roman"/>
          <w:b/>
          <w:spacing w:val="-3"/>
          <w:sz w:val="28"/>
          <w:szCs w:val="20"/>
          <w:lang w:eastAsia="pl-PL"/>
        </w:rPr>
        <w:lastRenderedPageBreak/>
        <w:t>D-01.02.02. ZDJĘCIE WARSTWY HUMUSU</w:t>
      </w:r>
      <w:bookmarkEnd w:id="190"/>
      <w:bookmarkEnd w:id="191"/>
      <w:bookmarkEnd w:id="192"/>
      <w:bookmarkEnd w:id="193"/>
      <w:bookmarkEnd w:id="194"/>
      <w:bookmarkEnd w:id="195"/>
      <w:bookmarkEnd w:id="196"/>
      <w:bookmarkEnd w:id="197"/>
      <w:bookmarkEnd w:id="198"/>
      <w:bookmarkEnd w:id="199"/>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15686D" w:rsidRPr="00956389" w:rsidRDefault="0015686D" w:rsidP="0015686D">
      <w:pPr>
        <w:spacing w:after="0" w:line="240" w:lineRule="auto"/>
        <w:jc w:val="both"/>
        <w:rPr>
          <w:rFonts w:eastAsia="Times New Roman" w:cs="Times New Roman"/>
          <w:b/>
          <w:spacing w:val="-3"/>
          <w:sz w:val="24"/>
          <w:szCs w:val="20"/>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są wymagania dotyczące wykonania i odbioru robót związanych z usunięciem warstwy humusu w ramach realizacji zadania pt.: </w:t>
      </w:r>
      <w:r w:rsidR="00A467AE"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A467AE"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1.2.Zakres stosowania ST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jest stosowana jako dokument przetargowy i kontraktowy przy zlecaniu i realizacji robót wymienionych w punkcie 1.1.</w:t>
      </w: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p>
    <w:p w:rsidR="0015686D" w:rsidRPr="00956389" w:rsidRDefault="0015686D" w:rsidP="0015686D">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1.3.Zakres robót objętych ST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specyfikacji dotyczą zasad prowadzenia robót związanych ze zdjęciem warstwy humusu z pasa robót ziemnych na wszystkich odcinkach w obrębie prowadzonych robót i obejmują:</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zdjęcie warstwy gruntów organicznych (humusu),</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uporządkowanie miejsca prowadzenia robót,</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wywiezienie zdjętego humusu na odkład poza teren budowy.</w:t>
      </w:r>
    </w:p>
    <w:p w:rsidR="0015686D" w:rsidRPr="00956389" w:rsidRDefault="0015686D" w:rsidP="0015686D">
      <w:pPr>
        <w:spacing w:after="0" w:line="240" w:lineRule="auto"/>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1.4.Określenia podstawowe</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Określenia podane w niniejszej ST są zgodne z obowiązującymi odpowiednimi polskimi normami i z definicjami podanymi w ST D-00.00.00 „Wymagania ogólne”, pkt 1.</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1.5.Ogólne wymagania dotyczące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w:t>
      </w:r>
    </w:p>
    <w:p w:rsidR="0015686D" w:rsidRPr="00956389" w:rsidRDefault="0015686D" w:rsidP="0015686D">
      <w:pPr>
        <w:spacing w:after="0" w:line="240" w:lineRule="auto"/>
        <w:jc w:val="both"/>
        <w:rPr>
          <w:rFonts w:eastAsia="Times New Roman" w:cs="Times New Roman"/>
          <w:b/>
          <w:spacing w:val="-3"/>
          <w:sz w:val="24"/>
          <w:szCs w:val="20"/>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15686D" w:rsidRPr="00956389" w:rsidRDefault="0015686D" w:rsidP="0015686D">
      <w:pPr>
        <w:spacing w:after="0" w:line="240" w:lineRule="auto"/>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 występują.</w:t>
      </w:r>
    </w:p>
    <w:p w:rsidR="0015686D" w:rsidRPr="00956389" w:rsidRDefault="0015686D" w:rsidP="0015686D">
      <w:pPr>
        <w:spacing w:after="0" w:line="240" w:lineRule="auto"/>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15686D" w:rsidRPr="00956389" w:rsidRDefault="0015686D" w:rsidP="0015686D">
      <w:pPr>
        <w:spacing w:after="0" w:line="240" w:lineRule="auto"/>
        <w:jc w:val="both"/>
        <w:rPr>
          <w:rFonts w:eastAsia="Times New Roman" w:cs="Times New Roman"/>
          <w:b/>
          <w:spacing w:val="-3"/>
          <w:sz w:val="24"/>
          <w:szCs w:val="20"/>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3.1.Ogólne wymagania dotyczące sprzętu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D-00.00.00 „Wymagania ogólne” pkt. 3.</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3.2.Sprzęt do zdjęcia humusu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wykonania robót związanych ze zdjęciem warstwy humusu należy stosować:</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spycharki,</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równiarki,</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łopaty, szpadle i inny sprzęt - w miejscach, gdzie prawidłowe wykonanie robót sprzętem zmechanizowanym nie jest możliwe,</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koparki i samochody samowyładowcze do transportu humusu lub inny sprzęt zaakceptowany przez Inżyniera.</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15686D" w:rsidRPr="00956389" w:rsidRDefault="0015686D" w:rsidP="0015686D">
      <w:pPr>
        <w:spacing w:after="0" w:line="240" w:lineRule="auto"/>
        <w:jc w:val="both"/>
        <w:rPr>
          <w:rFonts w:eastAsia="Times New Roman" w:cs="Times New Roman"/>
          <w:b/>
          <w:spacing w:val="-3"/>
          <w:sz w:val="24"/>
          <w:szCs w:val="20"/>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4.1.Ogólne wymagania dotyczące transportu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D-00.00.00 „Wymagania ogólne” pkt. 4.</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4.2.Transport humusu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Zdjęty humus może być przewożony dowolnym środkiem transportu.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Przewiduje się, że zdjęty humus będzie przewieziony na odkład poza teren budowy, na miejsce uzgodnione z Inżynierem lub ponownie wykorzystany do wykonania trawników.</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5.2.Zdjęcie warstwy humusu i darniny</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Humus należy zdejmować mechanicznie z zastosowaniem równiarek lub spycharek oraz dodatkowo stosować ręczne wykonanie robót jako uzupełnienie prac wykonywanych mechanicznie.</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Warstwę humusu należy zdjąć z powierzchni całego pasa robót ziemnych, która jest określona w Dokumentacji Projektowej oraz w innych miejscach wskazanych przez Inżyniera.</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Humus należy zdjąć na pełną głębokość jego zalegania według faktycznego stanu występowania. </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15686D" w:rsidRPr="00956389" w:rsidRDefault="0015686D" w:rsidP="0015686D">
      <w:pPr>
        <w:spacing w:after="0" w:line="240" w:lineRule="auto"/>
        <w:jc w:val="both"/>
        <w:rPr>
          <w:rFonts w:eastAsia="Times New Roman" w:cs="Times New Roman"/>
          <w:b/>
          <w:spacing w:val="-3"/>
          <w:sz w:val="24"/>
          <w:szCs w:val="20"/>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6.1.Ogólne zasady kontroli jakości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Kontrola jakości zdjęcia humusu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Sprawdzanie jakości robót polega na wizualnej ocenie kompletności usunięcia humusu z powierzchni pasa robót ziemnych, zgodnie z Dokumentacją Projektową i wskazaniami Inżyniera.</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0"/>
          <w:lang w:eastAsia="pl-PL"/>
        </w:rPr>
        <w:t>7. OBMIAR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7.1.Ogólne zasady obmiaru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7.2.Jednostka obmiarowa</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1 m3 warstwy zdjętego humusu.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pkt 8.</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 PODSTAWY PŁATNOŚCI</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9.1.Ogólne ustalenia dotyczące podstawy płatności</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9.2.Cena jednostki obmiarowej</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1 m3 warstwy zdjętego humusu obejmuje:</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oznakowanie i zabezpieczenie robót,</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zdjęcie warstwy humusu na pełną głębokość jego zalegania wraz z hałdowaniem w pryzmy na miejscu składowania, wraz z ewentualnymi kosztami składowania,</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przewiezienie humusu na odkład na miejsce uzgodnione z Inżynierem,</w:t>
      </w:r>
    </w:p>
    <w:p w:rsidR="0015686D" w:rsidRPr="00956389" w:rsidRDefault="0015686D" w:rsidP="0015686D">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uporządkowanie terenu.</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 występują.</w:t>
      </w:r>
    </w:p>
    <w:p w:rsidR="0015686D" w:rsidRPr="00956389" w:rsidRDefault="0015686D" w:rsidP="0015686D">
      <w:pPr>
        <w:spacing w:after="0" w:line="240" w:lineRule="auto"/>
        <w:ind w:firstLine="709"/>
        <w:jc w:val="both"/>
        <w:rPr>
          <w:rFonts w:eastAsia="Times New Roman" w:cs="Times New Roman"/>
          <w:spacing w:val="-3"/>
          <w:sz w:val="24"/>
          <w:szCs w:val="24"/>
          <w:lang w:eastAsia="pl-PL"/>
        </w:rPr>
      </w:pPr>
    </w:p>
    <w:p w:rsidR="0015686D" w:rsidRPr="00956389" w:rsidRDefault="0015686D" w:rsidP="0015686D">
      <w:pPr>
        <w:pStyle w:val="Nagwek1"/>
        <w:jc w:val="center"/>
        <w:rPr>
          <w:rFonts w:asciiTheme="minorHAnsi" w:hAnsiTheme="minorHAnsi"/>
          <w:color w:val="auto"/>
        </w:rPr>
      </w:pPr>
      <w:r w:rsidRPr="00956389">
        <w:rPr>
          <w:rFonts w:asciiTheme="minorHAnsi" w:hAnsiTheme="minorHAnsi"/>
          <w:color w:val="auto"/>
        </w:rPr>
        <w:br w:type="page"/>
      </w:r>
    </w:p>
    <w:p w:rsidR="00021AD1" w:rsidRPr="00956389" w:rsidRDefault="00021AD1" w:rsidP="00E64566">
      <w:pPr>
        <w:pStyle w:val="Nagwek1"/>
        <w:jc w:val="center"/>
        <w:rPr>
          <w:rFonts w:asciiTheme="minorHAnsi" w:hAnsiTheme="minorHAnsi"/>
          <w:color w:val="auto"/>
        </w:rPr>
      </w:pPr>
      <w:r w:rsidRPr="00956389">
        <w:rPr>
          <w:rFonts w:asciiTheme="minorHAnsi" w:hAnsiTheme="minorHAnsi"/>
          <w:color w:val="auto"/>
        </w:rPr>
        <w:lastRenderedPageBreak/>
        <w:br w:type="page"/>
      </w:r>
    </w:p>
    <w:p w:rsidR="00491386" w:rsidRPr="00956389" w:rsidRDefault="00491386" w:rsidP="00E64566">
      <w:pPr>
        <w:pStyle w:val="Nagwek1"/>
        <w:jc w:val="center"/>
        <w:rPr>
          <w:rFonts w:asciiTheme="minorHAnsi" w:hAnsiTheme="minorHAnsi"/>
          <w:color w:val="auto"/>
        </w:rPr>
      </w:pPr>
    </w:p>
    <w:p w:rsidR="00491386" w:rsidRPr="00956389" w:rsidRDefault="00491386" w:rsidP="00491386">
      <w:pPr>
        <w:pStyle w:val="Nagwek1"/>
        <w:jc w:val="center"/>
        <w:rPr>
          <w:rFonts w:asciiTheme="minorHAnsi" w:hAnsiTheme="minorHAnsi"/>
          <w:color w:val="auto"/>
        </w:rPr>
      </w:pPr>
    </w:p>
    <w:p w:rsidR="00491386" w:rsidRPr="00956389" w:rsidRDefault="00491386" w:rsidP="00491386">
      <w:pPr>
        <w:pStyle w:val="Nagwek1"/>
        <w:jc w:val="center"/>
        <w:rPr>
          <w:rFonts w:asciiTheme="minorHAnsi" w:hAnsiTheme="minorHAnsi"/>
          <w:color w:val="auto"/>
        </w:rPr>
      </w:pPr>
    </w:p>
    <w:p w:rsidR="00491386" w:rsidRPr="00956389" w:rsidRDefault="00491386" w:rsidP="00491386">
      <w:pPr>
        <w:pStyle w:val="Nagwek1"/>
        <w:jc w:val="center"/>
        <w:rPr>
          <w:rFonts w:asciiTheme="minorHAnsi" w:hAnsiTheme="minorHAnsi"/>
          <w:color w:val="auto"/>
        </w:rPr>
      </w:pPr>
    </w:p>
    <w:p w:rsidR="00491386" w:rsidRPr="00956389" w:rsidRDefault="00491386" w:rsidP="00491386">
      <w:pPr>
        <w:pStyle w:val="Nagwek1"/>
        <w:jc w:val="center"/>
        <w:rPr>
          <w:rFonts w:asciiTheme="minorHAnsi" w:hAnsiTheme="minorHAnsi"/>
          <w:color w:val="auto"/>
          <w:sz w:val="36"/>
          <w:szCs w:val="36"/>
        </w:rPr>
      </w:pPr>
      <w:bookmarkStart w:id="200" w:name="_Toc351454271"/>
      <w:bookmarkStart w:id="201" w:name="_Toc354407958"/>
      <w:bookmarkStart w:id="202" w:name="_Toc375057185"/>
      <w:bookmarkStart w:id="203" w:name="_Toc398646746"/>
      <w:bookmarkStart w:id="204" w:name="_Toc451875504"/>
      <w:bookmarkStart w:id="205" w:name="_Toc486519730"/>
      <w:bookmarkStart w:id="206" w:name="_Toc514849146"/>
      <w:bookmarkStart w:id="207" w:name="_Toc531258451"/>
      <w:bookmarkStart w:id="208" w:name="_Toc531260138"/>
      <w:bookmarkStart w:id="209" w:name="_Toc34656060"/>
      <w:bookmarkStart w:id="210" w:name="_Toc82596945"/>
      <w:bookmarkStart w:id="211" w:name="_Toc209465302"/>
      <w:r w:rsidRPr="00956389">
        <w:rPr>
          <w:rFonts w:asciiTheme="minorHAnsi" w:hAnsiTheme="minorHAnsi"/>
          <w:color w:val="auto"/>
          <w:sz w:val="36"/>
          <w:szCs w:val="36"/>
        </w:rPr>
        <w:t>SPECYFIKACJA TECHNICZNA</w:t>
      </w:r>
      <w:bookmarkEnd w:id="200"/>
      <w:bookmarkEnd w:id="201"/>
      <w:bookmarkEnd w:id="202"/>
      <w:bookmarkEnd w:id="203"/>
      <w:bookmarkEnd w:id="204"/>
      <w:bookmarkEnd w:id="205"/>
      <w:bookmarkEnd w:id="206"/>
      <w:bookmarkEnd w:id="207"/>
      <w:bookmarkEnd w:id="208"/>
      <w:bookmarkEnd w:id="209"/>
      <w:bookmarkEnd w:id="210"/>
      <w:bookmarkEnd w:id="211"/>
    </w:p>
    <w:p w:rsidR="00491386" w:rsidRPr="00956389" w:rsidRDefault="00491386" w:rsidP="00491386">
      <w:pPr>
        <w:pStyle w:val="Nagwek1"/>
        <w:jc w:val="center"/>
        <w:rPr>
          <w:rFonts w:asciiTheme="minorHAnsi" w:hAnsiTheme="minorHAnsi"/>
          <w:color w:val="auto"/>
          <w:sz w:val="36"/>
          <w:szCs w:val="36"/>
        </w:rPr>
      </w:pPr>
      <w:bookmarkStart w:id="212" w:name="_Toc375057186"/>
      <w:bookmarkStart w:id="213" w:name="_Toc209465303"/>
      <w:r w:rsidRPr="00956389">
        <w:rPr>
          <w:rFonts w:asciiTheme="minorHAnsi" w:hAnsiTheme="minorHAnsi"/>
          <w:color w:val="auto"/>
          <w:sz w:val="36"/>
          <w:szCs w:val="36"/>
        </w:rPr>
        <w:t>D-01.03.0</w:t>
      </w:r>
      <w:bookmarkEnd w:id="212"/>
      <w:r w:rsidRPr="00956389">
        <w:rPr>
          <w:rFonts w:asciiTheme="minorHAnsi" w:hAnsiTheme="minorHAnsi"/>
          <w:color w:val="auto"/>
          <w:sz w:val="36"/>
          <w:szCs w:val="36"/>
        </w:rPr>
        <w:t>2</w:t>
      </w:r>
      <w:bookmarkEnd w:id="213"/>
    </w:p>
    <w:p w:rsidR="00491386" w:rsidRPr="00956389" w:rsidRDefault="00491386" w:rsidP="00491386">
      <w:pPr>
        <w:pStyle w:val="Nagwek1"/>
        <w:jc w:val="center"/>
        <w:rPr>
          <w:rFonts w:asciiTheme="minorHAnsi" w:hAnsiTheme="minorHAnsi"/>
          <w:color w:val="auto"/>
          <w:sz w:val="36"/>
          <w:szCs w:val="36"/>
        </w:rPr>
      </w:pPr>
      <w:bookmarkStart w:id="214" w:name="_Toc375057187"/>
      <w:bookmarkStart w:id="215" w:name="_Toc209465304"/>
      <w:r w:rsidRPr="00956389">
        <w:rPr>
          <w:rFonts w:asciiTheme="minorHAnsi" w:hAnsiTheme="minorHAnsi"/>
          <w:color w:val="auto"/>
          <w:sz w:val="36"/>
          <w:szCs w:val="36"/>
        </w:rPr>
        <w:t>ROZBIÓRKA ELEMENTÓW DRÓG</w:t>
      </w:r>
      <w:bookmarkEnd w:id="214"/>
      <w:bookmarkEnd w:id="215"/>
      <w:r w:rsidRPr="00956389">
        <w:rPr>
          <w:rFonts w:asciiTheme="minorHAnsi" w:hAnsiTheme="minorHAnsi"/>
          <w:color w:val="auto"/>
          <w:sz w:val="36"/>
          <w:szCs w:val="36"/>
        </w:rPr>
        <w:br w:type="page"/>
      </w:r>
    </w:p>
    <w:p w:rsidR="00491386" w:rsidRPr="00956389" w:rsidRDefault="00491386" w:rsidP="00491386">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491386" w:rsidRPr="00956389" w:rsidRDefault="00491386" w:rsidP="00491386">
      <w:pPr>
        <w:keepNext/>
        <w:spacing w:after="0" w:line="240" w:lineRule="auto"/>
        <w:jc w:val="both"/>
        <w:outlineLvl w:val="0"/>
        <w:rPr>
          <w:rFonts w:eastAsia="Times New Roman" w:cs="Times New Roman"/>
          <w:b/>
          <w:spacing w:val="-3"/>
          <w:sz w:val="28"/>
          <w:szCs w:val="20"/>
          <w:lang w:eastAsia="pl-PL"/>
        </w:rPr>
      </w:pPr>
      <w:bookmarkStart w:id="216" w:name="_Toc351454274"/>
      <w:bookmarkStart w:id="217" w:name="_Toc354407961"/>
      <w:bookmarkStart w:id="218" w:name="_Toc375057188"/>
      <w:bookmarkStart w:id="219" w:name="_Toc398646749"/>
      <w:bookmarkStart w:id="220" w:name="_Toc451875507"/>
      <w:bookmarkStart w:id="221" w:name="_Toc486519733"/>
      <w:bookmarkStart w:id="222" w:name="_Toc514849149"/>
      <w:bookmarkStart w:id="223" w:name="_Toc531258454"/>
      <w:bookmarkStart w:id="224" w:name="_Toc531260141"/>
      <w:bookmarkStart w:id="225" w:name="_Toc34656063"/>
      <w:bookmarkStart w:id="226" w:name="_Toc82596948"/>
      <w:bookmarkStart w:id="227" w:name="_Toc209465305"/>
      <w:r w:rsidRPr="00956389">
        <w:rPr>
          <w:rFonts w:eastAsia="Times New Roman" w:cs="Times New Roman"/>
          <w:b/>
          <w:spacing w:val="-3"/>
          <w:sz w:val="28"/>
          <w:szCs w:val="20"/>
          <w:lang w:eastAsia="pl-PL"/>
        </w:rPr>
        <w:lastRenderedPageBreak/>
        <w:t>D-01.03.02. ROZBIÓRKA ELEMENTÓW DRÓG</w:t>
      </w:r>
      <w:bookmarkEnd w:id="216"/>
      <w:bookmarkEnd w:id="217"/>
      <w:bookmarkEnd w:id="218"/>
      <w:bookmarkEnd w:id="219"/>
      <w:bookmarkEnd w:id="220"/>
      <w:bookmarkEnd w:id="221"/>
      <w:bookmarkEnd w:id="222"/>
      <w:bookmarkEnd w:id="223"/>
      <w:bookmarkEnd w:id="224"/>
      <w:bookmarkEnd w:id="225"/>
      <w:bookmarkEnd w:id="226"/>
      <w:bookmarkEnd w:id="227"/>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491386" w:rsidRPr="00956389" w:rsidRDefault="00491386" w:rsidP="00491386">
      <w:pPr>
        <w:spacing w:after="0" w:line="240" w:lineRule="auto"/>
        <w:jc w:val="both"/>
        <w:rPr>
          <w:rFonts w:eastAsia="Times New Roman" w:cs="Times New Roman"/>
          <w:b/>
          <w:spacing w:val="-3"/>
          <w:sz w:val="24"/>
          <w:szCs w:val="20"/>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051BB" w:rsidRPr="00956389" w:rsidRDefault="00491386" w:rsidP="004051B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są wymagania dotyczące wykonania i odbioru robót związanych z rozbiórką elementów dróg w związku z realizacją zadania pt.: </w:t>
      </w:r>
      <w:r w:rsidR="008528A3"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8528A3" w:rsidRPr="00956389">
        <w:rPr>
          <w:rFonts w:eastAsia="Times New Roman" w:cs="Times New Roman"/>
          <w:spacing w:val="-3"/>
          <w:sz w:val="24"/>
          <w:szCs w:val="24"/>
          <w:lang w:eastAsia="pl-PL"/>
        </w:rPr>
        <w: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1.2.Zakres stosowania ST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Specyfikacje techniczne (ST) są stosowane jako dokument przetargowy i kontraktowy przy zlecaniu i realizacji robót wymienionych w p. 1.1.</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1.3.Zakres robót objętych ST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specyfikacji stanowią wymagania ogólne dotyczące następujących robót:</w:t>
      </w:r>
    </w:p>
    <w:p w:rsidR="00DC39DC" w:rsidRPr="00956389" w:rsidRDefault="00491386"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rozbiórka krawężników </w:t>
      </w:r>
      <w:r w:rsidR="00E31576" w:rsidRPr="00956389">
        <w:rPr>
          <w:rFonts w:eastAsia="Times New Roman" w:cs="Times New Roman"/>
          <w:spacing w:val="-3"/>
          <w:sz w:val="24"/>
          <w:szCs w:val="24"/>
          <w:lang w:eastAsia="pl-PL"/>
        </w:rPr>
        <w:t>betonowych</w:t>
      </w:r>
      <w:r w:rsidR="00E6291B" w:rsidRPr="00956389">
        <w:rPr>
          <w:rFonts w:eastAsia="Times New Roman" w:cs="Times New Roman"/>
          <w:spacing w:val="-3"/>
          <w:sz w:val="24"/>
          <w:szCs w:val="24"/>
          <w:lang w:eastAsia="pl-PL"/>
        </w:rPr>
        <w:t xml:space="preserve"> i kamiennych</w:t>
      </w:r>
      <w:r w:rsidRPr="00956389">
        <w:rPr>
          <w:rFonts w:eastAsia="Times New Roman" w:cs="Times New Roman"/>
          <w:spacing w:val="-3"/>
          <w:sz w:val="24"/>
          <w:szCs w:val="24"/>
          <w:lang w:eastAsia="pl-PL"/>
        </w:rPr>
        <w:t xml:space="preserve"> wraz ławami betonowymi,</w:t>
      </w:r>
    </w:p>
    <w:p w:rsidR="00DC39DC" w:rsidRPr="00956389" w:rsidRDefault="00DC39DC"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rozbiórka obrzeży betonowych</w:t>
      </w:r>
      <w:r w:rsidR="00E6291B" w:rsidRPr="00956389">
        <w:rPr>
          <w:rFonts w:eastAsia="Times New Roman" w:cs="Times New Roman"/>
          <w:spacing w:val="-3"/>
          <w:sz w:val="24"/>
          <w:szCs w:val="24"/>
          <w:lang w:eastAsia="pl-PL"/>
        </w:rPr>
        <w:t>,</w:t>
      </w:r>
    </w:p>
    <w:p w:rsidR="00491386" w:rsidRPr="00956389" w:rsidRDefault="00DC39DC"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rozbiórka </w:t>
      </w:r>
      <w:r w:rsidR="003455DC" w:rsidRPr="00956389">
        <w:rPr>
          <w:rFonts w:eastAsia="Times New Roman" w:cs="Times New Roman"/>
          <w:spacing w:val="-3"/>
          <w:sz w:val="24"/>
          <w:szCs w:val="24"/>
          <w:lang w:eastAsia="pl-PL"/>
        </w:rPr>
        <w:t xml:space="preserve">konstrukcji </w:t>
      </w:r>
      <w:r w:rsidRPr="00956389">
        <w:rPr>
          <w:rFonts w:eastAsia="Times New Roman" w:cs="Times New Roman"/>
          <w:spacing w:val="-3"/>
          <w:sz w:val="24"/>
          <w:szCs w:val="24"/>
          <w:lang w:eastAsia="pl-PL"/>
        </w:rPr>
        <w:t>nawierzchni</w:t>
      </w:r>
      <w:r w:rsidR="003455DC" w:rsidRPr="00956389">
        <w:rPr>
          <w:rFonts w:eastAsia="Times New Roman" w:cs="Times New Roman"/>
          <w:spacing w:val="-3"/>
          <w:sz w:val="24"/>
          <w:szCs w:val="24"/>
          <w:lang w:eastAsia="pl-PL"/>
        </w:rPr>
        <w:t xml:space="preserve"> </w:t>
      </w:r>
      <w:r w:rsidR="00EF6C29" w:rsidRPr="00956389">
        <w:rPr>
          <w:rFonts w:eastAsia="Times New Roman" w:cs="Times New Roman"/>
          <w:spacing w:val="-3"/>
          <w:sz w:val="24"/>
          <w:szCs w:val="24"/>
          <w:lang w:eastAsia="pl-PL"/>
        </w:rPr>
        <w:t xml:space="preserve">jezdni, </w:t>
      </w:r>
      <w:r w:rsidR="003455DC" w:rsidRPr="00956389">
        <w:rPr>
          <w:rFonts w:eastAsia="Times New Roman" w:cs="Times New Roman"/>
          <w:spacing w:val="-3"/>
          <w:sz w:val="24"/>
          <w:szCs w:val="24"/>
          <w:lang w:eastAsia="pl-PL"/>
        </w:rPr>
        <w:t>chodników, zjazdów</w:t>
      </w:r>
      <w:r w:rsidRPr="00956389">
        <w:rPr>
          <w:rFonts w:eastAsia="Times New Roman" w:cs="Times New Roman"/>
          <w:spacing w:val="-3"/>
          <w:sz w:val="24"/>
          <w:szCs w:val="24"/>
          <w:lang w:eastAsia="pl-PL"/>
        </w:rPr>
        <w:t>,</w:t>
      </w:r>
      <w:r w:rsidR="003455DC" w:rsidRPr="00956389">
        <w:rPr>
          <w:rFonts w:eastAsia="Times New Roman" w:cs="Times New Roman"/>
          <w:spacing w:val="-3"/>
          <w:sz w:val="24"/>
          <w:szCs w:val="24"/>
          <w:lang w:eastAsia="pl-PL"/>
        </w:rPr>
        <w:t xml:space="preserve"> </w:t>
      </w:r>
      <w:r w:rsidR="00E6291B" w:rsidRPr="00956389">
        <w:rPr>
          <w:rFonts w:eastAsia="Times New Roman" w:cs="Times New Roman"/>
          <w:spacing w:val="-3"/>
          <w:sz w:val="24"/>
          <w:szCs w:val="24"/>
          <w:lang w:eastAsia="pl-PL"/>
        </w:rPr>
        <w:t>itp.,</w:t>
      </w:r>
    </w:p>
    <w:p w:rsidR="006B0C85" w:rsidRPr="00956389" w:rsidRDefault="003455DC"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rozbiórka znaków drogowych</w:t>
      </w:r>
      <w:r w:rsidR="00E31576" w:rsidRPr="00956389">
        <w:rPr>
          <w:rFonts w:eastAsia="Times New Roman" w:cs="Times New Roman"/>
          <w:spacing w:val="-3"/>
          <w:sz w:val="24"/>
          <w:szCs w:val="24"/>
          <w:lang w:eastAsia="pl-PL"/>
        </w:rPr>
        <w:t xml:space="preserve"> i urządzeń </w:t>
      </w:r>
      <w:proofErr w:type="spellStart"/>
      <w:r w:rsidR="00E31576" w:rsidRPr="00956389">
        <w:rPr>
          <w:rFonts w:eastAsia="Times New Roman" w:cs="Times New Roman"/>
          <w:spacing w:val="-3"/>
          <w:sz w:val="24"/>
          <w:szCs w:val="24"/>
          <w:lang w:eastAsia="pl-PL"/>
        </w:rPr>
        <w:t>brd</w:t>
      </w:r>
      <w:proofErr w:type="spellEnd"/>
      <w:r w:rsidR="006B0C85" w:rsidRPr="00956389">
        <w:rPr>
          <w:rFonts w:eastAsia="Times New Roman" w:cs="Times New Roman"/>
          <w:spacing w:val="-3"/>
          <w:sz w:val="24"/>
          <w:szCs w:val="24"/>
          <w:lang w:eastAsia="pl-PL"/>
        </w:rPr>
        <w:t>,</w:t>
      </w:r>
    </w:p>
    <w:p w:rsidR="003455DC" w:rsidRPr="00956389" w:rsidRDefault="006B0C85"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demontaż elementów małej architektury</w:t>
      </w:r>
      <w:r w:rsidR="003455DC" w:rsidRPr="00956389">
        <w:rPr>
          <w:rFonts w:eastAsia="Times New Roman" w:cs="Times New Roman"/>
          <w:spacing w:val="-3"/>
          <w:sz w:val="24"/>
          <w:szCs w:val="24"/>
          <w:lang w:eastAsia="pl-PL"/>
        </w:rPr>
        <w: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1.4.Określenia podstawowe</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Stosowane określenia podstawowe są zgodne z obowiązującymi, odpowiednimi polskimi normami oraz z definicjami podanymi w ST D-00.00.00 „Wymagania Ogólne”. </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1.5.Ogólne wymagania dotyczące robót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robót jest odpowiedzialny za jakość wykonanych robót oraz za ich zgodność z Dokumentacją Projektową, ST oraz z zaleceniami Inżyniera. Ogólne wymagania dotyczące robót podano w ST D-00.00.00 „Wymagania Ogólne”.</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2.MATERIAŁY</w:t>
      </w:r>
    </w:p>
    <w:p w:rsidR="00491386" w:rsidRPr="00956389" w:rsidRDefault="00491386" w:rsidP="00491386">
      <w:pPr>
        <w:spacing w:after="0" w:line="240" w:lineRule="auto"/>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 występują.</w:t>
      </w:r>
    </w:p>
    <w:p w:rsidR="00491386" w:rsidRPr="00956389" w:rsidRDefault="00491386" w:rsidP="00491386">
      <w:pPr>
        <w:spacing w:after="0" w:line="240" w:lineRule="auto"/>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3.SPRZĘT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Sprzęt powinien odpowiadać pod względem typów i ilości wskazaniom zawartym w ST, PZJ lub projekcie organizacji robót, zaakceptowanym przez Inżyniera. Do wykonania robót związanych z rozbiórką elementów ulic należy stosować: podnośniki, ładowarki, samochody ciężarowe, młoty pneumatyczne, spycharki, żurawie samochodowe, zrywarki, piły mechaniczne, frezarki nawierzchni, koparki.</w:t>
      </w:r>
    </w:p>
    <w:p w:rsidR="006B0C85" w:rsidRPr="00956389" w:rsidRDefault="006B0C85" w:rsidP="00491386">
      <w:pPr>
        <w:spacing w:after="0" w:line="240" w:lineRule="auto"/>
        <w:jc w:val="both"/>
        <w:rPr>
          <w:rFonts w:eastAsia="Times New Roman" w:cs="Times New Roman"/>
          <w:b/>
          <w:spacing w:val="-3"/>
          <w:sz w:val="24"/>
          <w:szCs w:val="20"/>
          <w:lang w:eastAsia="pl-PL"/>
        </w:rPr>
      </w:pPr>
    </w:p>
    <w:p w:rsidR="008528A3" w:rsidRPr="00956389" w:rsidRDefault="008528A3"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4.TRANSPORT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 z rozbiórki należy przewozić transportem samochodowym na miejsce uzgodnione z Inżynierem.</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5.WYKONANIE ROBÓT</w:t>
      </w: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5.1. Ogólne zasady dotyczące robót </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rozbiórkowe elementów dróg obejmują usunięcie z terenu budowy wszystkich elementów wymienionych w pkt 1.3, zgodnie z dokume</w:t>
      </w:r>
      <w:r w:rsidR="006B0C85" w:rsidRPr="00956389">
        <w:rPr>
          <w:rFonts w:eastAsia="Times New Roman" w:cs="Times New Roman"/>
          <w:spacing w:val="-3"/>
          <w:sz w:val="24"/>
          <w:szCs w:val="24"/>
          <w:lang w:eastAsia="pl-PL"/>
        </w:rPr>
        <w:t>ntacją projektową, S</w:t>
      </w:r>
      <w:r w:rsidRPr="00956389">
        <w:rPr>
          <w:rFonts w:eastAsia="Times New Roman" w:cs="Times New Roman"/>
          <w:spacing w:val="-3"/>
          <w:sz w:val="24"/>
          <w:szCs w:val="24"/>
          <w:lang w:eastAsia="pl-PL"/>
        </w:rPr>
        <w:t>T lub wskazanych przez Inżyniera.</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dokumentacja projektowa nie zawiera dokumentacji inwentaryzacyjnej lub/i rozbiórkowej, Inżynier może polecić Wykonawcy sporządzenie takiej dokumentacji, w której zostanie określony przewidziany odzysk materiałów.</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rozbiórkowe można wykonywać mechanicznie lu</w:t>
      </w:r>
      <w:r w:rsidR="00A1768F" w:rsidRPr="00956389">
        <w:rPr>
          <w:rFonts w:eastAsia="Times New Roman" w:cs="Times New Roman"/>
          <w:spacing w:val="-3"/>
          <w:sz w:val="24"/>
          <w:szCs w:val="24"/>
          <w:lang w:eastAsia="pl-PL"/>
        </w:rPr>
        <w:t xml:space="preserve">b ręcznie w sposób określony w </w:t>
      </w:r>
      <w:r w:rsidRPr="00956389">
        <w:rPr>
          <w:rFonts w:eastAsia="Times New Roman" w:cs="Times New Roman"/>
          <w:spacing w:val="-3"/>
          <w:sz w:val="24"/>
          <w:szCs w:val="24"/>
          <w:lang w:eastAsia="pl-PL"/>
        </w:rPr>
        <w:t>ST lub przez Inżyniera.</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elementy możliwe do powtórnego wykorzystania powinny być usuwane bez powodowania zbędnych uszkodzeń. O ile uzyskane elementy nie stają się własnością Wykonawcy, powinien on przewieźć je na miejsce określone w ST lub wskazane przez Inżyniera.</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Elementy i materiały, które zgodnie z ST stają się własnością Wykonawcy, powinny być usunięte z terenu budowy.</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Doły (wykopy) powstałe po rozbiórce elementów dróg znajdujące się w miejscach, gdzie zgodnie z dokumentacją projektową będą wykonane wykopy drogowe, powinny być tymczasowo zabezpieczone. W szczególności należy zapobiec gromadzeniu się w nich wody opadowej.</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6.KONTROLA JAKOŚCI ROBÓT</w:t>
      </w: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Kontrola jakości robót rozbiórkowych</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Kontrola jakości robót polega na wizualnej ocenie kompletności wykonanych robót rozbiórkowych oraz sprawdzeniu stopnia uszkodzenia elementów przewidzianych do powtórnego wykorzystania. Zagęszczenie gruntu wypełniającego doły po usuniętych elementach drogowych powinno spełniać odpowiednie wymagania określone w PN-S-02205:1998.</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7.OBMIAR ROBÓT</w:t>
      </w: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7.2. Jednostka obmiarowa</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robót związanych z rozbiórką elementów dróg jest:</w:t>
      </w:r>
    </w:p>
    <w:p w:rsidR="00DC39DC" w:rsidRPr="00956389" w:rsidRDefault="00491386"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dla krawężnika </w:t>
      </w:r>
      <w:r w:rsidR="00DC39DC"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 xml:space="preserve"> m (metr)</w:t>
      </w:r>
      <w:r w:rsidR="00DC39DC" w:rsidRPr="00956389">
        <w:rPr>
          <w:rFonts w:eastAsia="Times New Roman" w:cs="Times New Roman"/>
          <w:spacing w:val="-3"/>
          <w:sz w:val="24"/>
          <w:szCs w:val="24"/>
          <w:lang w:eastAsia="pl-PL"/>
        </w:rPr>
        <w:t>,</w:t>
      </w:r>
    </w:p>
    <w:p w:rsidR="00491386" w:rsidRPr="00956389" w:rsidRDefault="00DC39DC"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obrzeża – m (metr),</w:t>
      </w:r>
    </w:p>
    <w:p w:rsidR="00DC39DC" w:rsidRPr="00956389" w:rsidRDefault="00DC39DC"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chodnika oraz nawierzchni jezdni – m2 (metr kwadratowy),</w:t>
      </w:r>
    </w:p>
    <w:p w:rsidR="00DC39DC" w:rsidRPr="00956389" w:rsidRDefault="00DC39DC"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dla ław </w:t>
      </w:r>
      <w:proofErr w:type="spellStart"/>
      <w:r w:rsidRPr="00956389">
        <w:rPr>
          <w:rFonts w:eastAsia="Times New Roman" w:cs="Times New Roman"/>
          <w:spacing w:val="-3"/>
          <w:sz w:val="24"/>
          <w:szCs w:val="24"/>
          <w:lang w:eastAsia="pl-PL"/>
        </w:rPr>
        <w:t>podkrawęż</w:t>
      </w:r>
      <w:r w:rsidR="003A428C" w:rsidRPr="00956389">
        <w:rPr>
          <w:rFonts w:eastAsia="Times New Roman" w:cs="Times New Roman"/>
          <w:spacing w:val="-3"/>
          <w:sz w:val="24"/>
          <w:szCs w:val="24"/>
          <w:lang w:eastAsia="pl-PL"/>
        </w:rPr>
        <w:t>nikowych</w:t>
      </w:r>
      <w:proofErr w:type="spellEnd"/>
      <w:r w:rsidR="003A428C" w:rsidRPr="00956389">
        <w:rPr>
          <w:rFonts w:eastAsia="Times New Roman" w:cs="Times New Roman"/>
          <w:spacing w:val="-3"/>
          <w:sz w:val="24"/>
          <w:szCs w:val="24"/>
          <w:lang w:eastAsia="pl-PL"/>
        </w:rPr>
        <w:t xml:space="preserve"> – m3 (metr sześcienny),</w:t>
      </w:r>
    </w:p>
    <w:p w:rsidR="0057218A" w:rsidRPr="00956389" w:rsidRDefault="0057218A"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wywiezienie materiałów z rozbiórki na miejsce legalne składowania– m3 (metr sześcienny),</w:t>
      </w:r>
    </w:p>
    <w:p w:rsidR="003A428C" w:rsidRPr="00956389" w:rsidRDefault="0076402A"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rozebranie słupków do znaków drogowych, zdjęcie tarcz znaków</w:t>
      </w:r>
      <w:r w:rsidR="00877CBC" w:rsidRPr="00956389">
        <w:rPr>
          <w:rFonts w:eastAsia="Times New Roman" w:cs="Times New Roman"/>
          <w:spacing w:val="-3"/>
          <w:sz w:val="24"/>
          <w:szCs w:val="24"/>
          <w:lang w:eastAsia="pl-PL"/>
        </w:rPr>
        <w:t xml:space="preserve">, słupków </w:t>
      </w:r>
      <w:proofErr w:type="spellStart"/>
      <w:r w:rsidR="00877CBC" w:rsidRPr="00956389">
        <w:rPr>
          <w:rFonts w:eastAsia="Times New Roman" w:cs="Times New Roman"/>
          <w:spacing w:val="-3"/>
          <w:sz w:val="24"/>
          <w:szCs w:val="24"/>
          <w:lang w:eastAsia="pl-PL"/>
        </w:rPr>
        <w:t>blokujacych</w:t>
      </w:r>
      <w:proofErr w:type="spellEnd"/>
      <w:r w:rsidRPr="00956389">
        <w:rPr>
          <w:rFonts w:eastAsia="Times New Roman" w:cs="Times New Roman"/>
          <w:spacing w:val="-3"/>
          <w:sz w:val="24"/>
          <w:szCs w:val="24"/>
          <w:lang w:eastAsia="pl-PL"/>
        </w:rPr>
        <w:t xml:space="preserve"> – szt. (sztuka)</w:t>
      </w:r>
      <w:r w:rsidR="00EF6C29" w:rsidRPr="00956389">
        <w:rPr>
          <w:rFonts w:eastAsia="Times New Roman" w:cs="Times New Roman"/>
          <w:spacing w:val="-3"/>
          <w:sz w:val="24"/>
          <w:szCs w:val="24"/>
          <w:lang w:eastAsia="pl-PL"/>
        </w:rPr>
        <w: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8.ODBIÓR ROBÓT</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pkt.8.</w:t>
      </w:r>
    </w:p>
    <w:p w:rsidR="00491386" w:rsidRPr="00956389" w:rsidRDefault="00491386" w:rsidP="00491386">
      <w:pPr>
        <w:spacing w:after="0" w:line="240" w:lineRule="auto"/>
        <w:jc w:val="both"/>
        <w:rPr>
          <w:rFonts w:eastAsia="Times New Roman" w:cs="Times New Roman"/>
          <w:b/>
          <w:spacing w:val="-3"/>
          <w:sz w:val="24"/>
          <w:szCs w:val="20"/>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9.PODSTAWA PŁATNOŚCI</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D-00.00.00 „Wymagania ogólne” pkt 9.</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 Cena jednostki obmiarowej</w:t>
      </w: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robót obejmuje:</w:t>
      </w:r>
    </w:p>
    <w:p w:rsidR="00491386" w:rsidRPr="00956389" w:rsidRDefault="00491386" w:rsidP="002A35D1">
      <w:pPr>
        <w:pStyle w:val="Akapitzlist"/>
        <w:numPr>
          <w:ilvl w:val="0"/>
          <w:numId w:val="18"/>
        </w:num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rozbiórki krawężników, obrzeży i oporników:</w:t>
      </w:r>
    </w:p>
    <w:p w:rsidR="00491386" w:rsidRPr="00956389" w:rsidRDefault="00491386"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odkopanie krawężników, obrzeży i oporników wraz z wyjęciem i oczyszczeniem,</w:t>
      </w:r>
    </w:p>
    <w:p w:rsidR="00491386" w:rsidRPr="00956389" w:rsidRDefault="00491386"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zerwanie podsypki cementowo-piaskowej i ew. ław,</w:t>
      </w:r>
    </w:p>
    <w:p w:rsidR="00491386" w:rsidRPr="00956389" w:rsidRDefault="00491386"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i wywiezienie materiału z rozbiórki,</w:t>
      </w:r>
    </w:p>
    <w:p w:rsidR="00491386" w:rsidRPr="00956389" w:rsidRDefault="00491386" w:rsidP="00491386">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wyrównanie podłoża i uporządkowanie terenu rozbiórki;</w:t>
      </w:r>
    </w:p>
    <w:p w:rsidR="0093559E" w:rsidRPr="00956389" w:rsidRDefault="0093559E" w:rsidP="002A35D1">
      <w:pPr>
        <w:pStyle w:val="Akapitzlist"/>
        <w:numPr>
          <w:ilvl w:val="0"/>
          <w:numId w:val="18"/>
        </w:num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dla rozbiórki ław </w:t>
      </w:r>
      <w:proofErr w:type="spellStart"/>
      <w:r w:rsidRPr="00956389">
        <w:rPr>
          <w:rFonts w:eastAsia="Times New Roman" w:cs="Times New Roman"/>
          <w:spacing w:val="-3"/>
          <w:sz w:val="24"/>
          <w:szCs w:val="24"/>
          <w:lang w:eastAsia="pl-PL"/>
        </w:rPr>
        <w:t>podkrawężnikowych</w:t>
      </w:r>
      <w:proofErr w:type="spellEnd"/>
      <w:r w:rsidRPr="00956389">
        <w:rPr>
          <w:rFonts w:eastAsia="Times New Roman" w:cs="Times New Roman"/>
          <w:spacing w:val="-3"/>
          <w:sz w:val="24"/>
          <w:szCs w:val="24"/>
          <w:lang w:eastAsia="pl-PL"/>
        </w:rPr>
        <w:t>:</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ław przeznaczonych do rozbiórki,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rozkucie i zerwanie ław,</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i wywiezienie materiałów z rozbiórki,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wyrównanie podłoża i uporządkowanie terenu rozbiórki;</w:t>
      </w:r>
    </w:p>
    <w:p w:rsidR="0093559E" w:rsidRPr="00956389" w:rsidRDefault="0093559E" w:rsidP="002A35D1">
      <w:pPr>
        <w:pStyle w:val="Akapitzlist"/>
        <w:numPr>
          <w:ilvl w:val="0"/>
          <w:numId w:val="18"/>
        </w:num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rozbiórki warstw nawierzchni: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wyznaczenie powierzchni przeznaczonej do rozbiórki,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rozkucie i zerwanie nawierzchni,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ew. przesortowanie materiału uzyskanego z rozbiórki, w celu ponownego jej użycia, z ułożeniem na poboczu,</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i wywiezienie materiałów z rozbiórki,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wyrównanie podłoża i uporządkowanie terenu rozbiórki;</w:t>
      </w:r>
    </w:p>
    <w:p w:rsidR="0093559E" w:rsidRPr="00956389" w:rsidRDefault="0093559E" w:rsidP="002A35D1">
      <w:pPr>
        <w:pStyle w:val="Akapitzlist"/>
        <w:numPr>
          <w:ilvl w:val="0"/>
          <w:numId w:val="18"/>
        </w:num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rozbiórki chodników:</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ręczne wyjęcie płyt chodnikowych, lub rozkucie i zerwanie innych materiałów chodnikowych,</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ew. przesortowanie materiału uzyskanego z rozbiórki w celu ponownego jego użycia, z ułożeniem na poboczu,</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zerwanie podsypki cementowo-piaskowej,</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i wywiezienie materiałów z rozbiórki,</w:t>
      </w:r>
    </w:p>
    <w:p w:rsidR="0093559E" w:rsidRPr="00956389" w:rsidRDefault="0093559E" w:rsidP="0093559E">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wyrównanie podłoża i uporządkowanie terenu rozbiórki;</w:t>
      </w:r>
    </w:p>
    <w:p w:rsidR="00FE6131" w:rsidRPr="00956389" w:rsidRDefault="00FE6131" w:rsidP="002A35D1">
      <w:pPr>
        <w:pStyle w:val="Akapitzlist"/>
        <w:numPr>
          <w:ilvl w:val="0"/>
          <w:numId w:val="18"/>
        </w:num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rozbiórki barier i poręczy:</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demontaż elementów bariery lub poręczy,</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odkopanie i wydobycie słupków wraz z fundamentem,</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zasypanie dołów po słupkach wraz z zagęszczeniem do uzyskania </w:t>
      </w:r>
      <w:proofErr w:type="spellStart"/>
      <w:r w:rsidRPr="00956389">
        <w:rPr>
          <w:rFonts w:eastAsia="Times New Roman" w:cs="Times New Roman"/>
          <w:spacing w:val="-3"/>
          <w:sz w:val="24"/>
          <w:szCs w:val="24"/>
          <w:lang w:eastAsia="pl-PL"/>
        </w:rPr>
        <w:t>Is</w:t>
      </w:r>
      <w:proofErr w:type="spellEnd"/>
      <w:r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sym w:font="Symbol" w:char="F0B3"/>
      </w:r>
      <w:r w:rsidRPr="00956389">
        <w:rPr>
          <w:rFonts w:eastAsia="Times New Roman" w:cs="Times New Roman"/>
          <w:spacing w:val="-3"/>
          <w:sz w:val="24"/>
          <w:szCs w:val="24"/>
          <w:lang w:eastAsia="pl-PL"/>
        </w:rPr>
        <w:t xml:space="preserve"> 1,00 wg BN-77/8931-12,</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i wywiezienie materiałów z rozbiórki,</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uporządkowanie terenu rozbiórki;</w:t>
      </w:r>
    </w:p>
    <w:p w:rsidR="00FE6131" w:rsidRPr="00956389" w:rsidRDefault="00FE6131" w:rsidP="002A35D1">
      <w:pPr>
        <w:pStyle w:val="Akapitzlist"/>
        <w:numPr>
          <w:ilvl w:val="0"/>
          <w:numId w:val="18"/>
        </w:num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rozbiórki znaków drogowych:</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demontaż tablic znaków drogowych ze słupków,</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odkopanie i wydobycie słupków,</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zasypanie dołów po słupkach wraz z zagęszczeniem do uzyskania </w:t>
      </w:r>
      <w:proofErr w:type="spellStart"/>
      <w:r w:rsidRPr="00956389">
        <w:rPr>
          <w:rFonts w:eastAsia="Times New Roman" w:cs="Times New Roman"/>
          <w:spacing w:val="-3"/>
          <w:sz w:val="24"/>
          <w:szCs w:val="24"/>
          <w:lang w:eastAsia="pl-PL"/>
        </w:rPr>
        <w:t>Is</w:t>
      </w:r>
      <w:proofErr w:type="spellEnd"/>
      <w:r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sym w:font="Symbol" w:char="F0B3"/>
      </w:r>
      <w:r w:rsidRPr="00956389">
        <w:rPr>
          <w:rFonts w:eastAsia="Times New Roman" w:cs="Times New Roman"/>
          <w:spacing w:val="-3"/>
          <w:sz w:val="24"/>
          <w:szCs w:val="24"/>
          <w:lang w:eastAsia="pl-PL"/>
        </w:rPr>
        <w:t xml:space="preserve"> 1,00 wg BN-77/8931-12 [9],</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i wywiezienie materiałów z rozbiórki,</w:t>
      </w:r>
    </w:p>
    <w:p w:rsidR="00FE6131" w:rsidRPr="00956389" w:rsidRDefault="00FE6131" w:rsidP="00FE6131">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uporządkowanie terenu rozbiórki.</w:t>
      </w:r>
    </w:p>
    <w:p w:rsidR="000E7E19" w:rsidRPr="00956389" w:rsidRDefault="000E7E19" w:rsidP="000E7E19">
      <w:pPr>
        <w:spacing w:after="0" w:line="240" w:lineRule="auto"/>
        <w:jc w:val="both"/>
        <w:rPr>
          <w:rFonts w:eastAsia="Times New Roman" w:cs="Times New Roman"/>
          <w:spacing w:val="-3"/>
          <w:sz w:val="24"/>
          <w:szCs w:val="24"/>
          <w:lang w:eastAsia="pl-PL"/>
        </w:rPr>
      </w:pPr>
    </w:p>
    <w:p w:rsidR="00491386" w:rsidRPr="00956389" w:rsidRDefault="00491386" w:rsidP="00491386">
      <w:pPr>
        <w:spacing w:after="0" w:line="240" w:lineRule="auto"/>
        <w:ind w:firstLine="709"/>
        <w:jc w:val="both"/>
        <w:rPr>
          <w:rFonts w:eastAsia="Times New Roman" w:cs="Times New Roman"/>
          <w:spacing w:val="-3"/>
          <w:sz w:val="24"/>
          <w:szCs w:val="24"/>
          <w:lang w:eastAsia="pl-PL"/>
        </w:rPr>
      </w:pPr>
    </w:p>
    <w:p w:rsidR="00491386" w:rsidRPr="00956389" w:rsidRDefault="00491386" w:rsidP="0049138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10.PRZEPISY ZWIĄZANE</w:t>
      </w:r>
    </w:p>
    <w:p w:rsidR="00491386" w:rsidRPr="00956389" w:rsidRDefault="00491386" w:rsidP="00491386">
      <w:pPr>
        <w:spacing w:after="0" w:line="240" w:lineRule="auto"/>
        <w:jc w:val="both"/>
        <w:rPr>
          <w:rFonts w:eastAsia="Times New Roman" w:cs="Times New Roman"/>
          <w:b/>
          <w:spacing w:val="-3"/>
          <w:sz w:val="24"/>
          <w:szCs w:val="20"/>
          <w:lang w:eastAsia="pl-PL"/>
        </w:rPr>
      </w:pPr>
    </w:p>
    <w:p w:rsidR="00491386" w:rsidRPr="00956389" w:rsidRDefault="00491386" w:rsidP="00491386">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r w:rsidRPr="00956389">
        <w:rPr>
          <w:rFonts w:eastAsia="Times New Roman" w:cs="Times New Roman"/>
          <w:spacing w:val="-3"/>
          <w:sz w:val="24"/>
          <w:szCs w:val="24"/>
          <w:lang w:eastAsia="pl-PL"/>
        </w:rPr>
        <w:tab/>
        <w:t>PN</w:t>
      </w:r>
      <w:r w:rsidRPr="00956389">
        <w:rPr>
          <w:rFonts w:eastAsia="Times New Roman" w:cs="Times New Roman"/>
          <w:spacing w:val="-3"/>
          <w:sz w:val="24"/>
          <w:szCs w:val="24"/>
          <w:lang w:eastAsia="pl-PL"/>
        </w:rPr>
        <w:noBreakHyphen/>
        <w:t>S-02205:1998 Drogi samochodowe. Roboty ziemne. Wymagania i badania.</w:t>
      </w:r>
    </w:p>
    <w:p w:rsidR="004E56BF" w:rsidRPr="00956389" w:rsidRDefault="004E56BF" w:rsidP="004E56BF">
      <w:pPr>
        <w:pStyle w:val="Nagwek1"/>
        <w:jc w:val="center"/>
        <w:rPr>
          <w:rFonts w:asciiTheme="minorHAnsi" w:hAnsiTheme="minorHAnsi"/>
          <w:color w:val="auto"/>
        </w:rPr>
      </w:pPr>
      <w:r w:rsidRPr="00956389">
        <w:rPr>
          <w:rFonts w:asciiTheme="minorHAnsi" w:hAnsiTheme="minorHAnsi"/>
          <w:color w:val="auto"/>
        </w:rPr>
        <w:br w:type="page"/>
      </w:r>
    </w:p>
    <w:p w:rsidR="00637079" w:rsidRPr="00956389" w:rsidRDefault="00637079" w:rsidP="00637079">
      <w:pPr>
        <w:pStyle w:val="Nagwek1"/>
        <w:jc w:val="center"/>
        <w:rPr>
          <w:rFonts w:asciiTheme="minorHAnsi" w:hAnsiTheme="minorHAnsi"/>
          <w:color w:val="auto"/>
        </w:rPr>
      </w:pPr>
    </w:p>
    <w:p w:rsidR="00637079" w:rsidRPr="00956389" w:rsidRDefault="00637079" w:rsidP="00637079">
      <w:pPr>
        <w:pStyle w:val="Nagwek1"/>
        <w:jc w:val="center"/>
        <w:rPr>
          <w:rFonts w:asciiTheme="minorHAnsi" w:hAnsiTheme="minorHAnsi"/>
          <w:color w:val="auto"/>
        </w:rPr>
      </w:pPr>
    </w:p>
    <w:p w:rsidR="00637079" w:rsidRPr="00956389" w:rsidRDefault="00637079" w:rsidP="00637079">
      <w:pPr>
        <w:pStyle w:val="Nagwek1"/>
        <w:jc w:val="center"/>
        <w:rPr>
          <w:rFonts w:asciiTheme="minorHAnsi" w:hAnsiTheme="minorHAnsi"/>
          <w:color w:val="auto"/>
        </w:rPr>
      </w:pPr>
    </w:p>
    <w:p w:rsidR="00637079" w:rsidRPr="00956389" w:rsidRDefault="00637079" w:rsidP="00637079">
      <w:pPr>
        <w:pStyle w:val="Nagwek1"/>
        <w:jc w:val="center"/>
        <w:rPr>
          <w:rFonts w:asciiTheme="minorHAnsi" w:hAnsiTheme="minorHAnsi"/>
          <w:color w:val="auto"/>
        </w:rPr>
      </w:pPr>
    </w:p>
    <w:p w:rsidR="00637079" w:rsidRPr="00956389" w:rsidRDefault="00637079" w:rsidP="00637079">
      <w:pPr>
        <w:pStyle w:val="Nagwek1"/>
        <w:jc w:val="center"/>
        <w:rPr>
          <w:rFonts w:asciiTheme="minorHAnsi" w:hAnsiTheme="minorHAnsi"/>
          <w:color w:val="auto"/>
          <w:sz w:val="36"/>
          <w:szCs w:val="36"/>
        </w:rPr>
      </w:pPr>
      <w:bookmarkStart w:id="228" w:name="_Toc82596949"/>
      <w:bookmarkStart w:id="229" w:name="_Toc209465306"/>
      <w:r w:rsidRPr="00956389">
        <w:rPr>
          <w:rFonts w:asciiTheme="minorHAnsi" w:hAnsiTheme="minorHAnsi"/>
          <w:color w:val="auto"/>
          <w:sz w:val="36"/>
          <w:szCs w:val="36"/>
        </w:rPr>
        <w:t>SPECYFIKACJA TECHNICZNA</w:t>
      </w:r>
      <w:bookmarkEnd w:id="228"/>
      <w:bookmarkEnd w:id="229"/>
    </w:p>
    <w:p w:rsidR="00637079" w:rsidRPr="00956389" w:rsidRDefault="00637079" w:rsidP="00637079">
      <w:pPr>
        <w:pStyle w:val="Nagwek1"/>
        <w:jc w:val="center"/>
        <w:rPr>
          <w:rFonts w:asciiTheme="minorHAnsi" w:hAnsiTheme="minorHAnsi"/>
          <w:color w:val="auto"/>
          <w:sz w:val="36"/>
          <w:szCs w:val="36"/>
        </w:rPr>
      </w:pPr>
      <w:bookmarkStart w:id="230" w:name="_Toc209465307"/>
      <w:r w:rsidRPr="00956389">
        <w:rPr>
          <w:rFonts w:asciiTheme="minorHAnsi" w:hAnsiTheme="minorHAnsi"/>
          <w:color w:val="auto"/>
          <w:sz w:val="36"/>
          <w:szCs w:val="36"/>
        </w:rPr>
        <w:t>D-02.00.00</w:t>
      </w:r>
      <w:bookmarkEnd w:id="230"/>
    </w:p>
    <w:p w:rsidR="00637079" w:rsidRPr="00956389" w:rsidRDefault="00637079" w:rsidP="00637079">
      <w:pPr>
        <w:pStyle w:val="Nagwek1"/>
        <w:jc w:val="center"/>
        <w:rPr>
          <w:rFonts w:asciiTheme="minorHAnsi" w:hAnsiTheme="minorHAnsi"/>
          <w:color w:val="auto"/>
          <w:sz w:val="36"/>
          <w:szCs w:val="36"/>
        </w:rPr>
      </w:pPr>
      <w:bookmarkStart w:id="231" w:name="_Toc209465308"/>
      <w:r w:rsidRPr="00956389">
        <w:rPr>
          <w:rFonts w:asciiTheme="minorHAnsi" w:hAnsiTheme="minorHAnsi"/>
          <w:color w:val="auto"/>
          <w:sz w:val="36"/>
          <w:szCs w:val="36"/>
        </w:rPr>
        <w:t>ROBOTY ZIEMNE</w:t>
      </w:r>
      <w:bookmarkEnd w:id="231"/>
      <w:r w:rsidRPr="00956389">
        <w:rPr>
          <w:rFonts w:asciiTheme="minorHAnsi" w:hAnsiTheme="minorHAnsi"/>
          <w:color w:val="auto"/>
          <w:sz w:val="36"/>
          <w:szCs w:val="36"/>
        </w:rPr>
        <w:br w:type="page"/>
      </w:r>
    </w:p>
    <w:p w:rsidR="00637079" w:rsidRPr="00956389" w:rsidRDefault="00637079" w:rsidP="004E56BF">
      <w:pPr>
        <w:pStyle w:val="Nagwek1"/>
        <w:jc w:val="center"/>
        <w:rPr>
          <w:rFonts w:asciiTheme="minorHAnsi" w:hAnsiTheme="minorHAnsi"/>
          <w:color w:val="auto"/>
        </w:rPr>
      </w:pPr>
      <w:r w:rsidRPr="00956389">
        <w:rPr>
          <w:rFonts w:asciiTheme="minorHAnsi" w:hAnsiTheme="minorHAnsi"/>
          <w:color w:val="auto"/>
        </w:rPr>
        <w:lastRenderedPageBreak/>
        <w:br w:type="page"/>
      </w:r>
    </w:p>
    <w:p w:rsidR="00C93213" w:rsidRPr="00956389" w:rsidRDefault="00C93213" w:rsidP="00C93213">
      <w:pPr>
        <w:pStyle w:val="Nagwek1"/>
        <w:jc w:val="center"/>
        <w:rPr>
          <w:rFonts w:asciiTheme="minorHAnsi" w:hAnsiTheme="minorHAnsi"/>
          <w:color w:val="auto"/>
        </w:rPr>
      </w:pPr>
    </w:p>
    <w:p w:rsidR="00C93213" w:rsidRPr="00956389" w:rsidRDefault="00C93213" w:rsidP="00C93213">
      <w:pPr>
        <w:pStyle w:val="Nagwek1"/>
        <w:jc w:val="center"/>
        <w:rPr>
          <w:rFonts w:asciiTheme="minorHAnsi" w:hAnsiTheme="minorHAnsi"/>
          <w:color w:val="auto"/>
        </w:rPr>
      </w:pPr>
    </w:p>
    <w:p w:rsidR="00C93213" w:rsidRPr="00956389" w:rsidRDefault="00C93213" w:rsidP="00C93213">
      <w:pPr>
        <w:pStyle w:val="Nagwek1"/>
        <w:jc w:val="center"/>
        <w:rPr>
          <w:rFonts w:asciiTheme="minorHAnsi" w:hAnsiTheme="minorHAnsi"/>
          <w:color w:val="auto"/>
        </w:rPr>
      </w:pPr>
    </w:p>
    <w:p w:rsidR="00C93213" w:rsidRPr="00956389" w:rsidRDefault="00C93213" w:rsidP="00C93213">
      <w:pPr>
        <w:pStyle w:val="Nagwek1"/>
        <w:jc w:val="center"/>
        <w:rPr>
          <w:rFonts w:asciiTheme="minorHAnsi" w:hAnsiTheme="minorHAnsi"/>
          <w:color w:val="auto"/>
        </w:rPr>
      </w:pPr>
    </w:p>
    <w:p w:rsidR="00C93213" w:rsidRPr="00956389" w:rsidRDefault="00C93213" w:rsidP="00C93213">
      <w:pPr>
        <w:pStyle w:val="Nagwek1"/>
        <w:jc w:val="center"/>
        <w:rPr>
          <w:rFonts w:asciiTheme="minorHAnsi" w:hAnsiTheme="minorHAnsi"/>
          <w:color w:val="auto"/>
          <w:sz w:val="36"/>
          <w:szCs w:val="36"/>
        </w:rPr>
      </w:pPr>
      <w:bookmarkStart w:id="232" w:name="_Toc375057192"/>
      <w:bookmarkStart w:id="233" w:name="_Toc400619663"/>
      <w:bookmarkStart w:id="234" w:name="_Toc71816013"/>
      <w:bookmarkStart w:id="235" w:name="_Toc82596952"/>
      <w:bookmarkStart w:id="236" w:name="_Toc209465309"/>
      <w:r w:rsidRPr="00956389">
        <w:rPr>
          <w:rFonts w:asciiTheme="minorHAnsi" w:hAnsiTheme="minorHAnsi"/>
          <w:color w:val="auto"/>
          <w:sz w:val="36"/>
          <w:szCs w:val="36"/>
        </w:rPr>
        <w:t>SPECYFIKACJA TECHNICZNA</w:t>
      </w:r>
      <w:bookmarkEnd w:id="232"/>
      <w:bookmarkEnd w:id="233"/>
      <w:bookmarkEnd w:id="234"/>
      <w:bookmarkEnd w:id="235"/>
      <w:bookmarkEnd w:id="236"/>
    </w:p>
    <w:p w:rsidR="00C93213" w:rsidRPr="00956389" w:rsidRDefault="00C93213" w:rsidP="00C93213">
      <w:pPr>
        <w:pStyle w:val="Nagwek1"/>
        <w:jc w:val="center"/>
        <w:rPr>
          <w:rFonts w:asciiTheme="minorHAnsi" w:hAnsiTheme="minorHAnsi"/>
          <w:color w:val="auto"/>
          <w:sz w:val="36"/>
          <w:szCs w:val="36"/>
        </w:rPr>
      </w:pPr>
      <w:bookmarkStart w:id="237" w:name="_Toc400619664"/>
      <w:bookmarkStart w:id="238" w:name="_Toc71816014"/>
      <w:bookmarkStart w:id="239" w:name="_Toc209465310"/>
      <w:r w:rsidRPr="00956389">
        <w:rPr>
          <w:rFonts w:asciiTheme="minorHAnsi" w:hAnsiTheme="minorHAnsi"/>
          <w:color w:val="auto"/>
          <w:sz w:val="36"/>
          <w:szCs w:val="36"/>
        </w:rPr>
        <w:t>D-02.01.0</w:t>
      </w:r>
      <w:bookmarkEnd w:id="237"/>
      <w:r w:rsidRPr="00956389">
        <w:rPr>
          <w:rFonts w:asciiTheme="minorHAnsi" w:hAnsiTheme="minorHAnsi"/>
          <w:color w:val="auto"/>
          <w:sz w:val="36"/>
          <w:szCs w:val="36"/>
        </w:rPr>
        <w:t>1/D-02.03.01</w:t>
      </w:r>
      <w:bookmarkEnd w:id="238"/>
      <w:bookmarkEnd w:id="239"/>
    </w:p>
    <w:p w:rsidR="00C93213" w:rsidRPr="00956389" w:rsidRDefault="00C93213" w:rsidP="00C93213">
      <w:pPr>
        <w:pStyle w:val="Nagwek1"/>
        <w:jc w:val="center"/>
        <w:rPr>
          <w:rFonts w:asciiTheme="minorHAnsi" w:hAnsiTheme="minorHAnsi"/>
          <w:color w:val="auto"/>
          <w:sz w:val="36"/>
          <w:szCs w:val="36"/>
        </w:rPr>
      </w:pPr>
      <w:bookmarkStart w:id="240" w:name="_Toc400619665"/>
      <w:bookmarkStart w:id="241" w:name="_Toc71816015"/>
      <w:bookmarkStart w:id="242" w:name="_Toc209465311"/>
      <w:r w:rsidRPr="00956389">
        <w:rPr>
          <w:rFonts w:asciiTheme="minorHAnsi" w:hAnsiTheme="minorHAnsi"/>
          <w:color w:val="auto"/>
          <w:sz w:val="36"/>
          <w:szCs w:val="36"/>
        </w:rPr>
        <w:t>WYKONANIE WYKOPÓW W GRUNTACH NIESKALISTYCH</w:t>
      </w:r>
      <w:bookmarkEnd w:id="240"/>
      <w:r w:rsidRPr="00956389">
        <w:rPr>
          <w:rFonts w:asciiTheme="minorHAnsi" w:hAnsiTheme="minorHAnsi"/>
          <w:color w:val="auto"/>
          <w:sz w:val="36"/>
          <w:szCs w:val="36"/>
        </w:rPr>
        <w:t>.</w:t>
      </w:r>
      <w:bookmarkEnd w:id="241"/>
      <w:bookmarkEnd w:id="242"/>
    </w:p>
    <w:p w:rsidR="00C93213" w:rsidRPr="00956389" w:rsidRDefault="00C93213" w:rsidP="00C93213">
      <w:pPr>
        <w:pStyle w:val="Nagwek1"/>
        <w:jc w:val="center"/>
        <w:rPr>
          <w:rFonts w:asciiTheme="minorHAnsi" w:hAnsiTheme="minorHAnsi"/>
          <w:color w:val="auto"/>
          <w:sz w:val="36"/>
          <w:szCs w:val="36"/>
        </w:rPr>
      </w:pPr>
      <w:bookmarkStart w:id="243" w:name="_Toc71816016"/>
      <w:bookmarkStart w:id="244" w:name="_Toc209465312"/>
      <w:r w:rsidRPr="00956389">
        <w:rPr>
          <w:rFonts w:asciiTheme="minorHAnsi" w:hAnsiTheme="minorHAnsi"/>
          <w:color w:val="auto"/>
          <w:sz w:val="36"/>
          <w:szCs w:val="36"/>
        </w:rPr>
        <w:t>WYKONANIE NASYPÓW</w:t>
      </w:r>
      <w:bookmarkEnd w:id="243"/>
      <w:bookmarkEnd w:id="244"/>
      <w:r w:rsidRPr="00956389">
        <w:rPr>
          <w:rFonts w:asciiTheme="minorHAnsi" w:hAnsiTheme="minorHAnsi"/>
          <w:color w:val="auto"/>
          <w:sz w:val="36"/>
          <w:szCs w:val="36"/>
        </w:rPr>
        <w:br w:type="page"/>
      </w:r>
    </w:p>
    <w:p w:rsidR="00C93213" w:rsidRPr="00956389" w:rsidRDefault="00C93213" w:rsidP="00C93213">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C93213" w:rsidRPr="00956389" w:rsidRDefault="00C93213" w:rsidP="00C93213">
      <w:pPr>
        <w:keepNext/>
        <w:spacing w:after="0" w:line="240" w:lineRule="auto"/>
        <w:ind w:left="2694" w:hanging="2694"/>
        <w:jc w:val="both"/>
        <w:outlineLvl w:val="0"/>
        <w:rPr>
          <w:rFonts w:eastAsia="Times New Roman" w:cs="Times New Roman"/>
          <w:b/>
          <w:spacing w:val="-3"/>
          <w:sz w:val="28"/>
          <w:szCs w:val="20"/>
          <w:lang w:eastAsia="pl-PL"/>
        </w:rPr>
      </w:pPr>
      <w:bookmarkStart w:id="245" w:name="_Toc375057195"/>
      <w:bookmarkStart w:id="246" w:name="_Toc400619666"/>
      <w:bookmarkStart w:id="247" w:name="_Toc71816017"/>
      <w:bookmarkStart w:id="248" w:name="_Toc82596956"/>
      <w:bookmarkStart w:id="249" w:name="_Toc209465313"/>
      <w:r w:rsidRPr="00956389">
        <w:rPr>
          <w:rFonts w:eastAsia="Times New Roman" w:cs="Times New Roman"/>
          <w:b/>
          <w:spacing w:val="-3"/>
          <w:sz w:val="28"/>
          <w:szCs w:val="20"/>
          <w:lang w:eastAsia="pl-PL"/>
        </w:rPr>
        <w:lastRenderedPageBreak/>
        <w:t>D-02.01.01./D-02.03.01. WYKONANIE WYKOPÓW W GRUNTACH NIESKALISTYCH</w:t>
      </w:r>
      <w:bookmarkEnd w:id="245"/>
      <w:bookmarkEnd w:id="246"/>
      <w:r w:rsidRPr="00956389">
        <w:rPr>
          <w:rFonts w:eastAsia="Times New Roman" w:cs="Times New Roman"/>
          <w:b/>
          <w:spacing w:val="-3"/>
          <w:sz w:val="28"/>
          <w:szCs w:val="20"/>
          <w:lang w:eastAsia="pl-PL"/>
        </w:rPr>
        <w:t>. WYKONANIE NASYPÓW</w:t>
      </w:r>
      <w:bookmarkEnd w:id="247"/>
      <w:bookmarkEnd w:id="248"/>
      <w:bookmarkEnd w:id="249"/>
    </w:p>
    <w:p w:rsidR="00C93213" w:rsidRPr="00956389" w:rsidRDefault="00C93213" w:rsidP="00C93213">
      <w:pPr>
        <w:spacing w:after="0" w:line="240" w:lineRule="auto"/>
        <w:ind w:firstLine="709"/>
        <w:jc w:val="both"/>
        <w:rPr>
          <w:rFonts w:eastAsia="Times New Roman" w:cs="Times New Roman"/>
          <w:spacing w:val="-3"/>
          <w:sz w:val="24"/>
          <w:szCs w:val="24"/>
          <w:lang w:eastAsia="pl-PL"/>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C93213" w:rsidRPr="00956389" w:rsidRDefault="00C93213" w:rsidP="00C93213">
      <w:pPr>
        <w:spacing w:after="0" w:line="240" w:lineRule="auto"/>
        <w:ind w:firstLine="709"/>
        <w:jc w:val="both"/>
        <w:rPr>
          <w:b/>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C93213" w:rsidRPr="00956389" w:rsidRDefault="00C93213" w:rsidP="00C93213">
      <w:pPr>
        <w:spacing w:after="0" w:line="240" w:lineRule="auto"/>
        <w:ind w:firstLine="709"/>
        <w:jc w:val="both"/>
      </w:pPr>
    </w:p>
    <w:p w:rsidR="00C93213" w:rsidRPr="00956389" w:rsidRDefault="00C93213" w:rsidP="00C93213">
      <w:pPr>
        <w:widowControl w:val="0"/>
        <w:overflowPunct w:val="0"/>
        <w:autoSpaceDE w:val="0"/>
        <w:autoSpaceDN w:val="0"/>
        <w:adjustRightInd w:val="0"/>
        <w:spacing w:after="0" w:line="240" w:lineRule="auto"/>
        <w:ind w:firstLine="567"/>
        <w:jc w:val="both"/>
        <w:textAlignment w:val="baseline"/>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Specyfikacji Technicznej są wymagania dotyczące wykonania wykopów i nasypów w ramach zadania pn. „</w:t>
      </w:r>
      <w:r w:rsidR="009F329A" w:rsidRPr="00956389">
        <w:rPr>
          <w:rFonts w:eastAsia="Times New Roman" w:cs="Times New Roman"/>
          <w:spacing w:val="-3"/>
          <w:sz w:val="24"/>
          <w:szCs w:val="24"/>
          <w:lang w:eastAsia="pl-PL"/>
        </w:rPr>
        <w:t>Budowa chodnika wzdłuż ulicy Zygmunta Krasińskiego i Duńskiej</w:t>
      </w:r>
      <w:r w:rsidRPr="00956389">
        <w:rPr>
          <w:rFonts w:eastAsia="Times New Roman" w:cs="Times New Roman"/>
          <w:spacing w:val="-3"/>
          <w:sz w:val="24"/>
          <w:szCs w:val="24"/>
          <w:lang w:eastAsia="pl-PL"/>
        </w:rPr>
        <w:t>”.</w:t>
      </w:r>
    </w:p>
    <w:p w:rsidR="00C93213" w:rsidRPr="00956389" w:rsidRDefault="00C93213" w:rsidP="00C93213">
      <w:pPr>
        <w:spacing w:after="0" w:line="240" w:lineRule="auto"/>
        <w:ind w:firstLine="709"/>
        <w:jc w:val="both"/>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Specyfikacji</w:t>
      </w:r>
    </w:p>
    <w:p w:rsidR="00C93213" w:rsidRPr="00956389" w:rsidRDefault="00C93213" w:rsidP="00C93213">
      <w:pPr>
        <w:spacing w:after="0" w:line="240" w:lineRule="auto"/>
        <w:ind w:firstLine="709"/>
        <w:jc w:val="both"/>
      </w:pPr>
    </w:p>
    <w:p w:rsidR="00C93213" w:rsidRPr="00956389" w:rsidRDefault="00C93213" w:rsidP="00C93213">
      <w:pPr>
        <w:widowControl w:val="0"/>
        <w:overflowPunct w:val="0"/>
        <w:autoSpaceDE w:val="0"/>
        <w:autoSpaceDN w:val="0"/>
        <w:adjustRightInd w:val="0"/>
        <w:spacing w:after="0" w:line="240" w:lineRule="auto"/>
        <w:ind w:firstLine="567"/>
        <w:jc w:val="both"/>
        <w:textAlignment w:val="baseline"/>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jest stosowana jako dokument przetargowy i kontraktowy przy zlecaniu i realizacji robót wymienionych w punkcie 1.1.</w:t>
      </w:r>
    </w:p>
    <w:p w:rsidR="00C93213" w:rsidRPr="00956389" w:rsidRDefault="00C93213" w:rsidP="00C93213">
      <w:pPr>
        <w:spacing w:after="0" w:line="240" w:lineRule="auto"/>
        <w:ind w:firstLine="709"/>
        <w:jc w:val="both"/>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Specyfikacją</w:t>
      </w:r>
    </w:p>
    <w:p w:rsidR="00C93213" w:rsidRPr="00956389" w:rsidRDefault="00C93213" w:rsidP="00C93213">
      <w:pPr>
        <w:tabs>
          <w:tab w:val="left" w:pos="0"/>
        </w:tabs>
        <w:spacing w:after="0" w:line="240" w:lineRule="auto"/>
        <w:ind w:firstLine="709"/>
        <w:jc w:val="both"/>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Ustalenia zawarte w niniejszej Specyfikacji określają wymagania dla robót ziemnych przewidzianych do wykonania wg lokalizacji zgodnej z Dokumentacją Projektową:</w:t>
      </w:r>
    </w:p>
    <w:p w:rsidR="00C93213" w:rsidRPr="00956389" w:rsidRDefault="00C93213" w:rsidP="007A3A19">
      <w:pPr>
        <w:numPr>
          <w:ilvl w:val="0"/>
          <w:numId w:val="36"/>
        </w:numPr>
        <w:spacing w:after="0" w:line="240" w:lineRule="auto"/>
        <w:jc w:val="both"/>
        <w:rPr>
          <w:sz w:val="24"/>
          <w:szCs w:val="24"/>
        </w:rPr>
      </w:pPr>
      <w:r w:rsidRPr="00956389">
        <w:rPr>
          <w:sz w:val="24"/>
          <w:szCs w:val="24"/>
        </w:rPr>
        <w:t>wykonanie wykopów w gruntach nieskalistych z wykorzystaniem na nasyp lub z transportem na odkład,</w:t>
      </w:r>
    </w:p>
    <w:p w:rsidR="00C93213" w:rsidRPr="00956389" w:rsidRDefault="00C93213" w:rsidP="007A3A19">
      <w:pPr>
        <w:numPr>
          <w:ilvl w:val="0"/>
          <w:numId w:val="36"/>
        </w:numPr>
        <w:spacing w:after="0" w:line="240" w:lineRule="auto"/>
        <w:jc w:val="both"/>
        <w:rPr>
          <w:sz w:val="24"/>
          <w:szCs w:val="24"/>
        </w:rPr>
      </w:pPr>
      <w:r w:rsidRPr="00956389">
        <w:rPr>
          <w:sz w:val="24"/>
          <w:szCs w:val="24"/>
        </w:rPr>
        <w:t>budowę nasypów z gruntu z wykopu lub z gruntu dowiezionego.</w:t>
      </w:r>
    </w:p>
    <w:p w:rsidR="00C93213" w:rsidRPr="00956389" w:rsidRDefault="00C93213" w:rsidP="00C93213">
      <w:pPr>
        <w:spacing w:after="0" w:line="240" w:lineRule="auto"/>
        <w:ind w:firstLine="709"/>
        <w:jc w:val="both"/>
        <w:rPr>
          <w:sz w:val="24"/>
          <w:szCs w:val="24"/>
        </w:rPr>
      </w:pPr>
      <w:r w:rsidRPr="00956389">
        <w:rPr>
          <w:sz w:val="24"/>
          <w:szCs w:val="24"/>
        </w:rPr>
        <w:t>Roboty w zakresie wykopów obejmują również rozbiórki korpusów ziemnych istniejących odcinków dróg w niezbędnym zakresie.</w:t>
      </w:r>
    </w:p>
    <w:p w:rsidR="00C93213" w:rsidRPr="00956389" w:rsidRDefault="00C93213" w:rsidP="00C93213">
      <w:pPr>
        <w:spacing w:after="0" w:line="240" w:lineRule="auto"/>
        <w:ind w:firstLine="709"/>
        <w:jc w:val="both"/>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C93213" w:rsidRPr="00956389" w:rsidRDefault="00C93213" w:rsidP="00C93213">
      <w:pPr>
        <w:spacing w:after="0" w:line="240" w:lineRule="auto"/>
        <w:ind w:firstLine="709"/>
        <w:jc w:val="both"/>
        <w:rPr>
          <w:b/>
        </w:rPr>
      </w:pPr>
    </w:p>
    <w:p w:rsidR="00C93213" w:rsidRPr="00956389" w:rsidRDefault="00C93213" w:rsidP="00C93213">
      <w:pPr>
        <w:spacing w:after="0" w:line="240" w:lineRule="auto"/>
        <w:jc w:val="both"/>
        <w:rPr>
          <w:sz w:val="24"/>
          <w:szCs w:val="24"/>
        </w:rPr>
      </w:pPr>
      <w:r w:rsidRPr="00956389">
        <w:rPr>
          <w:sz w:val="24"/>
          <w:szCs w:val="24"/>
        </w:rPr>
        <w:t>1.4.1.</w:t>
      </w:r>
      <w:r w:rsidRPr="00956389">
        <w:rPr>
          <w:sz w:val="24"/>
          <w:szCs w:val="24"/>
        </w:rPr>
        <w:tab/>
        <w:t>Budowla ziemna - budowla wykonana w gruncie lub z gruntu naturalnego lub z gruntu antropogenicznego spełniająca warunki stateczności i odwodnienia.</w:t>
      </w:r>
    </w:p>
    <w:p w:rsidR="00C93213" w:rsidRPr="00956389" w:rsidRDefault="00C93213" w:rsidP="00C93213">
      <w:pPr>
        <w:spacing w:after="0" w:line="240" w:lineRule="auto"/>
        <w:jc w:val="both"/>
        <w:rPr>
          <w:sz w:val="24"/>
          <w:szCs w:val="24"/>
        </w:rPr>
      </w:pPr>
      <w:r w:rsidRPr="00956389">
        <w:rPr>
          <w:sz w:val="24"/>
          <w:szCs w:val="24"/>
        </w:rPr>
        <w:t>1.4.2.</w:t>
      </w:r>
      <w:r w:rsidRPr="00956389">
        <w:rPr>
          <w:sz w:val="24"/>
          <w:szCs w:val="24"/>
        </w:rPr>
        <w:tab/>
        <w:t xml:space="preserve">Korpus drogowy - nasyp lub ta część wykopu, która jest ograniczona koroną drogi i skarpami rowów. </w:t>
      </w:r>
    </w:p>
    <w:p w:rsidR="00C93213" w:rsidRPr="00956389" w:rsidRDefault="00C93213" w:rsidP="00C93213">
      <w:pPr>
        <w:spacing w:after="0" w:line="240" w:lineRule="auto"/>
        <w:jc w:val="both"/>
        <w:rPr>
          <w:sz w:val="24"/>
          <w:szCs w:val="24"/>
        </w:rPr>
      </w:pPr>
      <w:r w:rsidRPr="00956389">
        <w:rPr>
          <w:sz w:val="24"/>
          <w:szCs w:val="24"/>
        </w:rPr>
        <w:t>1.4.3.</w:t>
      </w:r>
      <w:r w:rsidRPr="00956389">
        <w:rPr>
          <w:sz w:val="24"/>
          <w:szCs w:val="24"/>
        </w:rPr>
        <w:tab/>
        <w:t>Wysokość nasypu lub głębokość wykopu - różnica rzędnej terenu i rzędnej robót ziemnych, wyznaczonych w osi nasypu lub wykopu.</w:t>
      </w:r>
    </w:p>
    <w:p w:rsidR="00C93213" w:rsidRPr="00956389" w:rsidRDefault="00C93213" w:rsidP="00C93213">
      <w:pPr>
        <w:spacing w:after="0" w:line="240" w:lineRule="auto"/>
        <w:jc w:val="both"/>
        <w:rPr>
          <w:sz w:val="24"/>
          <w:szCs w:val="24"/>
        </w:rPr>
      </w:pPr>
      <w:r w:rsidRPr="00956389">
        <w:rPr>
          <w:sz w:val="24"/>
          <w:szCs w:val="24"/>
        </w:rPr>
        <w:t>1.4.4.</w:t>
      </w:r>
      <w:r w:rsidRPr="00956389">
        <w:rPr>
          <w:sz w:val="24"/>
          <w:szCs w:val="24"/>
        </w:rPr>
        <w:tab/>
        <w:t xml:space="preserve">Nasyp niski - nasyp, którego wysokość jest mniejsza niż </w:t>
      </w:r>
      <w:smartTag w:uri="urn:schemas-microsoft-com:office:smarttags" w:element="metricconverter">
        <w:smartTagPr>
          <w:attr w:name="productid" w:val="1 m"/>
        </w:smartTagPr>
        <w:r w:rsidRPr="00956389">
          <w:rPr>
            <w:sz w:val="24"/>
            <w:szCs w:val="24"/>
          </w:rPr>
          <w:t>1 m</w:t>
        </w:r>
      </w:smartTag>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1.4.5.</w:t>
      </w:r>
      <w:r w:rsidRPr="00956389">
        <w:rPr>
          <w:sz w:val="24"/>
          <w:szCs w:val="24"/>
        </w:rPr>
        <w:tab/>
        <w:t xml:space="preserve">Nasyp średni - nasyp, którego wysokość jest zawarta w granicach od 1 do </w:t>
      </w:r>
      <w:smartTag w:uri="urn:schemas-microsoft-com:office:smarttags" w:element="metricconverter">
        <w:smartTagPr>
          <w:attr w:name="productid" w:val="3 m"/>
        </w:smartTagPr>
        <w:r w:rsidRPr="00956389">
          <w:rPr>
            <w:sz w:val="24"/>
            <w:szCs w:val="24"/>
          </w:rPr>
          <w:t>3 m</w:t>
        </w:r>
      </w:smartTag>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1.4.6.</w:t>
      </w:r>
      <w:r w:rsidRPr="00956389">
        <w:rPr>
          <w:sz w:val="24"/>
          <w:szCs w:val="24"/>
        </w:rPr>
        <w:tab/>
        <w:t xml:space="preserve">Nasyp wysoki - nasyp, którego wysokość przekracza </w:t>
      </w:r>
      <w:smartTag w:uri="urn:schemas-microsoft-com:office:smarttags" w:element="metricconverter">
        <w:smartTagPr>
          <w:attr w:name="productid" w:val="3 m"/>
        </w:smartTagPr>
        <w:r w:rsidRPr="00956389">
          <w:rPr>
            <w:sz w:val="24"/>
            <w:szCs w:val="24"/>
          </w:rPr>
          <w:t>3 m</w:t>
        </w:r>
      </w:smartTag>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1.4.7.</w:t>
      </w:r>
      <w:r w:rsidRPr="00956389">
        <w:rPr>
          <w:sz w:val="24"/>
          <w:szCs w:val="24"/>
        </w:rPr>
        <w:tab/>
        <w:t xml:space="preserve">Wykop płytki - wykop, którego głębokość jest mniejsza niż </w:t>
      </w:r>
      <w:smartTag w:uri="urn:schemas-microsoft-com:office:smarttags" w:element="metricconverter">
        <w:smartTagPr>
          <w:attr w:name="productid" w:val="1 m"/>
        </w:smartTagPr>
        <w:r w:rsidRPr="00956389">
          <w:rPr>
            <w:sz w:val="24"/>
            <w:szCs w:val="24"/>
          </w:rPr>
          <w:t>1 m</w:t>
        </w:r>
      </w:smartTag>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1.4.8.</w:t>
      </w:r>
      <w:r w:rsidRPr="00956389">
        <w:rPr>
          <w:sz w:val="24"/>
          <w:szCs w:val="24"/>
        </w:rPr>
        <w:tab/>
        <w:t xml:space="preserve">Wykop średni - wykop, którego głębokość jest zawarta w granicach od 1 do </w:t>
      </w:r>
      <w:smartTag w:uri="urn:schemas-microsoft-com:office:smarttags" w:element="metricconverter">
        <w:smartTagPr>
          <w:attr w:name="productid" w:val="3 m"/>
        </w:smartTagPr>
        <w:r w:rsidRPr="00956389">
          <w:rPr>
            <w:sz w:val="24"/>
            <w:szCs w:val="24"/>
          </w:rPr>
          <w:t>3 m</w:t>
        </w:r>
      </w:smartTag>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1.4.9.</w:t>
      </w:r>
      <w:r w:rsidRPr="00956389">
        <w:rPr>
          <w:sz w:val="24"/>
          <w:szCs w:val="24"/>
        </w:rPr>
        <w:tab/>
        <w:t xml:space="preserve">Wykop głęboki - wykop, którego głębokość przekracza </w:t>
      </w:r>
      <w:smartTag w:uri="urn:schemas-microsoft-com:office:smarttags" w:element="metricconverter">
        <w:smartTagPr>
          <w:attr w:name="productid" w:val="3 m"/>
        </w:smartTagPr>
        <w:r w:rsidRPr="00956389">
          <w:rPr>
            <w:sz w:val="24"/>
            <w:szCs w:val="24"/>
          </w:rPr>
          <w:t>3 m</w:t>
        </w:r>
      </w:smartTag>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1.4.10. Bagno - grunt organiczny nasycony wodą, o małej nośności, charakteryzujący się znacznym i długotrwałym osiadaniem pod obciążeniem.</w:t>
      </w:r>
    </w:p>
    <w:p w:rsidR="00C93213" w:rsidRPr="00956389" w:rsidRDefault="00C93213" w:rsidP="00C93213">
      <w:pPr>
        <w:spacing w:after="0" w:line="240" w:lineRule="auto"/>
        <w:jc w:val="both"/>
        <w:rPr>
          <w:sz w:val="24"/>
          <w:szCs w:val="24"/>
        </w:rPr>
      </w:pPr>
      <w:r w:rsidRPr="00956389">
        <w:rPr>
          <w:sz w:val="24"/>
          <w:szCs w:val="24"/>
        </w:rPr>
        <w:t>1.4.11. Grunt nieskalisty - każdy grunt rodzimy, nie określony w punkcie 1.4.12 jako grunt skalisty.</w:t>
      </w:r>
    </w:p>
    <w:p w:rsidR="00C93213" w:rsidRPr="00956389" w:rsidRDefault="00C93213" w:rsidP="00C93213">
      <w:pPr>
        <w:spacing w:after="0" w:line="240" w:lineRule="auto"/>
        <w:jc w:val="both"/>
        <w:rPr>
          <w:sz w:val="24"/>
          <w:szCs w:val="24"/>
        </w:rPr>
      </w:pPr>
      <w:r w:rsidRPr="00956389">
        <w:rPr>
          <w:sz w:val="24"/>
          <w:szCs w:val="24"/>
        </w:rPr>
        <w:t xml:space="preserve">1.4.12. Grunt skalisty - grunt rodzimy, lity lub spękany o nieprzesuniętych blokach, którego próbki nie wykazują zmian objętości ani nie rozpadają się pod działaniem wody destylowanej; mają wytrzymałość na ściskanie </w:t>
      </w:r>
      <w:proofErr w:type="spellStart"/>
      <w:r w:rsidRPr="00956389">
        <w:rPr>
          <w:sz w:val="24"/>
          <w:szCs w:val="24"/>
        </w:rPr>
        <w:t>Rc</w:t>
      </w:r>
      <w:proofErr w:type="spellEnd"/>
      <w:r w:rsidRPr="00956389">
        <w:rPr>
          <w:sz w:val="24"/>
          <w:szCs w:val="24"/>
        </w:rPr>
        <w:t xml:space="preserve"> ponad 0,2 </w:t>
      </w:r>
      <w:proofErr w:type="spellStart"/>
      <w:r w:rsidRPr="00956389">
        <w:rPr>
          <w:sz w:val="24"/>
          <w:szCs w:val="24"/>
        </w:rPr>
        <w:t>MPa</w:t>
      </w:r>
      <w:proofErr w:type="spellEnd"/>
      <w:r w:rsidRPr="00956389">
        <w:rPr>
          <w:sz w:val="24"/>
          <w:szCs w:val="24"/>
        </w:rPr>
        <w:t>; wymaga użycia środków wybuchowych albo narzędzi pneumatycznych lub hydraulicznych do odspojenia.</w:t>
      </w:r>
    </w:p>
    <w:p w:rsidR="00C93213" w:rsidRPr="00956389" w:rsidRDefault="00C93213" w:rsidP="00C93213">
      <w:pPr>
        <w:spacing w:after="0" w:line="240" w:lineRule="auto"/>
        <w:jc w:val="both"/>
        <w:rPr>
          <w:sz w:val="24"/>
          <w:szCs w:val="24"/>
        </w:rPr>
      </w:pPr>
      <w:r w:rsidRPr="00956389">
        <w:rPr>
          <w:sz w:val="24"/>
          <w:szCs w:val="24"/>
        </w:rPr>
        <w:t>1.4.13. Ukop - miejsce pozyskania gruntu do wykonania nasypów, położone w obrębie pasa robót drogowych.</w:t>
      </w:r>
    </w:p>
    <w:p w:rsidR="00C93213" w:rsidRPr="00956389" w:rsidRDefault="00C93213" w:rsidP="00C93213">
      <w:pPr>
        <w:spacing w:after="0" w:line="240" w:lineRule="auto"/>
        <w:jc w:val="both"/>
        <w:rPr>
          <w:sz w:val="24"/>
          <w:szCs w:val="24"/>
        </w:rPr>
      </w:pPr>
      <w:r w:rsidRPr="00956389">
        <w:rPr>
          <w:sz w:val="24"/>
          <w:szCs w:val="24"/>
        </w:rPr>
        <w:lastRenderedPageBreak/>
        <w:t>1.4.14. Dokop - miejsce pozyskania gruntu do wykonania nasypów, położone poza pasem robót drogowych.</w:t>
      </w:r>
    </w:p>
    <w:p w:rsidR="00C93213" w:rsidRPr="00956389" w:rsidRDefault="00C93213" w:rsidP="00C93213">
      <w:pPr>
        <w:spacing w:after="0" w:line="240" w:lineRule="auto"/>
        <w:jc w:val="both"/>
        <w:rPr>
          <w:sz w:val="24"/>
          <w:szCs w:val="24"/>
        </w:rPr>
      </w:pPr>
      <w:r w:rsidRPr="00956389">
        <w:rPr>
          <w:sz w:val="24"/>
          <w:szCs w:val="24"/>
        </w:rPr>
        <w:t>1.4.15. Odkład - miejsce wbudowania lub składowania (odwiezienia) gruntów pozyskanych w czasie wykonywania wykopów, a nie wykorzystanych do budowy nasypów oraz innych prac związanych z trasą drogową.</w:t>
      </w:r>
    </w:p>
    <w:p w:rsidR="00C93213" w:rsidRPr="00956389" w:rsidRDefault="00C93213" w:rsidP="00C93213">
      <w:pPr>
        <w:spacing w:after="0" w:line="240" w:lineRule="auto"/>
        <w:jc w:val="both"/>
        <w:rPr>
          <w:sz w:val="24"/>
          <w:szCs w:val="24"/>
        </w:rPr>
      </w:pPr>
      <w:r w:rsidRPr="00956389">
        <w:rPr>
          <w:sz w:val="24"/>
          <w:szCs w:val="24"/>
        </w:rPr>
        <w:t xml:space="preserve">1.4.16. Wskaźnik zagęszczenia gruntu - wielkość charakteryzująca stan zagęszczenia gruntu, określona wg wzoru: </w:t>
      </w:r>
    </w:p>
    <w:p w:rsidR="00C93213" w:rsidRPr="00956389" w:rsidRDefault="00C93213" w:rsidP="00C93213">
      <w:pPr>
        <w:spacing w:after="0" w:line="240" w:lineRule="auto"/>
        <w:ind w:firstLine="709"/>
        <w:jc w:val="center"/>
      </w:pPr>
      <w:r w:rsidRPr="00956389">
        <w:object w:dxaOrig="78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30pt" o:ole="">
            <v:imagedata r:id="rId22" o:title=""/>
          </v:shape>
          <o:OLEObject Type="Embed" ProgID="Equation.3" ShapeID="_x0000_i1025" DrawAspect="Content" ObjectID="_1820127450" r:id="rId23"/>
        </w:object>
      </w:r>
    </w:p>
    <w:p w:rsidR="00C93213" w:rsidRPr="00956389" w:rsidRDefault="00C93213" w:rsidP="00C93213">
      <w:pPr>
        <w:spacing w:after="0" w:line="240" w:lineRule="auto"/>
        <w:ind w:firstLine="709"/>
        <w:jc w:val="both"/>
        <w:rPr>
          <w:sz w:val="24"/>
          <w:szCs w:val="24"/>
        </w:rPr>
      </w:pPr>
      <w:r w:rsidRPr="00956389">
        <w:rPr>
          <w:sz w:val="24"/>
          <w:szCs w:val="24"/>
        </w:rPr>
        <w:t>gdzie:</w:t>
      </w:r>
    </w:p>
    <w:p w:rsidR="00C93213" w:rsidRPr="00956389" w:rsidRDefault="00C93213" w:rsidP="00C93213">
      <w:pPr>
        <w:spacing w:after="0" w:line="240" w:lineRule="auto"/>
        <w:ind w:left="567" w:hanging="567"/>
        <w:jc w:val="both"/>
        <w:rPr>
          <w:sz w:val="24"/>
          <w:szCs w:val="24"/>
        </w:rPr>
      </w:pPr>
      <w:r w:rsidRPr="00956389">
        <w:rPr>
          <w:sz w:val="24"/>
          <w:szCs w:val="24"/>
        </w:rPr>
        <w:sym w:font="Symbol" w:char="F072"/>
      </w:r>
      <w:r w:rsidRPr="00956389">
        <w:rPr>
          <w:sz w:val="24"/>
          <w:szCs w:val="24"/>
        </w:rPr>
        <w:t>d</w:t>
      </w:r>
      <w:r w:rsidRPr="00956389">
        <w:rPr>
          <w:sz w:val="24"/>
          <w:szCs w:val="24"/>
        </w:rPr>
        <w:tab/>
        <w:t>– gęstość objętościowa szkieletu zagęszczonego gruntu, zgodnie z BN-77/8931-12 [9], (Mg/m3),</w:t>
      </w:r>
    </w:p>
    <w:p w:rsidR="00C93213" w:rsidRPr="00956389" w:rsidRDefault="00C93213" w:rsidP="00C93213">
      <w:pPr>
        <w:spacing w:after="0" w:line="240" w:lineRule="auto"/>
        <w:ind w:left="567" w:hanging="567"/>
        <w:jc w:val="both"/>
        <w:rPr>
          <w:sz w:val="24"/>
          <w:szCs w:val="24"/>
        </w:rPr>
      </w:pPr>
      <w:r w:rsidRPr="00956389">
        <w:rPr>
          <w:sz w:val="24"/>
          <w:szCs w:val="24"/>
        </w:rPr>
        <w:sym w:font="Symbol" w:char="F072"/>
      </w:r>
      <w:proofErr w:type="spellStart"/>
      <w:r w:rsidRPr="00956389">
        <w:rPr>
          <w:sz w:val="24"/>
          <w:szCs w:val="24"/>
        </w:rPr>
        <w:t>ds</w:t>
      </w:r>
      <w:proofErr w:type="spellEnd"/>
      <w:r w:rsidRPr="00956389">
        <w:rPr>
          <w:sz w:val="24"/>
          <w:szCs w:val="24"/>
        </w:rPr>
        <w:tab/>
        <w:t>– maksymalna gęstość objętościowa szkieletu gruntowego przy wilgotności optymalnej, zgodnie z PN-B-04481:1988 [2], służąca do oceny zagęszczenia gruntu w robotach ziemnych, (Mg/m3).</w:t>
      </w:r>
    </w:p>
    <w:p w:rsidR="00C93213" w:rsidRPr="00956389" w:rsidRDefault="00C93213" w:rsidP="00C93213">
      <w:pPr>
        <w:spacing w:after="0" w:line="240" w:lineRule="auto"/>
        <w:jc w:val="both"/>
        <w:rPr>
          <w:sz w:val="24"/>
          <w:szCs w:val="24"/>
        </w:rPr>
      </w:pPr>
      <w:r w:rsidRPr="00956389">
        <w:rPr>
          <w:sz w:val="24"/>
          <w:szCs w:val="24"/>
        </w:rPr>
        <w:t xml:space="preserve">1.4.17. Wskaźnik różnoziarnistości - wielkość charakteryzująca </w:t>
      </w:r>
      <w:proofErr w:type="spellStart"/>
      <w:r w:rsidRPr="00956389">
        <w:rPr>
          <w:sz w:val="24"/>
          <w:szCs w:val="24"/>
        </w:rPr>
        <w:t>zagęszczalność</w:t>
      </w:r>
      <w:proofErr w:type="spellEnd"/>
      <w:r w:rsidRPr="00956389">
        <w:rPr>
          <w:sz w:val="24"/>
          <w:szCs w:val="24"/>
        </w:rPr>
        <w:t xml:space="preserve"> gruntów niespoistych, określona wg wzoru:</w:t>
      </w:r>
    </w:p>
    <w:p w:rsidR="00C93213" w:rsidRPr="00956389" w:rsidRDefault="00C93213" w:rsidP="00C93213">
      <w:pPr>
        <w:spacing w:after="0" w:line="240" w:lineRule="auto"/>
        <w:ind w:firstLine="709"/>
        <w:jc w:val="center"/>
        <w:rPr>
          <w:sz w:val="24"/>
          <w:szCs w:val="24"/>
        </w:rPr>
      </w:pPr>
      <w:r w:rsidRPr="00956389">
        <w:rPr>
          <w:sz w:val="24"/>
          <w:szCs w:val="24"/>
        </w:rPr>
        <w:object w:dxaOrig="780" w:dyaOrig="600">
          <v:shape id="_x0000_i1026" type="#_x0000_t75" style="width:39pt;height:30pt" o:ole="">
            <v:imagedata r:id="rId24" o:title=""/>
          </v:shape>
          <o:OLEObject Type="Embed" ProgID="Equation.3" ShapeID="_x0000_i1026" DrawAspect="Content" ObjectID="_1820127451" r:id="rId25"/>
        </w:object>
      </w:r>
    </w:p>
    <w:p w:rsidR="00C93213" w:rsidRPr="00956389" w:rsidRDefault="00C93213" w:rsidP="00C93213">
      <w:pPr>
        <w:spacing w:after="0" w:line="240" w:lineRule="auto"/>
        <w:ind w:firstLine="709"/>
        <w:jc w:val="both"/>
        <w:rPr>
          <w:sz w:val="24"/>
          <w:szCs w:val="24"/>
        </w:rPr>
      </w:pPr>
      <w:r w:rsidRPr="00956389">
        <w:rPr>
          <w:sz w:val="24"/>
          <w:szCs w:val="24"/>
        </w:rPr>
        <w:t>gdzie:</w:t>
      </w:r>
    </w:p>
    <w:p w:rsidR="00C93213" w:rsidRPr="00956389" w:rsidRDefault="00C93213" w:rsidP="00C93213">
      <w:pPr>
        <w:spacing w:after="0" w:line="240" w:lineRule="auto"/>
        <w:ind w:left="567" w:hanging="567"/>
        <w:jc w:val="both"/>
        <w:rPr>
          <w:sz w:val="24"/>
          <w:szCs w:val="24"/>
        </w:rPr>
      </w:pPr>
      <w:r w:rsidRPr="00956389">
        <w:rPr>
          <w:sz w:val="24"/>
          <w:szCs w:val="24"/>
        </w:rPr>
        <w:t>d60</w:t>
      </w:r>
      <w:r w:rsidRPr="00956389">
        <w:rPr>
          <w:sz w:val="24"/>
          <w:szCs w:val="24"/>
        </w:rPr>
        <w:tab/>
        <w:t>– średnica oczek sita, przez które przechodzi 60% gruntu, (mm),</w:t>
      </w:r>
    </w:p>
    <w:p w:rsidR="00C93213" w:rsidRPr="00956389" w:rsidRDefault="00C93213" w:rsidP="00C93213">
      <w:pPr>
        <w:spacing w:after="0" w:line="240" w:lineRule="auto"/>
        <w:ind w:left="567" w:hanging="567"/>
        <w:jc w:val="both"/>
        <w:rPr>
          <w:sz w:val="24"/>
          <w:szCs w:val="24"/>
        </w:rPr>
      </w:pPr>
      <w:r w:rsidRPr="00956389">
        <w:rPr>
          <w:sz w:val="24"/>
          <w:szCs w:val="24"/>
        </w:rPr>
        <w:t>d10</w:t>
      </w:r>
      <w:r w:rsidRPr="00956389">
        <w:rPr>
          <w:sz w:val="24"/>
          <w:szCs w:val="24"/>
        </w:rPr>
        <w:tab/>
        <w:t>– średnica oczek sita, przez które przechodzi 10% gruntu, (mm).</w:t>
      </w:r>
    </w:p>
    <w:p w:rsidR="00C93213" w:rsidRPr="00956389" w:rsidRDefault="00C93213" w:rsidP="00C93213">
      <w:pPr>
        <w:spacing w:after="0" w:line="240" w:lineRule="auto"/>
        <w:jc w:val="both"/>
        <w:rPr>
          <w:sz w:val="24"/>
          <w:szCs w:val="24"/>
        </w:rPr>
      </w:pPr>
      <w:r w:rsidRPr="00956389">
        <w:rPr>
          <w:sz w:val="24"/>
          <w:szCs w:val="24"/>
        </w:rPr>
        <w:t xml:space="preserve">1.4.18. Wskaźnik odkształcenia gruntu - wielkość charakteryzująca stan zagęszczenia gruntu, określona wg wzoru: </w:t>
      </w:r>
    </w:p>
    <w:p w:rsidR="00C93213" w:rsidRPr="00956389" w:rsidRDefault="00C93213" w:rsidP="00C93213">
      <w:pPr>
        <w:spacing w:after="0" w:line="240" w:lineRule="auto"/>
        <w:ind w:firstLine="709"/>
        <w:jc w:val="center"/>
        <w:rPr>
          <w:sz w:val="24"/>
          <w:szCs w:val="24"/>
        </w:rPr>
      </w:pPr>
      <w:r w:rsidRPr="00956389">
        <w:rPr>
          <w:sz w:val="24"/>
          <w:szCs w:val="24"/>
        </w:rPr>
        <w:object w:dxaOrig="720" w:dyaOrig="600">
          <v:shape id="_x0000_i1027" type="#_x0000_t75" style="width:36pt;height:30pt" o:ole="">
            <v:imagedata r:id="rId26" o:title=""/>
          </v:shape>
          <o:OLEObject Type="Embed" ProgID="Equation.3" ShapeID="_x0000_i1027" DrawAspect="Content" ObjectID="_1820127452" r:id="rId27"/>
        </w:object>
      </w:r>
    </w:p>
    <w:p w:rsidR="00C93213" w:rsidRPr="00956389" w:rsidRDefault="00C93213" w:rsidP="00C93213">
      <w:pPr>
        <w:spacing w:after="0" w:line="240" w:lineRule="auto"/>
        <w:ind w:firstLine="709"/>
        <w:jc w:val="both"/>
        <w:rPr>
          <w:sz w:val="24"/>
          <w:szCs w:val="24"/>
        </w:rPr>
      </w:pPr>
      <w:r w:rsidRPr="00956389">
        <w:rPr>
          <w:sz w:val="24"/>
          <w:szCs w:val="24"/>
        </w:rPr>
        <w:t>gdzie:</w:t>
      </w:r>
    </w:p>
    <w:p w:rsidR="00C93213" w:rsidRPr="00956389" w:rsidRDefault="00C93213" w:rsidP="00C93213">
      <w:pPr>
        <w:spacing w:after="0" w:line="240" w:lineRule="auto"/>
        <w:ind w:left="567" w:hanging="567"/>
        <w:jc w:val="both"/>
        <w:rPr>
          <w:sz w:val="24"/>
          <w:szCs w:val="24"/>
        </w:rPr>
      </w:pPr>
      <w:r w:rsidRPr="00956389">
        <w:rPr>
          <w:sz w:val="24"/>
          <w:szCs w:val="24"/>
        </w:rPr>
        <w:t>E1</w:t>
      </w:r>
      <w:r w:rsidRPr="00956389">
        <w:rPr>
          <w:sz w:val="24"/>
          <w:szCs w:val="24"/>
        </w:rPr>
        <w:tab/>
        <w:t>-</w:t>
      </w:r>
      <w:r w:rsidRPr="00956389">
        <w:rPr>
          <w:sz w:val="24"/>
          <w:szCs w:val="24"/>
        </w:rPr>
        <w:tab/>
        <w:t>moduł odkształcenia gruntu oznaczony w pierwszym obciążeniu badanej warstwy zgodnie z PN-S-02205:1998 [4],</w:t>
      </w:r>
    </w:p>
    <w:p w:rsidR="00C93213" w:rsidRPr="00956389" w:rsidRDefault="00C93213" w:rsidP="00C93213">
      <w:pPr>
        <w:spacing w:after="0" w:line="240" w:lineRule="auto"/>
        <w:ind w:left="567" w:hanging="567"/>
        <w:jc w:val="both"/>
        <w:rPr>
          <w:sz w:val="24"/>
          <w:szCs w:val="24"/>
        </w:rPr>
      </w:pPr>
      <w:r w:rsidRPr="00956389">
        <w:rPr>
          <w:sz w:val="24"/>
          <w:szCs w:val="24"/>
        </w:rPr>
        <w:t>E2</w:t>
      </w:r>
      <w:r w:rsidRPr="00956389">
        <w:rPr>
          <w:sz w:val="24"/>
          <w:szCs w:val="24"/>
        </w:rPr>
        <w:tab/>
        <w:t>-</w:t>
      </w:r>
      <w:r w:rsidRPr="00956389">
        <w:rPr>
          <w:sz w:val="24"/>
          <w:szCs w:val="24"/>
        </w:rPr>
        <w:tab/>
        <w:t>moduł odkształcenia gruntu oznaczony w powtórnym obciążeniu badanej warstwy zgodnie z PN-S-02205:1998 [4].</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 xml:space="preserve">1.4.19. </w:t>
      </w:r>
      <w:proofErr w:type="spellStart"/>
      <w:r w:rsidRPr="00956389">
        <w:rPr>
          <w:sz w:val="24"/>
          <w:szCs w:val="24"/>
        </w:rPr>
        <w:t>Geosyntetyk</w:t>
      </w:r>
      <w:proofErr w:type="spellEnd"/>
      <w:r w:rsidRPr="00956389">
        <w:rPr>
          <w:sz w:val="24"/>
          <w:szCs w:val="24"/>
        </w:rPr>
        <w:t xml:space="preserve"> - materiał stosowany w budownictwie drogowym, wytwarzany  z wysoko polimeryzowanych włókien syntetycznych, w tym tworzyw termoplastycznych polietylenowych, polipropylenowych i poliestrowych, charakteryzujący się między innymi dużą wytrzymałością oraz wodoprzepuszczalnością, zgodny z PN-EN 13249:2002.</w:t>
      </w:r>
    </w:p>
    <w:p w:rsidR="00C93213" w:rsidRPr="00956389" w:rsidRDefault="00C93213" w:rsidP="00C93213">
      <w:pPr>
        <w:spacing w:after="0" w:line="240" w:lineRule="auto"/>
        <w:jc w:val="both"/>
        <w:rPr>
          <w:sz w:val="24"/>
          <w:szCs w:val="24"/>
        </w:rPr>
      </w:pPr>
      <w:proofErr w:type="spellStart"/>
      <w:r w:rsidRPr="00956389">
        <w:rPr>
          <w:sz w:val="24"/>
          <w:szCs w:val="24"/>
        </w:rPr>
        <w:t>Geosyntetyki</w:t>
      </w:r>
      <w:proofErr w:type="spellEnd"/>
      <w:r w:rsidRPr="00956389">
        <w:rPr>
          <w:sz w:val="24"/>
          <w:szCs w:val="24"/>
        </w:rPr>
        <w:t xml:space="preserve"> obejmują: </w:t>
      </w:r>
      <w:proofErr w:type="spellStart"/>
      <w:r w:rsidRPr="00956389">
        <w:rPr>
          <w:sz w:val="24"/>
          <w:szCs w:val="24"/>
        </w:rPr>
        <w:t>geotkaniny</w:t>
      </w:r>
      <w:proofErr w:type="spellEnd"/>
      <w:r w:rsidRPr="00956389">
        <w:rPr>
          <w:sz w:val="24"/>
          <w:szCs w:val="24"/>
        </w:rPr>
        <w:t xml:space="preserve">, geowłókniny, </w:t>
      </w:r>
      <w:proofErr w:type="spellStart"/>
      <w:r w:rsidRPr="00956389">
        <w:rPr>
          <w:sz w:val="24"/>
          <w:szCs w:val="24"/>
        </w:rPr>
        <w:t>georuszty</w:t>
      </w:r>
      <w:proofErr w:type="spellEnd"/>
      <w:r w:rsidRPr="00956389">
        <w:rPr>
          <w:sz w:val="24"/>
          <w:szCs w:val="24"/>
        </w:rPr>
        <w:t xml:space="preserve">, </w:t>
      </w:r>
      <w:proofErr w:type="spellStart"/>
      <w:r w:rsidRPr="00956389">
        <w:rPr>
          <w:sz w:val="24"/>
          <w:szCs w:val="24"/>
        </w:rPr>
        <w:t>geosiatki</w:t>
      </w:r>
      <w:proofErr w:type="spellEnd"/>
      <w:r w:rsidRPr="00956389">
        <w:rPr>
          <w:sz w:val="24"/>
          <w:szCs w:val="24"/>
        </w:rPr>
        <w:t xml:space="preserve">, </w:t>
      </w:r>
      <w:proofErr w:type="spellStart"/>
      <w:r w:rsidRPr="00956389">
        <w:rPr>
          <w:sz w:val="24"/>
          <w:szCs w:val="24"/>
        </w:rPr>
        <w:t>geokompozyty</w:t>
      </w:r>
      <w:proofErr w:type="spellEnd"/>
      <w:r w:rsidRPr="00956389">
        <w:rPr>
          <w:sz w:val="24"/>
          <w:szCs w:val="24"/>
        </w:rPr>
        <w:t xml:space="preserve">, </w:t>
      </w:r>
      <w:proofErr w:type="spellStart"/>
      <w:r w:rsidRPr="00956389">
        <w:rPr>
          <w:sz w:val="24"/>
          <w:szCs w:val="24"/>
        </w:rPr>
        <w:t>geomembrany</w:t>
      </w:r>
      <w:proofErr w:type="spellEnd"/>
      <w:r w:rsidRPr="00956389">
        <w:rPr>
          <w:sz w:val="24"/>
          <w:szCs w:val="24"/>
        </w:rPr>
        <w:t>.</w:t>
      </w:r>
    </w:p>
    <w:p w:rsidR="00C93213" w:rsidRPr="00956389" w:rsidRDefault="00C93213" w:rsidP="00C93213">
      <w:pPr>
        <w:spacing w:after="0" w:line="240" w:lineRule="auto"/>
        <w:jc w:val="both"/>
        <w:rPr>
          <w:sz w:val="24"/>
          <w:szCs w:val="24"/>
        </w:rPr>
      </w:pPr>
      <w:r w:rsidRPr="00956389">
        <w:rPr>
          <w:sz w:val="24"/>
          <w:szCs w:val="24"/>
        </w:rPr>
        <w:t>1.4.20. Pozostałe określenia podstawowe są zgodne z obowiązującymi, odpowiednimi polskimi normami i z definicjami podanymi w ST D-M-00.00.00 „Wymagania ogólne” pkt 1.4.</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Ogólne wymagania dotyczące robót podano w  D-00.00.00 „Wymagania ogólne” pkt. 1.5.</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Wykonawca robót jest odpowiedzialny za jakość wykonanych robót oraz za ich zgodność z Dokumentacją Projektową , Specyfikacją Techniczną i poleceniami Inżyniera.</w:t>
      </w:r>
    </w:p>
    <w:p w:rsidR="00C93213" w:rsidRPr="00956389" w:rsidRDefault="00C93213" w:rsidP="00C93213">
      <w:pPr>
        <w:tabs>
          <w:tab w:val="left" w:pos="0"/>
        </w:tabs>
        <w:spacing w:after="0" w:line="240" w:lineRule="auto"/>
        <w:ind w:firstLine="567"/>
        <w:jc w:val="both"/>
        <w:rPr>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2. MATERIAŁY</w:t>
      </w:r>
    </w:p>
    <w:p w:rsidR="00C93213" w:rsidRPr="00956389" w:rsidRDefault="00C93213" w:rsidP="00C93213">
      <w:pPr>
        <w:spacing w:after="0" w:line="240" w:lineRule="auto"/>
        <w:ind w:firstLine="709"/>
        <w:jc w:val="both"/>
        <w:rPr>
          <w:b/>
          <w:sz w:val="24"/>
          <w:szCs w:val="24"/>
          <w:u w:val="single"/>
        </w:rPr>
      </w:pPr>
    </w:p>
    <w:p w:rsidR="00C93213" w:rsidRPr="00956389" w:rsidRDefault="00C93213" w:rsidP="00C93213">
      <w:pPr>
        <w:tabs>
          <w:tab w:val="left" w:pos="-720"/>
        </w:tabs>
        <w:spacing w:after="0" w:line="240" w:lineRule="auto"/>
        <w:jc w:val="both"/>
        <w:rPr>
          <w:b/>
          <w:sz w:val="24"/>
          <w:szCs w:val="24"/>
          <w:u w:val="single"/>
        </w:rPr>
      </w:pPr>
      <w:r w:rsidRPr="00956389">
        <w:rPr>
          <w:rFonts w:eastAsia="Times New Roman" w:cs="Times New Roman"/>
          <w:b/>
          <w:spacing w:val="-3"/>
          <w:sz w:val="24"/>
          <w:szCs w:val="24"/>
          <w:u w:val="single"/>
          <w:lang w:eastAsia="pl-PL"/>
        </w:rPr>
        <w:t>2.1. Ogólne wymagania dotyczące materiałów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Ogólne wymagania dotyczące materiałów, ich pozyskiwania i składowania podano w specyfikacji technicznej D-00.00.00. „Wymagania ogólne” pkt. 2.</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Ogólne zasady wykorzystania gruntów</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Grunty uzyskane przy wykonywaniu wykopów powinny być przez Wykonawcę wykorzystane w maksymalnym stopniu do budowy nasypów lub zasypek wykopów. Grunty przydatne do budowy nasypów mogą być wywiezione poza plac budowy tylko wówczas, gdy stanowią nadmiar objętości robót ziemnych albo na polecenie lub za zezwoleniem Inżyniera.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Jeżeli grunty przydatne uzyskane przy wykonywaniu wykopów nie będące nadmiarem objętości robót ziemnych zostały za zgodą Inżyniera wywiezione przez Wykonawcę poza plac budowy z przeznaczeniem innym niż budowa nasypów lub wykonanie prac objętych kontraktem, wykonawca jest obowiązany do dostarczenia równoważnej objętości gruntów przydatnych ze źródeł własnych, zaakceptowanych przez  Inżyniera.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 xml:space="preserve">Grunty i materiały nieprzydatne do budowy nasypów powinny być wywiezione przez Wykonawcę na odkład. Inżynier może nakazać pozostawienie na placu budowy gruntów, których czasowa nieprzydatność wynika jedynie z powodu zamarznięcia lub nadmiernej wilgotności. </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Wskaźnik różnoziarnistości „U” gruntów użytych do budowy nasypów powinien wynosić co najmniej 3. Grunty o mniejszym wskaźniku różnoziarnistości można zastosować warunkowo , jeżeli wstępne próby na odcinku próbnym wykażą możliwość uzyskania wymaganego zagęszczenia.</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 Wymagania odnośnie stosowanych gruntów na warstwy nasypów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 xml:space="preserve">Przed przystąpieniem do realizacji robót Wykonawca musi zapewnić, iż zastosowany przez niego materiał nasypowy spełnia  następujący warunek : maksymalna gęstość objętościowa  szkieletu gruntu zagęszczonego w aparacie </w:t>
      </w:r>
      <w:proofErr w:type="spellStart"/>
      <w:r w:rsidRPr="00956389">
        <w:rPr>
          <w:sz w:val="24"/>
          <w:szCs w:val="24"/>
        </w:rPr>
        <w:t>Proctora</w:t>
      </w:r>
      <w:proofErr w:type="spellEnd"/>
      <w:r w:rsidRPr="00956389">
        <w:rPr>
          <w:sz w:val="24"/>
          <w:szCs w:val="24"/>
        </w:rPr>
        <w:t xml:space="preserve"> ( norma PN-S-02205) &gt; 1,6 g/cm3.</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 xml:space="preserve">Górną warstwę nasypu, o grubości co najmniej </w:t>
      </w:r>
      <w:smartTag w:uri="urn:schemas-microsoft-com:office:smarttags" w:element="metricconverter">
        <w:smartTagPr>
          <w:attr w:name="productid" w:val="0,5 m"/>
        </w:smartTagPr>
        <w:r w:rsidRPr="00956389">
          <w:rPr>
            <w:sz w:val="24"/>
            <w:szCs w:val="24"/>
          </w:rPr>
          <w:t>0,5 m</w:t>
        </w:r>
      </w:smartTag>
      <w:r w:rsidRPr="00956389">
        <w:rPr>
          <w:sz w:val="24"/>
          <w:szCs w:val="24"/>
        </w:rPr>
        <w:t xml:space="preserve"> należy wykonać z gruntów </w:t>
      </w:r>
      <w:proofErr w:type="spellStart"/>
      <w:r w:rsidRPr="00956389">
        <w:rPr>
          <w:sz w:val="24"/>
          <w:szCs w:val="24"/>
        </w:rPr>
        <w:t>niewysadzinowych</w:t>
      </w:r>
      <w:proofErr w:type="spellEnd"/>
      <w:r w:rsidRPr="00956389">
        <w:rPr>
          <w:sz w:val="24"/>
          <w:szCs w:val="24"/>
        </w:rPr>
        <w:t xml:space="preserve">, o wskaźniku wodoprzepuszczalności K10 </w:t>
      </w:r>
      <w:r w:rsidRPr="00956389">
        <w:rPr>
          <w:sz w:val="24"/>
          <w:szCs w:val="24"/>
        </w:rPr>
        <w:sym w:font="Symbol" w:char="00B3"/>
      </w:r>
      <w:r w:rsidRPr="00956389">
        <w:rPr>
          <w:sz w:val="24"/>
          <w:szCs w:val="24"/>
        </w:rPr>
        <w:t xml:space="preserve"> 6 </w:t>
      </w:r>
      <w:r w:rsidRPr="00956389">
        <w:rPr>
          <w:noProof/>
          <w:sz w:val="24"/>
          <w:szCs w:val="24"/>
          <w:lang w:eastAsia="pl-PL"/>
        </w:rPr>
        <w:drawing>
          <wp:inline distT="0" distB="0" distL="0" distR="0" wp14:anchorId="530AF634" wp14:editId="6693FD55">
            <wp:extent cx="115570" cy="115570"/>
            <wp:effectExtent l="19050" t="0" r="0" b="0"/>
            <wp:docPr id="5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8" cstate="print"/>
                    <a:srcRect/>
                    <a:stretch>
                      <a:fillRect/>
                    </a:stretch>
                  </pic:blipFill>
                  <pic:spPr bwMode="auto">
                    <a:xfrm>
                      <a:off x="0" y="0"/>
                      <a:ext cx="115570" cy="115570"/>
                    </a:xfrm>
                    <a:prstGeom prst="rect">
                      <a:avLst/>
                    </a:prstGeom>
                    <a:noFill/>
                    <a:ln w="9525">
                      <a:noFill/>
                      <a:miter lim="800000"/>
                      <a:headEnd/>
                      <a:tailEnd/>
                    </a:ln>
                  </pic:spPr>
                </pic:pic>
              </a:graphicData>
            </a:graphic>
          </wp:inline>
        </w:drawing>
      </w:r>
      <w:r w:rsidRPr="00956389">
        <w:rPr>
          <w:sz w:val="24"/>
          <w:szCs w:val="24"/>
        </w:rPr>
        <w:t xml:space="preserve">10 –5 m/s i wskaźniku różnoziarnistości U </w:t>
      </w:r>
      <w:r w:rsidRPr="00956389">
        <w:rPr>
          <w:sz w:val="24"/>
          <w:szCs w:val="24"/>
        </w:rPr>
        <w:sym w:font="Symbol" w:char="00B3"/>
      </w:r>
      <w:r w:rsidRPr="00956389">
        <w:rPr>
          <w:sz w:val="24"/>
          <w:szCs w:val="24"/>
        </w:rPr>
        <w:t xml:space="preserve"> 5. Jeżeli Wykonawca nie dysponuje gruntem o takich właściwościach, Inżynier może wyrazić zgodę na ulepszenie górnej warstwy nasypu poprzez stabilizację cementem, wapnem lub popiołami lotnymi. W takim przypadku jest konieczne sprawdzenie warunku nośności i mrozoodporności konstrukcji nawierzchni i wprowadzenie korekty, polegającej na rozbudowaniu podbudowy pomocniczej.</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Materiał nasypowy w przypadku zbrojenia wysokich nasypów powinien spełniać następujące warunki:</w:t>
      </w:r>
    </w:p>
    <w:p w:rsidR="00C93213" w:rsidRPr="00956389" w:rsidRDefault="00C93213" w:rsidP="007A3A19">
      <w:pPr>
        <w:numPr>
          <w:ilvl w:val="0"/>
          <w:numId w:val="45"/>
        </w:numPr>
        <w:spacing w:after="0" w:line="240" w:lineRule="auto"/>
        <w:jc w:val="both"/>
        <w:rPr>
          <w:sz w:val="24"/>
          <w:szCs w:val="24"/>
        </w:rPr>
      </w:pPr>
      <w:r w:rsidRPr="00956389">
        <w:rPr>
          <w:sz w:val="24"/>
          <w:szCs w:val="24"/>
        </w:rPr>
        <w:t>kąt tarcia wewnętrznego: φ ≥ 30</w:t>
      </w:r>
      <w:r w:rsidRPr="00956389">
        <w:rPr>
          <w:sz w:val="24"/>
          <w:szCs w:val="24"/>
          <w:vertAlign w:val="superscript"/>
        </w:rPr>
        <w:t>o</w:t>
      </w:r>
      <w:r w:rsidRPr="00956389">
        <w:rPr>
          <w:sz w:val="24"/>
          <w:szCs w:val="24"/>
        </w:rPr>
        <w:t>;</w:t>
      </w:r>
    </w:p>
    <w:p w:rsidR="00C93213" w:rsidRPr="00956389" w:rsidRDefault="00C93213" w:rsidP="007A3A19">
      <w:pPr>
        <w:numPr>
          <w:ilvl w:val="0"/>
          <w:numId w:val="45"/>
        </w:numPr>
        <w:spacing w:after="0" w:line="240" w:lineRule="auto"/>
        <w:jc w:val="both"/>
        <w:rPr>
          <w:sz w:val="24"/>
          <w:szCs w:val="24"/>
        </w:rPr>
      </w:pPr>
      <w:r w:rsidRPr="00956389">
        <w:rPr>
          <w:sz w:val="24"/>
          <w:szCs w:val="24"/>
        </w:rPr>
        <w:t xml:space="preserve">spójność: c = 0 </w:t>
      </w:r>
      <w:proofErr w:type="spellStart"/>
      <w:r w:rsidRPr="00956389">
        <w:rPr>
          <w:sz w:val="24"/>
          <w:szCs w:val="24"/>
        </w:rPr>
        <w:t>kPa</w:t>
      </w:r>
      <w:proofErr w:type="spellEnd"/>
      <w:r w:rsidRPr="00956389">
        <w:rPr>
          <w:sz w:val="24"/>
          <w:szCs w:val="24"/>
        </w:rPr>
        <w:t>;</w:t>
      </w:r>
    </w:p>
    <w:p w:rsidR="00C93213" w:rsidRPr="00956389" w:rsidRDefault="00C93213" w:rsidP="007A3A19">
      <w:pPr>
        <w:numPr>
          <w:ilvl w:val="0"/>
          <w:numId w:val="45"/>
        </w:numPr>
        <w:spacing w:after="0" w:line="240" w:lineRule="auto"/>
        <w:jc w:val="both"/>
        <w:rPr>
          <w:b/>
          <w:bCs/>
          <w:sz w:val="24"/>
          <w:szCs w:val="24"/>
        </w:rPr>
      </w:pPr>
      <w:r w:rsidRPr="00956389">
        <w:rPr>
          <w:sz w:val="24"/>
          <w:szCs w:val="24"/>
        </w:rPr>
        <w:t xml:space="preserve">ciężar objętościowy:  γ= 19-23 </w:t>
      </w:r>
      <w:proofErr w:type="spellStart"/>
      <w:r w:rsidRPr="00956389">
        <w:rPr>
          <w:sz w:val="24"/>
          <w:szCs w:val="24"/>
        </w:rPr>
        <w:t>kN</w:t>
      </w:r>
      <w:proofErr w:type="spellEnd"/>
      <w:r w:rsidRPr="00956389">
        <w:rPr>
          <w:sz w:val="24"/>
          <w:szCs w:val="24"/>
        </w:rPr>
        <w:t>/m</w:t>
      </w:r>
      <w:r w:rsidRPr="00956389">
        <w:rPr>
          <w:sz w:val="24"/>
          <w:szCs w:val="24"/>
          <w:vertAlign w:val="superscript"/>
        </w:rPr>
        <w:t xml:space="preserve">3 </w:t>
      </w:r>
      <w:r w:rsidRPr="00956389">
        <w:rPr>
          <w:sz w:val="24"/>
          <w:szCs w:val="24"/>
        </w:rPr>
        <w:t>dla wilgotności optymalnej</w:t>
      </w:r>
      <w:r w:rsidRPr="00956389">
        <w:rPr>
          <w:sz w:val="24"/>
          <w:szCs w:val="24"/>
          <w:vertAlign w:val="superscript"/>
        </w:rPr>
        <w:t xml:space="preserve">  </w:t>
      </w:r>
      <w:proofErr w:type="spellStart"/>
      <w:r w:rsidRPr="00956389">
        <w:rPr>
          <w:sz w:val="24"/>
          <w:szCs w:val="24"/>
        </w:rPr>
        <w:t>w</w:t>
      </w:r>
      <w:r w:rsidRPr="00956389">
        <w:rPr>
          <w:sz w:val="24"/>
          <w:szCs w:val="24"/>
          <w:vertAlign w:val="subscript"/>
        </w:rPr>
        <w:t>opt</w:t>
      </w:r>
      <w:proofErr w:type="spellEnd"/>
      <w:r w:rsidRPr="00956389">
        <w:rPr>
          <w:sz w:val="24"/>
          <w:szCs w:val="24"/>
        </w:rPr>
        <w:t>=6-8 w zależności od użytego materiału.</w:t>
      </w:r>
    </w:p>
    <w:p w:rsidR="00C93213" w:rsidRPr="00956389" w:rsidRDefault="00C93213" w:rsidP="00C93213">
      <w:pPr>
        <w:spacing w:after="0" w:line="240" w:lineRule="auto"/>
        <w:ind w:firstLine="709"/>
        <w:jc w:val="both"/>
        <w:rPr>
          <w:b/>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3. SPRZĘT</w:t>
      </w:r>
    </w:p>
    <w:p w:rsidR="00C93213" w:rsidRPr="00956389" w:rsidRDefault="00C93213" w:rsidP="00C93213">
      <w:pPr>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b/>
          <w:bCs/>
          <w:sz w:val="24"/>
          <w:szCs w:val="24"/>
        </w:rPr>
      </w:pPr>
      <w:r w:rsidRPr="00956389">
        <w:rPr>
          <w:rFonts w:eastAsia="Times New Roman" w:cs="Times New Roman"/>
          <w:b/>
          <w:spacing w:val="-3"/>
          <w:sz w:val="24"/>
          <w:szCs w:val="24"/>
          <w:u w:val="single"/>
          <w:lang w:eastAsia="pl-PL"/>
        </w:rPr>
        <w:t>3.1. Ogólne wymagania dotyczące sprzętu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Ogólne wymagania dotyczące sprzętu podano w D-00.00.00. „Wymagania ogólne” pkt. 3.</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Do wykonania wykopów i przemieszczenia gruntu może być stosowany sprzęt:</w:t>
      </w:r>
    </w:p>
    <w:p w:rsidR="00C93213" w:rsidRPr="00956389" w:rsidRDefault="00C93213" w:rsidP="00C93213">
      <w:pPr>
        <w:spacing w:after="0" w:line="240" w:lineRule="auto"/>
        <w:ind w:firstLine="709"/>
        <w:jc w:val="both"/>
        <w:rPr>
          <w:sz w:val="24"/>
          <w:szCs w:val="24"/>
        </w:rPr>
      </w:pPr>
    </w:p>
    <w:p w:rsidR="00C93213" w:rsidRPr="00956389" w:rsidRDefault="00C93213" w:rsidP="007A3A19">
      <w:pPr>
        <w:numPr>
          <w:ilvl w:val="0"/>
          <w:numId w:val="32"/>
        </w:numPr>
        <w:spacing w:after="0" w:line="240" w:lineRule="auto"/>
        <w:jc w:val="both"/>
        <w:rPr>
          <w:sz w:val="24"/>
          <w:szCs w:val="24"/>
        </w:rPr>
      </w:pPr>
      <w:r w:rsidRPr="00956389">
        <w:rPr>
          <w:sz w:val="24"/>
          <w:szCs w:val="24"/>
        </w:rPr>
        <w:t>koparki jednonaczyniowe kołowe, samochodowe lub gąsienicowe,</w:t>
      </w:r>
    </w:p>
    <w:p w:rsidR="00C93213" w:rsidRPr="00956389" w:rsidRDefault="00C93213" w:rsidP="007A3A19">
      <w:pPr>
        <w:numPr>
          <w:ilvl w:val="0"/>
          <w:numId w:val="32"/>
        </w:numPr>
        <w:spacing w:after="0" w:line="240" w:lineRule="auto"/>
        <w:jc w:val="both"/>
        <w:rPr>
          <w:sz w:val="24"/>
          <w:szCs w:val="24"/>
        </w:rPr>
      </w:pPr>
      <w:r w:rsidRPr="00956389">
        <w:rPr>
          <w:sz w:val="24"/>
          <w:szCs w:val="24"/>
        </w:rPr>
        <w:t>koparko – spycharki,</w:t>
      </w:r>
    </w:p>
    <w:p w:rsidR="00C93213" w:rsidRPr="00956389" w:rsidRDefault="00C93213" w:rsidP="007A3A19">
      <w:pPr>
        <w:numPr>
          <w:ilvl w:val="0"/>
          <w:numId w:val="32"/>
        </w:numPr>
        <w:spacing w:after="0" w:line="240" w:lineRule="auto"/>
        <w:jc w:val="both"/>
        <w:rPr>
          <w:sz w:val="24"/>
          <w:szCs w:val="24"/>
        </w:rPr>
      </w:pPr>
      <w:r w:rsidRPr="00956389">
        <w:rPr>
          <w:sz w:val="24"/>
          <w:szCs w:val="24"/>
        </w:rPr>
        <w:t>koparko – ładowarki,</w:t>
      </w:r>
    </w:p>
    <w:p w:rsidR="00C93213" w:rsidRPr="00956389" w:rsidRDefault="00C93213" w:rsidP="007A3A19">
      <w:pPr>
        <w:numPr>
          <w:ilvl w:val="0"/>
          <w:numId w:val="32"/>
        </w:numPr>
        <w:spacing w:after="0" w:line="240" w:lineRule="auto"/>
        <w:jc w:val="both"/>
        <w:rPr>
          <w:sz w:val="24"/>
          <w:szCs w:val="24"/>
        </w:rPr>
      </w:pPr>
      <w:r w:rsidRPr="00956389">
        <w:rPr>
          <w:sz w:val="24"/>
          <w:szCs w:val="24"/>
        </w:rPr>
        <w:t>spycharki gąsienicowe,</w:t>
      </w:r>
    </w:p>
    <w:p w:rsidR="00C93213" w:rsidRPr="00956389" w:rsidRDefault="00C93213" w:rsidP="007A3A19">
      <w:pPr>
        <w:numPr>
          <w:ilvl w:val="0"/>
          <w:numId w:val="32"/>
        </w:numPr>
        <w:spacing w:after="0" w:line="240" w:lineRule="auto"/>
        <w:jc w:val="both"/>
        <w:rPr>
          <w:sz w:val="24"/>
          <w:szCs w:val="24"/>
        </w:rPr>
      </w:pPr>
      <w:r w:rsidRPr="00956389">
        <w:rPr>
          <w:sz w:val="24"/>
          <w:szCs w:val="24"/>
        </w:rPr>
        <w:t>ładowarki,</w:t>
      </w:r>
    </w:p>
    <w:p w:rsidR="00C93213" w:rsidRPr="00956389" w:rsidRDefault="00C93213" w:rsidP="007A3A19">
      <w:pPr>
        <w:numPr>
          <w:ilvl w:val="0"/>
          <w:numId w:val="32"/>
        </w:numPr>
        <w:spacing w:after="0" w:line="240" w:lineRule="auto"/>
        <w:jc w:val="both"/>
        <w:rPr>
          <w:sz w:val="24"/>
          <w:szCs w:val="24"/>
        </w:rPr>
      </w:pPr>
      <w:r w:rsidRPr="00956389">
        <w:rPr>
          <w:sz w:val="24"/>
          <w:szCs w:val="24"/>
        </w:rPr>
        <w:t>równiarki samojezdne</w:t>
      </w:r>
    </w:p>
    <w:p w:rsidR="00C93213" w:rsidRPr="00956389" w:rsidRDefault="00C93213" w:rsidP="00C93213">
      <w:pPr>
        <w:spacing w:after="0" w:line="240" w:lineRule="auto"/>
        <w:ind w:firstLine="709"/>
        <w:jc w:val="both"/>
        <w:rPr>
          <w:sz w:val="24"/>
          <w:szCs w:val="24"/>
        </w:rPr>
      </w:pPr>
      <w:r w:rsidRPr="00956389">
        <w:rPr>
          <w:sz w:val="24"/>
          <w:szCs w:val="24"/>
        </w:rPr>
        <w:t>lub inny sprzęt  akceptowany przez  Inżyniera.</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3.3. Sprzęt do zagęszczania</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Sprzęt używany do zagęszczania powinien uzyskać akceptację Inżyniera.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Wykonawca jest zobowiązany do używania jedynie takiego sprzętu, który nie spowoduje niekorzystnego wpływu na właściwości gruntu, zarówno w miejscach jego naturalnego zalegania, jak też w czasie odspajania, transportu, wbudowania i zagęszczania.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Do zagęszczania nasypów należy używać :</w:t>
      </w:r>
    </w:p>
    <w:p w:rsidR="00C93213" w:rsidRPr="00956389" w:rsidRDefault="00C93213" w:rsidP="007A3A19">
      <w:pPr>
        <w:numPr>
          <w:ilvl w:val="0"/>
          <w:numId w:val="32"/>
        </w:numPr>
        <w:spacing w:after="0" w:line="240" w:lineRule="auto"/>
        <w:jc w:val="both"/>
        <w:rPr>
          <w:sz w:val="24"/>
          <w:szCs w:val="24"/>
        </w:rPr>
      </w:pPr>
      <w:r w:rsidRPr="00956389">
        <w:rPr>
          <w:sz w:val="24"/>
          <w:szCs w:val="24"/>
        </w:rPr>
        <w:t xml:space="preserve">walce ogumione, </w:t>
      </w:r>
    </w:p>
    <w:p w:rsidR="00C93213" w:rsidRPr="00956389" w:rsidRDefault="00C93213" w:rsidP="007A3A19">
      <w:pPr>
        <w:numPr>
          <w:ilvl w:val="0"/>
          <w:numId w:val="32"/>
        </w:numPr>
        <w:spacing w:after="0" w:line="240" w:lineRule="auto"/>
        <w:jc w:val="both"/>
        <w:rPr>
          <w:sz w:val="24"/>
          <w:szCs w:val="24"/>
        </w:rPr>
      </w:pPr>
      <w:r w:rsidRPr="00956389">
        <w:rPr>
          <w:sz w:val="24"/>
          <w:szCs w:val="24"/>
        </w:rPr>
        <w:t xml:space="preserve">walce i płyty wibracyjne, </w:t>
      </w:r>
    </w:p>
    <w:p w:rsidR="00C93213" w:rsidRPr="00956389" w:rsidRDefault="00C93213" w:rsidP="007A3A19">
      <w:pPr>
        <w:numPr>
          <w:ilvl w:val="0"/>
          <w:numId w:val="32"/>
        </w:numPr>
        <w:spacing w:after="0" w:line="240" w:lineRule="auto"/>
        <w:jc w:val="both"/>
        <w:rPr>
          <w:sz w:val="24"/>
          <w:szCs w:val="24"/>
        </w:rPr>
      </w:pPr>
      <w:r w:rsidRPr="00956389">
        <w:rPr>
          <w:sz w:val="24"/>
          <w:szCs w:val="24"/>
        </w:rPr>
        <w:t>ubijaki mechaniczne.</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Dobór sprzętu zagęszczającego zależy od rodzaju gruntu i grubości zagęszczanej warstwy oraz od warunków wodnych i wilgotności zagęszczanej warstwy. Dotyczy to w szczególności zagęszczania piasków częściowo nawodnionych, zawierających warstwy gruntów spoistych – gdzie zasadniczą sprawą jest zapewnienia skutecznego odwodnienia (np. za pomocą igłofiltrów) w trakcie wykonywania  zagęszczania.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Dobór sprzętu zagęszczającego Wykonawca ustali doświadczalnie przed przystąpieniem do wykonywania nasypów. Każdy inny rodzaj sprzętu zagęszczającego zaproponowany przez Wykonawcę powinien być zaakceptowany przez  Inżyniera.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C93213" w:rsidRPr="00956389" w:rsidRDefault="00C93213" w:rsidP="00C93213">
      <w:pPr>
        <w:tabs>
          <w:tab w:val="left" w:pos="0"/>
        </w:tabs>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b/>
          <w:bCs/>
          <w:sz w:val="24"/>
          <w:szCs w:val="24"/>
        </w:rPr>
      </w:pPr>
      <w:r w:rsidRPr="00956389">
        <w:rPr>
          <w:sz w:val="24"/>
          <w:szCs w:val="24"/>
        </w:rPr>
        <w:t>Ogólne wymagania dotyczące transportu podano w D-00.00.00. „Wymagania ogólne” pkt. 4.</w:t>
      </w: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gruntu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 xml:space="preserve">Wybór środków transportu oraz metod transportu powinien być dostosowany do kategorii gruntu (materiału), jego objętości, technologii odspajania i załadunku oraz od odległości transportu. </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 xml:space="preserve">Wykonawca ma obowiązek zorganizowania transportu z uwzględnieniem wymogów bezpieczeństwa zarówno w obrębie pasa drogowego, jak i poza nim. Przy ruchu po drogach </w:t>
      </w:r>
      <w:r w:rsidRPr="00956389">
        <w:rPr>
          <w:sz w:val="24"/>
          <w:szCs w:val="24"/>
        </w:rPr>
        <w:lastRenderedPageBreak/>
        <w:t>publicznych środki transportu powinny spełniać wymagania podane w D-00.00.00. „Wymagania ogólne”.</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Zwiększenie odległości transportu ponad wartości średnie nie może być podstawą roszczeń Wykonawcy, dotyczących dodatkowej zapłaty za transport, o ile zwiększone odległości nie zostały wcześniej zaakceptowane na piśmie przez Inżyniera.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C93213" w:rsidRPr="00956389" w:rsidRDefault="00C93213" w:rsidP="00C93213">
      <w:pPr>
        <w:tabs>
          <w:tab w:val="left" w:pos="0"/>
        </w:tabs>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Ogólne zasady wykonania robót podano w D-00.00.00 „Wymagania ogólne” pkt 5.</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Sposób wykonania skarp wykopu powinien gwarantować ich stateczność w całym okresie prowadzenia robót, a naprawa uszkodzeń, wynikających z nieprawidłowego ukształtowania skarp wykopu, ich podcięcia lub innych odstępstw od dokumentacji projektowej obciąża Wykonawcę.</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Wykonawca powinien wykonywać wykopy w taki sposób, aby grunty o różnym stopniu przydatności do budowy nasypów były odspajane oddzielnie, w sposób uniemożliwiający ich wymieszanie. Odstępstwo od powyższego wymagania, uzasadnione skomplikowanym układem warstw geotechnicznych, wymaga zgody Inżyniera.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Odspojone grunty przydatne do wykonania nasypów powinny być bezpośrednio wbudowane w nasyp lub przewiezione na odkład. O ile Inżynier dopuści czasowe składowanie odspojonych gruntów, należy je odpowiednio zabezpieczyć przed nadmiernym zawilgoceniem.</w:t>
      </w:r>
    </w:p>
    <w:p w:rsidR="00C93213" w:rsidRPr="00956389" w:rsidRDefault="00C93213" w:rsidP="00C93213">
      <w:pPr>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Wykonanie wykopów</w:t>
      </w:r>
    </w:p>
    <w:p w:rsidR="00C93213" w:rsidRPr="00956389" w:rsidRDefault="00C93213" w:rsidP="00C93213">
      <w:pPr>
        <w:spacing w:after="0" w:line="240" w:lineRule="auto"/>
        <w:ind w:firstLine="709"/>
        <w:jc w:val="both"/>
        <w:rPr>
          <w:b/>
          <w:sz w:val="24"/>
          <w:szCs w:val="24"/>
          <w:u w:val="single"/>
        </w:rPr>
      </w:pPr>
    </w:p>
    <w:p w:rsidR="00C93213" w:rsidRPr="00956389" w:rsidRDefault="00C93213" w:rsidP="00C93213">
      <w:pPr>
        <w:spacing w:after="0" w:line="240" w:lineRule="auto"/>
        <w:jc w:val="both"/>
        <w:rPr>
          <w:b/>
          <w:sz w:val="24"/>
          <w:szCs w:val="24"/>
        </w:rPr>
      </w:pPr>
      <w:r w:rsidRPr="00956389">
        <w:rPr>
          <w:sz w:val="24"/>
          <w:szCs w:val="24"/>
        </w:rPr>
        <w:t>5.2.1.</w:t>
      </w:r>
      <w:r w:rsidRPr="00956389">
        <w:rPr>
          <w:b/>
          <w:sz w:val="24"/>
          <w:szCs w:val="24"/>
        </w:rPr>
        <w:t xml:space="preserve"> </w:t>
      </w:r>
      <w:r w:rsidRPr="00956389">
        <w:rPr>
          <w:sz w:val="24"/>
          <w:szCs w:val="24"/>
        </w:rPr>
        <w:t>Roboty przygotowawcze</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Roboty przygotowawcze – wyznaczenie osi trasy i punktów wysokościowych, usunięcie drzew i krzewów, zdjęcie warstwy humusu, oraz rozbiórki elementów dróg i ulic należy wykonać zgodnie z Dokumentacją Projektową, Specyfikacjami Technicznymi D.01.01.01., 01.02.02. oraz z poleceniami Inżyniera.</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Przed rozpoczęciem robót, wyznaczona zostanie trasa i punkty wysokościowe wraz ze wszystkimi zmianami, zatwierdzonymi przez Inżyniera, Przed rozpoczęciem robót Wykonawca dokona obmiaru terenu po zdjęciu warstwy humusu.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5.2.2.</w:t>
      </w:r>
      <w:r w:rsidRPr="00956389">
        <w:rPr>
          <w:sz w:val="24"/>
          <w:szCs w:val="24"/>
        </w:rPr>
        <w:tab/>
        <w:t>Odwodnienie wykopów</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Technologia wykonywania wykopu musi umożliwiać jego prawidłowe odwodnienie w całym okresie trwania robót ziemnych. Wykonanie wykopów powinno postępować w kierunku podnoszenia się niwelety. W czasie robót ziemnych należy zachować odpowiedni spadek podłużny i nadać przekrojom poprzecznym spadki umożliwiające szybki odpływ wód z wykopu. </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Spadek poprzeczny nie powinien być mniejszy niż 4% w przypadku gruntów spoistych i 2% w przypadku gruntów niespoistych. Należy uwzględnić ewentualny wpływ kolejności i sposobu odspajania gruntów oraz terminów wykonywania innych robót na spełnienie wymagań dotyczących prawidłowego odwodnienia wykopu w czasie postępu robót ziemnych. </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Niezależnie od budowy urządzeń stanowiących elementy stałych systemów odwadniających ujętych w Dokumentacji Projektowej, Wykonawca powinien wykonać urządzenia, które umożliwiają odprowadzenie wód gruntowych i opadowych poza obszar robót ziemnych tak, aby </w:t>
      </w:r>
      <w:r w:rsidRPr="00956389">
        <w:rPr>
          <w:b/>
          <w:sz w:val="24"/>
          <w:szCs w:val="24"/>
          <w:u w:val="single"/>
        </w:rPr>
        <w:t xml:space="preserve">zabezpieczyć grunty przed </w:t>
      </w:r>
      <w:proofErr w:type="spellStart"/>
      <w:r w:rsidRPr="00956389">
        <w:rPr>
          <w:b/>
          <w:sz w:val="24"/>
          <w:szCs w:val="24"/>
          <w:u w:val="single"/>
        </w:rPr>
        <w:t>przewilgoceniem</w:t>
      </w:r>
      <w:proofErr w:type="spellEnd"/>
      <w:r w:rsidRPr="00956389">
        <w:rPr>
          <w:b/>
          <w:sz w:val="24"/>
          <w:szCs w:val="24"/>
          <w:u w:val="single"/>
        </w:rPr>
        <w:t xml:space="preserve"> i nawodnieniem</w:t>
      </w:r>
      <w:r w:rsidRPr="00956389">
        <w:rPr>
          <w:sz w:val="24"/>
          <w:szCs w:val="24"/>
        </w:rPr>
        <w:t xml:space="preserve">, lub </w:t>
      </w:r>
      <w:r w:rsidRPr="00956389">
        <w:rPr>
          <w:sz w:val="24"/>
          <w:szCs w:val="24"/>
        </w:rPr>
        <w:lastRenderedPageBreak/>
        <w:t xml:space="preserve">spowodować czasowe obniżenie poziomu wód gruntowych niezbędne do wykonania robót ziemnych. </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Będzie to szczególnie istotne w przypadku gruntów spoistych, gdzie zaniedbanie tego wymagania może skutkować kosztownymi i czasochłonnymi zabiegami uzdatniającymi.</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5.2.3. Wymiana gruntów nienośnych</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Wymianę gruntów nienośnych – głównie nasypów niekontrolowanych należy przeprowadzać zgodnie z zasadami wykonywania wykopów (w trakcie ich wybierania) oraz wykonywania nasypów (w trakcie wypełniania wybranych przestrzeni). Wskaźniki i tolerancje robót zgodne odpowiednio z wymaganiami dla wykopów i nasypów.</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5.2.4. Wymagania dotyczące zagęszczenia i nośności gruntu</w:t>
      </w:r>
    </w:p>
    <w:p w:rsidR="00C93213" w:rsidRPr="00956389" w:rsidRDefault="00C93213" w:rsidP="00C93213">
      <w:pPr>
        <w:spacing w:after="0" w:line="240" w:lineRule="auto"/>
        <w:ind w:firstLine="709"/>
        <w:jc w:val="both"/>
        <w:rPr>
          <w:bCs/>
          <w:sz w:val="24"/>
          <w:szCs w:val="24"/>
        </w:rPr>
      </w:pPr>
    </w:p>
    <w:p w:rsidR="00C93213" w:rsidRPr="00956389" w:rsidRDefault="00C93213" w:rsidP="00C93213">
      <w:pPr>
        <w:spacing w:after="0" w:line="240" w:lineRule="auto"/>
        <w:ind w:firstLine="709"/>
        <w:jc w:val="both"/>
        <w:rPr>
          <w:bCs/>
          <w:sz w:val="24"/>
          <w:szCs w:val="24"/>
        </w:rPr>
      </w:pPr>
      <w:r w:rsidRPr="00956389">
        <w:rPr>
          <w:bCs/>
          <w:sz w:val="24"/>
          <w:szCs w:val="24"/>
        </w:rPr>
        <w:t>Zagęszczenie gruntu w wykopach i miejscach zerowych robót ziemnych powinno spełniać wymagania dotyczące minimalnej wartości i wskaźnika zagęszczenia (</w:t>
      </w:r>
      <w:proofErr w:type="spellStart"/>
      <w:r w:rsidRPr="00956389">
        <w:rPr>
          <w:bCs/>
          <w:sz w:val="24"/>
          <w:szCs w:val="24"/>
        </w:rPr>
        <w:t>I</w:t>
      </w:r>
      <w:r w:rsidRPr="00956389">
        <w:rPr>
          <w:bCs/>
          <w:sz w:val="24"/>
          <w:szCs w:val="24"/>
          <w:vertAlign w:val="subscript"/>
        </w:rPr>
        <w:t>s</w:t>
      </w:r>
      <w:proofErr w:type="spellEnd"/>
      <w:r w:rsidRPr="00956389">
        <w:rPr>
          <w:bCs/>
          <w:sz w:val="24"/>
          <w:szCs w:val="24"/>
        </w:rPr>
        <w:t>), podanego w tablicy 1.</w:t>
      </w:r>
    </w:p>
    <w:p w:rsidR="00C93213" w:rsidRPr="00956389" w:rsidRDefault="00C93213" w:rsidP="00C93213">
      <w:pPr>
        <w:spacing w:after="0" w:line="240" w:lineRule="auto"/>
        <w:ind w:firstLine="709"/>
        <w:jc w:val="both"/>
        <w:rPr>
          <w:bCs/>
          <w:sz w:val="24"/>
          <w:szCs w:val="24"/>
        </w:rPr>
      </w:pPr>
    </w:p>
    <w:p w:rsidR="00C93213" w:rsidRPr="00956389" w:rsidRDefault="00C93213" w:rsidP="00C93213">
      <w:pPr>
        <w:spacing w:after="0" w:line="240" w:lineRule="auto"/>
        <w:jc w:val="both"/>
        <w:rPr>
          <w:bCs/>
          <w:sz w:val="24"/>
          <w:szCs w:val="24"/>
        </w:rPr>
      </w:pPr>
      <w:r w:rsidRPr="00956389">
        <w:rPr>
          <w:bCs/>
          <w:sz w:val="24"/>
          <w:szCs w:val="24"/>
        </w:rPr>
        <w:t>Tablica 1. Minimalne wartości wskaźnika zagęszczenia w wykopach i miejscach zerowych robót ziemnych</w:t>
      </w:r>
    </w:p>
    <w:tbl>
      <w:tblPr>
        <w:tblW w:w="687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09"/>
        <w:gridCol w:w="21"/>
        <w:gridCol w:w="2057"/>
        <w:gridCol w:w="1958"/>
        <w:gridCol w:w="28"/>
      </w:tblGrid>
      <w:tr w:rsidR="00C93213" w:rsidRPr="00956389" w:rsidTr="00FD315D">
        <w:trPr>
          <w:cantSplit/>
          <w:trHeight w:val="347"/>
          <w:jc w:val="center"/>
        </w:trPr>
        <w:tc>
          <w:tcPr>
            <w:tcW w:w="2830" w:type="dxa"/>
            <w:gridSpan w:val="2"/>
            <w:vMerge w:val="restart"/>
            <w:tcBorders>
              <w:top w:val="double" w:sz="4" w:space="0" w:color="auto"/>
              <w:bottom w:val="single" w:sz="4" w:space="0" w:color="auto"/>
              <w:right w:val="doub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Strefa korpusu</w:t>
            </w:r>
          </w:p>
        </w:tc>
        <w:tc>
          <w:tcPr>
            <w:tcW w:w="4043" w:type="dxa"/>
            <w:gridSpan w:val="3"/>
            <w:tcBorders>
              <w:top w:val="double" w:sz="4" w:space="0" w:color="auto"/>
              <w:left w:val="nil"/>
              <w:bottom w:val="sing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 xml:space="preserve">Minimalna wartość </w:t>
            </w:r>
            <w:proofErr w:type="spellStart"/>
            <w:r w:rsidRPr="00956389">
              <w:rPr>
                <w:bCs/>
                <w:sz w:val="24"/>
                <w:szCs w:val="24"/>
              </w:rPr>
              <w:t>I</w:t>
            </w:r>
            <w:r w:rsidRPr="00956389">
              <w:rPr>
                <w:bCs/>
                <w:sz w:val="24"/>
                <w:szCs w:val="24"/>
                <w:vertAlign w:val="subscript"/>
              </w:rPr>
              <w:t>s</w:t>
            </w:r>
            <w:proofErr w:type="spellEnd"/>
            <w:r w:rsidRPr="00956389">
              <w:rPr>
                <w:bCs/>
                <w:sz w:val="24"/>
                <w:szCs w:val="24"/>
              </w:rPr>
              <w:t xml:space="preserve"> dla:</w:t>
            </w:r>
          </w:p>
        </w:tc>
      </w:tr>
      <w:tr w:rsidR="00C93213" w:rsidRPr="00956389" w:rsidTr="00FD315D">
        <w:trPr>
          <w:cantSplit/>
          <w:jc w:val="center"/>
        </w:trPr>
        <w:tc>
          <w:tcPr>
            <w:tcW w:w="2830" w:type="dxa"/>
            <w:gridSpan w:val="2"/>
            <w:vMerge/>
            <w:tcBorders>
              <w:top w:val="single" w:sz="4" w:space="0" w:color="auto"/>
              <w:bottom w:val="double" w:sz="4" w:space="0" w:color="auto"/>
              <w:right w:val="double" w:sz="4" w:space="0" w:color="auto"/>
            </w:tcBorders>
          </w:tcPr>
          <w:p w:rsidR="00C93213" w:rsidRPr="00956389" w:rsidRDefault="00C93213" w:rsidP="00FD315D">
            <w:pPr>
              <w:spacing w:after="0" w:line="240" w:lineRule="auto"/>
              <w:ind w:firstLine="709"/>
              <w:jc w:val="both"/>
              <w:rPr>
                <w:bCs/>
                <w:sz w:val="24"/>
                <w:szCs w:val="24"/>
              </w:rPr>
            </w:pPr>
          </w:p>
        </w:tc>
        <w:tc>
          <w:tcPr>
            <w:tcW w:w="2057" w:type="dxa"/>
            <w:tcBorders>
              <w:top w:val="single" w:sz="4" w:space="0" w:color="auto"/>
              <w:bottom w:val="doub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kategoria ruchu</w:t>
            </w:r>
            <w:r w:rsidRPr="00956389">
              <w:rPr>
                <w:bCs/>
                <w:sz w:val="24"/>
                <w:szCs w:val="24"/>
              </w:rPr>
              <w:br/>
              <w:t>KR3-KR6</w:t>
            </w:r>
          </w:p>
        </w:tc>
        <w:tc>
          <w:tcPr>
            <w:tcW w:w="1986" w:type="dxa"/>
            <w:gridSpan w:val="2"/>
            <w:tcBorders>
              <w:top w:val="single" w:sz="4" w:space="0" w:color="auto"/>
              <w:bottom w:val="doub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kategoria ruchu</w:t>
            </w:r>
            <w:r w:rsidRPr="00956389">
              <w:rPr>
                <w:bCs/>
                <w:sz w:val="24"/>
                <w:szCs w:val="24"/>
              </w:rPr>
              <w:br/>
              <w:t>KR1-KR2</w:t>
            </w:r>
          </w:p>
        </w:tc>
      </w:tr>
      <w:tr w:rsidR="00C93213" w:rsidRPr="00956389" w:rsidTr="00FD315D">
        <w:trPr>
          <w:gridAfter w:val="1"/>
          <w:wAfter w:w="28" w:type="dxa"/>
          <w:trHeight w:val="906"/>
          <w:jc w:val="center"/>
        </w:trPr>
        <w:tc>
          <w:tcPr>
            <w:tcW w:w="2809" w:type="dxa"/>
            <w:tcBorders>
              <w:top w:val="nil"/>
              <w:right w:val="double" w:sz="4" w:space="0" w:color="auto"/>
            </w:tcBorders>
          </w:tcPr>
          <w:p w:rsidR="00C93213" w:rsidRPr="00956389" w:rsidRDefault="00C93213" w:rsidP="00FD315D">
            <w:pPr>
              <w:spacing w:after="0" w:line="240" w:lineRule="auto"/>
              <w:jc w:val="both"/>
              <w:rPr>
                <w:bCs/>
                <w:sz w:val="24"/>
                <w:szCs w:val="24"/>
              </w:rPr>
            </w:pPr>
            <w:r w:rsidRPr="00956389">
              <w:rPr>
                <w:bCs/>
                <w:sz w:val="24"/>
                <w:szCs w:val="24"/>
              </w:rPr>
              <w:t>Górna warstwa o grubości 15-</w:t>
            </w:r>
            <w:smartTag w:uri="urn:schemas-microsoft-com:office:smarttags" w:element="metricconverter">
              <w:smartTagPr>
                <w:attr w:name="productid" w:val="25 cm"/>
              </w:smartTagPr>
              <w:r w:rsidRPr="00956389">
                <w:rPr>
                  <w:bCs/>
                  <w:sz w:val="24"/>
                  <w:szCs w:val="24"/>
                </w:rPr>
                <w:t>25 cm</w:t>
              </w:r>
            </w:smartTag>
            <w:r w:rsidRPr="00956389">
              <w:rPr>
                <w:bCs/>
                <w:sz w:val="24"/>
                <w:szCs w:val="24"/>
              </w:rPr>
              <w:t xml:space="preserve"> (warstwa ulepszonego podłoża)</w:t>
            </w:r>
          </w:p>
        </w:tc>
        <w:tc>
          <w:tcPr>
            <w:tcW w:w="2078" w:type="dxa"/>
            <w:gridSpan w:val="2"/>
            <w:tcBorders>
              <w:top w:val="nil"/>
            </w:tcBorders>
            <w:vAlign w:val="center"/>
          </w:tcPr>
          <w:p w:rsidR="00C93213" w:rsidRPr="00956389" w:rsidRDefault="00C93213" w:rsidP="00FD315D">
            <w:pPr>
              <w:spacing w:after="0" w:line="240" w:lineRule="auto"/>
              <w:ind w:firstLine="709"/>
              <w:jc w:val="both"/>
              <w:rPr>
                <w:bCs/>
                <w:sz w:val="24"/>
                <w:szCs w:val="24"/>
              </w:rPr>
            </w:pPr>
            <w:r w:rsidRPr="00956389">
              <w:rPr>
                <w:bCs/>
                <w:sz w:val="24"/>
                <w:szCs w:val="24"/>
              </w:rPr>
              <w:t>1,03</w:t>
            </w:r>
          </w:p>
        </w:tc>
        <w:tc>
          <w:tcPr>
            <w:tcW w:w="1958" w:type="dxa"/>
            <w:tcBorders>
              <w:top w:val="nil"/>
            </w:tcBorders>
            <w:vAlign w:val="center"/>
          </w:tcPr>
          <w:p w:rsidR="00C93213" w:rsidRPr="00956389" w:rsidRDefault="00C93213" w:rsidP="00FD315D">
            <w:pPr>
              <w:spacing w:after="0" w:line="240" w:lineRule="auto"/>
              <w:ind w:firstLine="709"/>
              <w:jc w:val="both"/>
              <w:rPr>
                <w:bCs/>
                <w:sz w:val="24"/>
                <w:szCs w:val="24"/>
              </w:rPr>
            </w:pPr>
            <w:r w:rsidRPr="00956389">
              <w:rPr>
                <w:bCs/>
                <w:sz w:val="24"/>
                <w:szCs w:val="24"/>
              </w:rPr>
              <w:t>1,00</w:t>
            </w:r>
          </w:p>
        </w:tc>
      </w:tr>
      <w:tr w:rsidR="00C93213" w:rsidRPr="00956389" w:rsidTr="00FD315D">
        <w:trPr>
          <w:gridAfter w:val="1"/>
          <w:wAfter w:w="28" w:type="dxa"/>
          <w:jc w:val="center"/>
        </w:trPr>
        <w:tc>
          <w:tcPr>
            <w:tcW w:w="2809" w:type="dxa"/>
            <w:tcBorders>
              <w:bottom w:val="double" w:sz="4" w:space="0" w:color="auto"/>
              <w:right w:val="double" w:sz="4" w:space="0" w:color="auto"/>
            </w:tcBorders>
          </w:tcPr>
          <w:p w:rsidR="00C93213" w:rsidRPr="00956389" w:rsidRDefault="00C93213" w:rsidP="00FD315D">
            <w:pPr>
              <w:spacing w:after="0" w:line="240" w:lineRule="auto"/>
              <w:jc w:val="both"/>
              <w:rPr>
                <w:bCs/>
                <w:sz w:val="24"/>
                <w:szCs w:val="24"/>
              </w:rPr>
            </w:pPr>
            <w:r w:rsidRPr="00956389">
              <w:rPr>
                <w:bCs/>
                <w:sz w:val="24"/>
                <w:szCs w:val="24"/>
              </w:rPr>
              <w:t xml:space="preserve">Na głębokości od 15-25 do </w:t>
            </w:r>
            <w:smartTag w:uri="urn:schemas-microsoft-com:office:smarttags" w:element="metricconverter">
              <w:smartTagPr>
                <w:attr w:name="productid" w:val="50 cm"/>
              </w:smartTagPr>
              <w:r w:rsidRPr="00956389">
                <w:rPr>
                  <w:bCs/>
                  <w:sz w:val="24"/>
                  <w:szCs w:val="24"/>
                </w:rPr>
                <w:t>50 cm</w:t>
              </w:r>
            </w:smartTag>
            <w:r w:rsidRPr="00956389">
              <w:rPr>
                <w:bCs/>
                <w:sz w:val="24"/>
                <w:szCs w:val="24"/>
              </w:rPr>
              <w:t xml:space="preserve"> od powierzchni robót ziemnych</w:t>
            </w:r>
          </w:p>
        </w:tc>
        <w:tc>
          <w:tcPr>
            <w:tcW w:w="2078" w:type="dxa"/>
            <w:gridSpan w:val="2"/>
            <w:vAlign w:val="center"/>
          </w:tcPr>
          <w:p w:rsidR="00C93213" w:rsidRPr="00956389" w:rsidRDefault="00C93213" w:rsidP="00FD315D">
            <w:pPr>
              <w:spacing w:after="0" w:line="240" w:lineRule="auto"/>
              <w:ind w:firstLine="709"/>
              <w:jc w:val="both"/>
              <w:rPr>
                <w:bCs/>
                <w:sz w:val="24"/>
                <w:szCs w:val="24"/>
              </w:rPr>
            </w:pPr>
            <w:r w:rsidRPr="00956389">
              <w:rPr>
                <w:bCs/>
                <w:sz w:val="24"/>
                <w:szCs w:val="24"/>
              </w:rPr>
              <w:t>1,00</w:t>
            </w:r>
          </w:p>
        </w:tc>
        <w:tc>
          <w:tcPr>
            <w:tcW w:w="1958" w:type="dxa"/>
            <w:vAlign w:val="center"/>
          </w:tcPr>
          <w:p w:rsidR="00C93213" w:rsidRPr="00956389" w:rsidRDefault="00C93213" w:rsidP="00FD315D">
            <w:pPr>
              <w:spacing w:after="0" w:line="240" w:lineRule="auto"/>
              <w:ind w:firstLine="709"/>
              <w:jc w:val="both"/>
              <w:rPr>
                <w:bCs/>
                <w:sz w:val="24"/>
                <w:szCs w:val="24"/>
              </w:rPr>
            </w:pPr>
            <w:r w:rsidRPr="00956389">
              <w:rPr>
                <w:bCs/>
                <w:sz w:val="24"/>
                <w:szCs w:val="24"/>
              </w:rPr>
              <w:t>0,97</w:t>
            </w:r>
          </w:p>
        </w:tc>
      </w:tr>
    </w:tbl>
    <w:p w:rsidR="00C93213" w:rsidRPr="00956389" w:rsidRDefault="00C93213" w:rsidP="00C93213">
      <w:pPr>
        <w:spacing w:after="0" w:line="240" w:lineRule="auto"/>
        <w:ind w:firstLine="709"/>
        <w:jc w:val="both"/>
        <w:rPr>
          <w:bCs/>
          <w:sz w:val="24"/>
          <w:szCs w:val="24"/>
        </w:rPr>
      </w:pPr>
    </w:p>
    <w:p w:rsidR="00C93213" w:rsidRPr="00956389" w:rsidRDefault="00C93213" w:rsidP="00C93213">
      <w:pPr>
        <w:spacing w:after="0" w:line="240" w:lineRule="auto"/>
        <w:ind w:firstLine="709"/>
        <w:jc w:val="both"/>
        <w:rPr>
          <w:bCs/>
          <w:sz w:val="24"/>
          <w:szCs w:val="24"/>
        </w:rPr>
      </w:pPr>
      <w:r w:rsidRPr="00956389">
        <w:rPr>
          <w:bCs/>
          <w:sz w:val="24"/>
          <w:szCs w:val="24"/>
        </w:rPr>
        <w:t xml:space="preserve">Jeżeli grunty rodzime w wykopach i miejscach zerowych nie spełniają wymaganego wskaźnika zagęszczenia, to przed ułożeniem konstrukcji nawierzchni należy je dogęścić do wartości </w:t>
      </w:r>
      <w:proofErr w:type="spellStart"/>
      <w:r w:rsidRPr="00956389">
        <w:rPr>
          <w:bCs/>
          <w:sz w:val="24"/>
          <w:szCs w:val="24"/>
        </w:rPr>
        <w:t>I</w:t>
      </w:r>
      <w:r w:rsidRPr="00956389">
        <w:rPr>
          <w:bCs/>
          <w:sz w:val="24"/>
          <w:szCs w:val="24"/>
          <w:vertAlign w:val="subscript"/>
        </w:rPr>
        <w:t>s</w:t>
      </w:r>
      <w:proofErr w:type="spellEnd"/>
      <w:r w:rsidRPr="00956389">
        <w:rPr>
          <w:bCs/>
          <w:sz w:val="24"/>
          <w:szCs w:val="24"/>
        </w:rPr>
        <w:t xml:space="preserve"> podanych w tablicy 1.</w:t>
      </w:r>
    </w:p>
    <w:p w:rsidR="00C93213" w:rsidRPr="00956389" w:rsidRDefault="00C93213" w:rsidP="00C93213">
      <w:pPr>
        <w:spacing w:after="0" w:line="240" w:lineRule="auto"/>
        <w:ind w:firstLine="709"/>
        <w:jc w:val="both"/>
        <w:rPr>
          <w:bCs/>
          <w:sz w:val="24"/>
          <w:szCs w:val="24"/>
        </w:rPr>
      </w:pPr>
      <w:r w:rsidRPr="00956389">
        <w:rPr>
          <w:bCs/>
          <w:sz w:val="24"/>
          <w:szCs w:val="24"/>
        </w:rPr>
        <w:t>Jeżeli wartości wskaźnika zagęszczenia określone w tablicy 1 nie mogą być osiągnięte przez bezpośrednie zagęszczanie gruntów rodzimych, to należy podjąć środki w celu ulepszenia gruntu podłoża, umożliwiającego uzyskanie wymaganych wartości wskaźnika zagęszczenia. Możliwe do zastosowania środki, o ile nie są określone w ST, proponuje Wykonawca i przedstawia do akceptacji Inżynierowi.</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5.2.5. Dokładność wykonywania wykopów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 xml:space="preserve">Dokładność wykonania robót ziemnych w wykopach powinna być sprawdzana co </w:t>
      </w:r>
      <w:smartTag w:uri="urn:schemas-microsoft-com:office:smarttags" w:element="metricconverter">
        <w:smartTagPr>
          <w:attr w:name="productid" w:val="20 m"/>
        </w:smartTagPr>
        <w:r w:rsidRPr="00956389">
          <w:rPr>
            <w:sz w:val="24"/>
            <w:szCs w:val="24"/>
          </w:rPr>
          <w:t>20 m</w:t>
        </w:r>
      </w:smartTag>
      <w:r w:rsidRPr="00956389">
        <w:rPr>
          <w:sz w:val="24"/>
          <w:szCs w:val="24"/>
        </w:rPr>
        <w:t>.</w:t>
      </w:r>
    </w:p>
    <w:p w:rsidR="00C93213" w:rsidRPr="00956389" w:rsidRDefault="00C93213" w:rsidP="00C93213">
      <w:pPr>
        <w:tabs>
          <w:tab w:val="left" w:pos="0"/>
        </w:tabs>
        <w:spacing w:after="0" w:line="240" w:lineRule="auto"/>
        <w:ind w:firstLine="567"/>
        <w:jc w:val="both"/>
        <w:rPr>
          <w:sz w:val="24"/>
          <w:szCs w:val="24"/>
        </w:rPr>
      </w:pPr>
      <w:r w:rsidRPr="00956389">
        <w:rPr>
          <w:sz w:val="24"/>
          <w:szCs w:val="24"/>
        </w:rPr>
        <w:t>Dopuszcza się następujące tolerancje:</w:t>
      </w:r>
    </w:p>
    <w:p w:rsidR="00C93213" w:rsidRPr="00956389" w:rsidRDefault="00C93213" w:rsidP="007A3A19">
      <w:pPr>
        <w:numPr>
          <w:ilvl w:val="0"/>
          <w:numId w:val="31"/>
        </w:numPr>
        <w:spacing w:after="0" w:line="240" w:lineRule="auto"/>
        <w:jc w:val="both"/>
        <w:rPr>
          <w:sz w:val="24"/>
          <w:szCs w:val="24"/>
        </w:rPr>
      </w:pPr>
      <w:r w:rsidRPr="00956389">
        <w:rPr>
          <w:sz w:val="24"/>
          <w:szCs w:val="24"/>
        </w:rPr>
        <w:t xml:space="preserve">wymiary wykopu w planie nie mogą różnić się od projektowanego wykopu o więcej niż </w:t>
      </w:r>
      <w:r w:rsidRPr="00956389">
        <w:rPr>
          <w:sz w:val="24"/>
          <w:szCs w:val="24"/>
        </w:rPr>
        <w:sym w:font="Symbol" w:char="F0B1"/>
      </w:r>
      <w:r w:rsidRPr="00956389">
        <w:rPr>
          <w:sz w:val="24"/>
          <w:szCs w:val="24"/>
        </w:rPr>
        <w:t> 10 cm, a krawędzie dna wykopu nie powinny mieć wyraźnych załamań,</w:t>
      </w:r>
    </w:p>
    <w:p w:rsidR="00C93213" w:rsidRPr="00956389" w:rsidRDefault="00C93213" w:rsidP="007A3A19">
      <w:pPr>
        <w:numPr>
          <w:ilvl w:val="0"/>
          <w:numId w:val="31"/>
        </w:numPr>
        <w:spacing w:after="0" w:line="240" w:lineRule="auto"/>
        <w:jc w:val="both"/>
        <w:rPr>
          <w:sz w:val="24"/>
          <w:szCs w:val="24"/>
        </w:rPr>
      </w:pPr>
      <w:r w:rsidRPr="00956389">
        <w:rPr>
          <w:sz w:val="24"/>
          <w:szCs w:val="24"/>
        </w:rPr>
        <w:t xml:space="preserve">różnica w stosunku do projektowanych rzędnych robót ziemnych nie może przekraczać + 1  i – </w:t>
      </w:r>
      <w:smartTag w:uri="urn:schemas-microsoft-com:office:smarttags" w:element="metricconverter">
        <w:smartTagPr>
          <w:attr w:name="productid" w:val="3 cm"/>
        </w:smartTagPr>
        <w:r w:rsidRPr="00956389">
          <w:rPr>
            <w:sz w:val="24"/>
            <w:szCs w:val="24"/>
          </w:rPr>
          <w:t>3 cm</w:t>
        </w:r>
      </w:smartTag>
      <w:r w:rsidRPr="00956389">
        <w:rPr>
          <w:sz w:val="24"/>
          <w:szCs w:val="24"/>
        </w:rPr>
        <w:t>.</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br w:type="page"/>
      </w:r>
    </w:p>
    <w:p w:rsidR="00C93213" w:rsidRPr="00956389" w:rsidRDefault="00C93213" w:rsidP="00C93213">
      <w:pPr>
        <w:spacing w:after="0" w:line="240" w:lineRule="auto"/>
        <w:jc w:val="both"/>
        <w:rPr>
          <w:sz w:val="24"/>
          <w:szCs w:val="24"/>
        </w:rPr>
      </w:pPr>
      <w:r w:rsidRPr="00956389">
        <w:rPr>
          <w:sz w:val="24"/>
          <w:szCs w:val="24"/>
        </w:rPr>
        <w:lastRenderedPageBreak/>
        <w:t xml:space="preserve">5.2.6. </w:t>
      </w:r>
      <w:r w:rsidRPr="00956389">
        <w:rPr>
          <w:sz w:val="24"/>
          <w:szCs w:val="24"/>
        </w:rPr>
        <w:tab/>
        <w:t>Ruch budowlany</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 xml:space="preserve">Nie należy dopuszczać ruchu budowlanego po dnie wykopu o ile grubość warstwy gruntu (nakładu) powyżej rzędnych robót ziemnych jest mniejsza niż </w:t>
      </w:r>
      <w:smartTag w:uri="urn:schemas-microsoft-com:office:smarttags" w:element="metricconverter">
        <w:smartTagPr>
          <w:attr w:name="productid" w:val="0,3 metra"/>
        </w:smartTagPr>
        <w:r w:rsidRPr="00956389">
          <w:rPr>
            <w:sz w:val="24"/>
            <w:szCs w:val="24"/>
          </w:rPr>
          <w:t>0,3 metra</w:t>
        </w:r>
      </w:smartTag>
      <w:r w:rsidRPr="00956389">
        <w:rPr>
          <w:sz w:val="24"/>
          <w:szCs w:val="24"/>
        </w:rPr>
        <w:t>.</w:t>
      </w:r>
    </w:p>
    <w:p w:rsidR="00C93213" w:rsidRPr="00956389" w:rsidRDefault="00C93213" w:rsidP="00C93213">
      <w:pPr>
        <w:spacing w:after="0" w:line="240" w:lineRule="auto"/>
        <w:ind w:firstLine="709"/>
        <w:jc w:val="both"/>
        <w:rPr>
          <w:sz w:val="24"/>
          <w:szCs w:val="24"/>
        </w:rPr>
      </w:pPr>
      <w:r w:rsidRPr="00956389">
        <w:rPr>
          <w:sz w:val="24"/>
          <w:szCs w:val="24"/>
        </w:rPr>
        <w:t>Z chwilą przystąpienia do ostatecznego profilowania dna wykopu dopuszcza się po nim jedynie ruch pojazdów, które nie spowodują uszkodzeń powierzchni korpusu.</w:t>
      </w:r>
    </w:p>
    <w:p w:rsidR="00C93213" w:rsidRPr="00956389" w:rsidRDefault="00C93213" w:rsidP="00C93213">
      <w:pPr>
        <w:spacing w:after="0" w:line="240" w:lineRule="auto"/>
        <w:ind w:firstLine="709"/>
        <w:jc w:val="both"/>
        <w:rPr>
          <w:sz w:val="24"/>
          <w:szCs w:val="24"/>
        </w:rPr>
      </w:pPr>
      <w:r w:rsidRPr="00956389">
        <w:rPr>
          <w:sz w:val="24"/>
          <w:szCs w:val="24"/>
        </w:rPr>
        <w:t>Naprawa uszkodzeń powierzchni robót ziemnych, wynikających z niedotrzymania podanych powyżej warunków obciąża Wykonawcę robót ziemnych.</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Wykonanie nasypów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5.3.1. Przygotowanie podłoża w obrębie podstawy nasypu</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Przed przystąpieniem do wykonywania nasypu należy w obrębie jego podstawy zakończyć roboty przygotowawcze, określone w Dokumentacji Projektowej oraz w ST D.01.01.01., D.01.02.02.</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5.3.1.1. Wycięcie stopni w zboczu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 xml:space="preserve">Jeżeli pochylenie poprzeczne terenu w stosunku do osi nasypu jest większe niż 1:5 należy, dla zabezpieczenia przed zsuwaniem się nasypu, wykonać w zboczu stopnie o spadku górnej powierzchni, wynoszącym około 4 % </w:t>
      </w:r>
      <w:r w:rsidRPr="00956389">
        <w:rPr>
          <w:sz w:val="24"/>
          <w:szCs w:val="24"/>
        </w:rPr>
        <w:sym w:font="Symbol" w:char="F0B1"/>
      </w:r>
      <w:r w:rsidRPr="00956389">
        <w:rPr>
          <w:sz w:val="24"/>
          <w:szCs w:val="24"/>
        </w:rPr>
        <w:t xml:space="preserve"> 1 % i szerokości od 1,0 do </w:t>
      </w:r>
      <w:smartTag w:uri="urn:schemas-microsoft-com:office:smarttags" w:element="metricconverter">
        <w:smartTagPr>
          <w:attr w:name="productid" w:val="2,5 m"/>
        </w:smartTagPr>
        <w:r w:rsidRPr="00956389">
          <w:rPr>
            <w:sz w:val="24"/>
            <w:szCs w:val="24"/>
          </w:rPr>
          <w:t>2,5 m</w:t>
        </w:r>
      </w:smartTag>
      <w:r w:rsidRPr="00956389">
        <w:rPr>
          <w:sz w:val="24"/>
          <w:szCs w:val="24"/>
        </w:rPr>
        <w:t>.</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5.3.1.2. Zagęszczenie gruntu i nośność w podłożu nasypu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 xml:space="preserve">Wykonawca powinien skontrolować wskaźnik zagęszczenia gruntów rodzimych, zalegających w strefie podłoża nasypu, do głębokości </w:t>
      </w:r>
      <w:smartTag w:uri="urn:schemas-microsoft-com:office:smarttags" w:element="metricconverter">
        <w:smartTagPr>
          <w:attr w:name="productid" w:val="0,5 m"/>
        </w:smartTagPr>
        <w:r w:rsidRPr="00956389">
          <w:rPr>
            <w:sz w:val="24"/>
            <w:szCs w:val="24"/>
          </w:rPr>
          <w:t>0,5 m</w:t>
        </w:r>
      </w:smartTag>
      <w:r w:rsidRPr="00956389">
        <w:rPr>
          <w:sz w:val="24"/>
          <w:szCs w:val="24"/>
        </w:rPr>
        <w:t xml:space="preserve"> od powierzchni terenu. Jeżeli wartość wskaźnika zagęszczenia jest mniejsza niż określona w tablicy 2, Wykonawca powinien dogęścić podłoże tak, aby powyższe wymaganie zostało spełnione.</w:t>
      </w:r>
    </w:p>
    <w:p w:rsidR="00C93213" w:rsidRPr="00956389" w:rsidRDefault="00C93213" w:rsidP="00C93213">
      <w:pPr>
        <w:spacing w:after="0" w:line="240" w:lineRule="auto"/>
        <w:ind w:firstLine="709"/>
        <w:jc w:val="both"/>
        <w:rPr>
          <w:sz w:val="24"/>
          <w:szCs w:val="24"/>
        </w:rPr>
      </w:pPr>
      <w:r w:rsidRPr="00956389">
        <w:rPr>
          <w:sz w:val="24"/>
          <w:szCs w:val="24"/>
        </w:rPr>
        <w:t>Jeżeli wartości wskaźnika zagęszczenia określone w tablicy 2 nie mogą być osiągnięte przez bezpośrednie zagęszczanie podłoża, to należy podjąć środki w celu ulepszenia gruntu podłoża, umożliwiające uzyskanie wymaganych wartości wskaźnika zagęszczenia.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 xml:space="preserve">Tablica 2. Minimalne wartości wskaźnika zagęszczenia dla podłoża nasypów do głębokości </w:t>
      </w:r>
      <w:smartTag w:uri="urn:schemas-microsoft-com:office:smarttags" w:element="metricconverter">
        <w:smartTagPr>
          <w:attr w:name="productid" w:val="0,5 m"/>
        </w:smartTagPr>
        <w:r w:rsidRPr="00956389">
          <w:rPr>
            <w:sz w:val="24"/>
            <w:szCs w:val="24"/>
          </w:rPr>
          <w:t>0,5 m</w:t>
        </w:r>
      </w:smartTag>
      <w:r w:rsidRPr="00956389">
        <w:rPr>
          <w:sz w:val="24"/>
          <w:szCs w:val="24"/>
        </w:rPr>
        <w:t xml:space="preserve"> od powierzchni terenu</w:t>
      </w:r>
    </w:p>
    <w:tbl>
      <w:tblPr>
        <w:tblW w:w="7352" w:type="dxa"/>
        <w:jc w:val="center"/>
        <w:tblInd w:w="31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00"/>
        <w:gridCol w:w="2250"/>
        <w:gridCol w:w="2302"/>
      </w:tblGrid>
      <w:tr w:rsidR="00C93213" w:rsidRPr="00956389" w:rsidTr="00FD315D">
        <w:trPr>
          <w:cantSplit/>
          <w:jc w:val="center"/>
        </w:trPr>
        <w:tc>
          <w:tcPr>
            <w:tcW w:w="2800" w:type="dxa"/>
            <w:vMerge w:val="restart"/>
            <w:tcBorders>
              <w:top w:val="double" w:sz="4" w:space="0" w:color="auto"/>
              <w:bottom w:val="single" w:sz="4" w:space="0" w:color="auto"/>
              <w:right w:val="doub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Nasypy o wysokości, m</w:t>
            </w:r>
          </w:p>
        </w:tc>
        <w:tc>
          <w:tcPr>
            <w:tcW w:w="4552" w:type="dxa"/>
            <w:gridSpan w:val="2"/>
            <w:tcBorders>
              <w:top w:val="double" w:sz="4" w:space="0" w:color="auto"/>
              <w:left w:val="nil"/>
              <w:bottom w:val="sing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 xml:space="preserve">Minimalna wartość </w:t>
            </w:r>
            <w:proofErr w:type="spellStart"/>
            <w:r w:rsidRPr="00956389">
              <w:rPr>
                <w:bCs/>
                <w:sz w:val="24"/>
                <w:szCs w:val="24"/>
              </w:rPr>
              <w:t>I</w:t>
            </w:r>
            <w:r w:rsidRPr="00956389">
              <w:rPr>
                <w:bCs/>
                <w:sz w:val="24"/>
                <w:szCs w:val="24"/>
                <w:vertAlign w:val="subscript"/>
              </w:rPr>
              <w:t>s</w:t>
            </w:r>
            <w:proofErr w:type="spellEnd"/>
            <w:r w:rsidRPr="00956389">
              <w:rPr>
                <w:bCs/>
                <w:sz w:val="24"/>
                <w:szCs w:val="24"/>
              </w:rPr>
              <w:t xml:space="preserve"> dla:</w:t>
            </w:r>
          </w:p>
        </w:tc>
      </w:tr>
      <w:tr w:rsidR="00C93213" w:rsidRPr="00956389" w:rsidTr="00FD315D">
        <w:trPr>
          <w:cantSplit/>
          <w:jc w:val="center"/>
        </w:trPr>
        <w:tc>
          <w:tcPr>
            <w:tcW w:w="2800" w:type="dxa"/>
            <w:vMerge/>
            <w:tcBorders>
              <w:top w:val="single" w:sz="4" w:space="0" w:color="auto"/>
              <w:bottom w:val="double" w:sz="4" w:space="0" w:color="auto"/>
              <w:right w:val="double" w:sz="4" w:space="0" w:color="auto"/>
            </w:tcBorders>
          </w:tcPr>
          <w:p w:rsidR="00C93213" w:rsidRPr="00956389" w:rsidRDefault="00C93213" w:rsidP="00FD315D">
            <w:pPr>
              <w:spacing w:after="0" w:line="240" w:lineRule="auto"/>
              <w:ind w:firstLine="709"/>
              <w:jc w:val="both"/>
              <w:rPr>
                <w:bCs/>
                <w:sz w:val="24"/>
                <w:szCs w:val="24"/>
              </w:rPr>
            </w:pPr>
          </w:p>
        </w:tc>
        <w:tc>
          <w:tcPr>
            <w:tcW w:w="2250" w:type="dxa"/>
            <w:tcBorders>
              <w:top w:val="single" w:sz="4" w:space="0" w:color="auto"/>
              <w:bottom w:val="doub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kategoria ruchu KR3-KR6</w:t>
            </w:r>
          </w:p>
        </w:tc>
        <w:tc>
          <w:tcPr>
            <w:tcW w:w="2302" w:type="dxa"/>
            <w:tcBorders>
              <w:top w:val="single" w:sz="4" w:space="0" w:color="auto"/>
              <w:bottom w:val="double" w:sz="4" w:space="0" w:color="auto"/>
            </w:tcBorders>
          </w:tcPr>
          <w:p w:rsidR="00C93213" w:rsidRPr="00956389" w:rsidRDefault="00C93213" w:rsidP="00FD315D">
            <w:pPr>
              <w:spacing w:after="0" w:line="240" w:lineRule="auto"/>
              <w:jc w:val="center"/>
              <w:rPr>
                <w:bCs/>
                <w:sz w:val="24"/>
                <w:szCs w:val="24"/>
              </w:rPr>
            </w:pPr>
            <w:r w:rsidRPr="00956389">
              <w:rPr>
                <w:bCs/>
                <w:sz w:val="24"/>
                <w:szCs w:val="24"/>
              </w:rPr>
              <w:t>kategoria ruchu KR1-KR2</w:t>
            </w:r>
          </w:p>
        </w:tc>
      </w:tr>
      <w:tr w:rsidR="00C93213" w:rsidRPr="00956389" w:rsidTr="00FD315D">
        <w:trPr>
          <w:jc w:val="center"/>
        </w:trPr>
        <w:tc>
          <w:tcPr>
            <w:tcW w:w="2800" w:type="dxa"/>
            <w:tcBorders>
              <w:top w:val="nil"/>
              <w:right w:val="double" w:sz="4" w:space="0" w:color="auto"/>
            </w:tcBorders>
          </w:tcPr>
          <w:p w:rsidR="00C93213" w:rsidRPr="00956389" w:rsidRDefault="00C93213" w:rsidP="00FD315D">
            <w:pPr>
              <w:spacing w:after="0" w:line="240" w:lineRule="auto"/>
              <w:jc w:val="both"/>
              <w:rPr>
                <w:bCs/>
                <w:sz w:val="24"/>
                <w:szCs w:val="24"/>
              </w:rPr>
            </w:pPr>
            <w:r w:rsidRPr="00956389">
              <w:rPr>
                <w:bCs/>
                <w:sz w:val="24"/>
                <w:szCs w:val="24"/>
              </w:rPr>
              <w:t>do 2</w:t>
            </w:r>
          </w:p>
        </w:tc>
        <w:tc>
          <w:tcPr>
            <w:tcW w:w="2250" w:type="dxa"/>
            <w:tcBorders>
              <w:top w:val="nil"/>
            </w:tcBorders>
          </w:tcPr>
          <w:p w:rsidR="00C93213" w:rsidRPr="00956389" w:rsidRDefault="00C93213" w:rsidP="00FD315D">
            <w:pPr>
              <w:spacing w:after="0" w:line="240" w:lineRule="auto"/>
              <w:jc w:val="center"/>
              <w:rPr>
                <w:bCs/>
                <w:sz w:val="24"/>
                <w:szCs w:val="24"/>
              </w:rPr>
            </w:pPr>
            <w:r w:rsidRPr="00956389">
              <w:rPr>
                <w:bCs/>
                <w:sz w:val="24"/>
                <w:szCs w:val="24"/>
              </w:rPr>
              <w:t>0,97</w:t>
            </w:r>
          </w:p>
        </w:tc>
        <w:tc>
          <w:tcPr>
            <w:tcW w:w="2302" w:type="dxa"/>
            <w:tcBorders>
              <w:top w:val="nil"/>
            </w:tcBorders>
          </w:tcPr>
          <w:p w:rsidR="00C93213" w:rsidRPr="00956389" w:rsidRDefault="00C93213" w:rsidP="00FD315D">
            <w:pPr>
              <w:spacing w:after="0" w:line="240" w:lineRule="auto"/>
              <w:jc w:val="center"/>
              <w:rPr>
                <w:bCs/>
                <w:sz w:val="24"/>
                <w:szCs w:val="24"/>
              </w:rPr>
            </w:pPr>
            <w:r w:rsidRPr="00956389">
              <w:rPr>
                <w:bCs/>
                <w:sz w:val="24"/>
                <w:szCs w:val="24"/>
              </w:rPr>
              <w:t>0,95</w:t>
            </w:r>
          </w:p>
        </w:tc>
      </w:tr>
      <w:tr w:rsidR="00C93213" w:rsidRPr="00956389" w:rsidTr="00FD315D">
        <w:trPr>
          <w:jc w:val="center"/>
        </w:trPr>
        <w:tc>
          <w:tcPr>
            <w:tcW w:w="2800" w:type="dxa"/>
            <w:tcBorders>
              <w:bottom w:val="double" w:sz="4" w:space="0" w:color="auto"/>
              <w:right w:val="double" w:sz="4" w:space="0" w:color="auto"/>
            </w:tcBorders>
          </w:tcPr>
          <w:p w:rsidR="00C93213" w:rsidRPr="00956389" w:rsidRDefault="00C93213" w:rsidP="00FD315D">
            <w:pPr>
              <w:spacing w:after="0" w:line="240" w:lineRule="auto"/>
              <w:jc w:val="both"/>
              <w:rPr>
                <w:bCs/>
                <w:sz w:val="24"/>
                <w:szCs w:val="24"/>
              </w:rPr>
            </w:pPr>
            <w:r w:rsidRPr="00956389">
              <w:rPr>
                <w:bCs/>
                <w:sz w:val="24"/>
                <w:szCs w:val="24"/>
              </w:rPr>
              <w:t>ponad 2</w:t>
            </w:r>
          </w:p>
        </w:tc>
        <w:tc>
          <w:tcPr>
            <w:tcW w:w="2250" w:type="dxa"/>
          </w:tcPr>
          <w:p w:rsidR="00C93213" w:rsidRPr="00956389" w:rsidRDefault="00C93213" w:rsidP="00FD315D">
            <w:pPr>
              <w:spacing w:after="0" w:line="240" w:lineRule="auto"/>
              <w:jc w:val="center"/>
              <w:rPr>
                <w:bCs/>
                <w:sz w:val="24"/>
                <w:szCs w:val="24"/>
              </w:rPr>
            </w:pPr>
            <w:r w:rsidRPr="00956389">
              <w:rPr>
                <w:bCs/>
                <w:sz w:val="24"/>
                <w:szCs w:val="24"/>
              </w:rPr>
              <w:t>0,95</w:t>
            </w:r>
          </w:p>
        </w:tc>
        <w:tc>
          <w:tcPr>
            <w:tcW w:w="2302" w:type="dxa"/>
          </w:tcPr>
          <w:p w:rsidR="00C93213" w:rsidRPr="00956389" w:rsidRDefault="00C93213" w:rsidP="00FD315D">
            <w:pPr>
              <w:spacing w:after="0" w:line="240" w:lineRule="auto"/>
              <w:jc w:val="center"/>
              <w:rPr>
                <w:bCs/>
                <w:sz w:val="24"/>
                <w:szCs w:val="24"/>
              </w:rPr>
            </w:pPr>
            <w:r w:rsidRPr="00956389">
              <w:rPr>
                <w:bCs/>
                <w:sz w:val="24"/>
                <w:szCs w:val="24"/>
              </w:rPr>
              <w:t>0,95</w:t>
            </w:r>
          </w:p>
        </w:tc>
      </w:tr>
    </w:tbl>
    <w:p w:rsidR="00C93213" w:rsidRPr="00956389" w:rsidRDefault="00C93213" w:rsidP="00C93213">
      <w:pPr>
        <w:spacing w:after="0" w:line="240" w:lineRule="auto"/>
        <w:ind w:firstLine="709"/>
        <w:jc w:val="both"/>
        <w:rPr>
          <w:sz w:val="24"/>
          <w:szCs w:val="24"/>
        </w:rPr>
      </w:pPr>
      <w:r w:rsidRPr="00956389">
        <w:rPr>
          <w:sz w:val="24"/>
          <w:szCs w:val="24"/>
        </w:rPr>
        <w:t>Dodatkowo można sprawdzić nośność warstwy gruntu podłoża nasypu na podstawie pomiaru wtórnego modułu odkształcenia E</w:t>
      </w:r>
      <w:r w:rsidRPr="00956389">
        <w:rPr>
          <w:sz w:val="24"/>
          <w:szCs w:val="24"/>
          <w:vertAlign w:val="subscript"/>
        </w:rPr>
        <w:t>2</w:t>
      </w:r>
      <w:r w:rsidRPr="00956389">
        <w:rPr>
          <w:sz w:val="24"/>
          <w:szCs w:val="24"/>
        </w:rPr>
        <w:t xml:space="preserve"> zgodnie z PN-02205:1998 rysunek 3.</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5.3.2. Wybór gruntów i materiałów do wykonania nasypów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Wybór gruntów i materiałów do wykonania nasypów powinien być dokonany z uwzględnieniem zasad podanych w pkt 2.</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br w:type="page"/>
      </w:r>
    </w:p>
    <w:p w:rsidR="00C93213" w:rsidRPr="00956389" w:rsidRDefault="00C93213" w:rsidP="00C93213">
      <w:pPr>
        <w:spacing w:after="0" w:line="240" w:lineRule="auto"/>
        <w:jc w:val="both"/>
        <w:rPr>
          <w:sz w:val="24"/>
          <w:szCs w:val="24"/>
        </w:rPr>
      </w:pPr>
      <w:r w:rsidRPr="00956389">
        <w:rPr>
          <w:sz w:val="24"/>
          <w:szCs w:val="24"/>
        </w:rPr>
        <w:lastRenderedPageBreak/>
        <w:t>5.3.3. Zasady wykonania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5.3.3.1. Ogólne zasady wykonywania nasypów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Nasypy powinny być wznoszone przy zachowaniu przekroju poprzecznego i profilu podłużnego, które określono w Dokumentacji Projektowej, z uwzględnieniem ewentualnych zmian wprowadzonych zawczasu przez Inżyniera.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W celu zapewnienia stateczności nasypu i jego równomiernego osiadania należy przestrzegać następujących zasad:</w:t>
      </w:r>
    </w:p>
    <w:p w:rsidR="00C93213" w:rsidRPr="00956389" w:rsidRDefault="00C93213" w:rsidP="007A3A19">
      <w:pPr>
        <w:numPr>
          <w:ilvl w:val="0"/>
          <w:numId w:val="43"/>
        </w:numPr>
        <w:spacing w:after="0" w:line="240" w:lineRule="auto"/>
        <w:jc w:val="both"/>
        <w:rPr>
          <w:sz w:val="24"/>
          <w:szCs w:val="24"/>
        </w:rPr>
      </w:pPr>
      <w:r w:rsidRPr="00956389">
        <w:rPr>
          <w:sz w:val="24"/>
          <w:szCs w:val="24"/>
        </w:rPr>
        <w:t>Nasypy należy wykonywać metodą warstwową, z gruntów przydatnych do budowy nasypów. Nasypy powinny być wznoszone równomiernie na całej szerokości.</w:t>
      </w:r>
    </w:p>
    <w:p w:rsidR="00C93213" w:rsidRPr="00956389" w:rsidRDefault="00C93213" w:rsidP="007A3A19">
      <w:pPr>
        <w:numPr>
          <w:ilvl w:val="0"/>
          <w:numId w:val="43"/>
        </w:numPr>
        <w:spacing w:after="0" w:line="240" w:lineRule="auto"/>
        <w:jc w:val="both"/>
        <w:rPr>
          <w:sz w:val="24"/>
          <w:szCs w:val="24"/>
        </w:rPr>
      </w:pPr>
      <w:r w:rsidRPr="00956389">
        <w:rPr>
          <w:sz w:val="24"/>
          <w:szCs w:val="24"/>
        </w:rPr>
        <w:t>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w:t>
      </w:r>
    </w:p>
    <w:p w:rsidR="00C93213" w:rsidRPr="00956389" w:rsidRDefault="00C93213" w:rsidP="007A3A19">
      <w:pPr>
        <w:numPr>
          <w:ilvl w:val="0"/>
          <w:numId w:val="43"/>
        </w:numPr>
        <w:spacing w:after="0" w:line="240" w:lineRule="auto"/>
        <w:jc w:val="both"/>
        <w:rPr>
          <w:sz w:val="24"/>
          <w:szCs w:val="24"/>
        </w:rPr>
      </w:pPr>
      <w:r w:rsidRPr="00956389">
        <w:rPr>
          <w:sz w:val="24"/>
          <w:szCs w:val="24"/>
        </w:rPr>
        <w:t>Grunty o różnych właściwościach należy wbudowywać w oddzielnych warstwach, o jednakowej grubości na całej szerokości nasypu. Grunty spoiste należy wbudowywać w dolne, a grunty niespoiste w górne warstwy nasypu.</w:t>
      </w:r>
    </w:p>
    <w:p w:rsidR="00C93213" w:rsidRPr="00956389" w:rsidRDefault="00C93213" w:rsidP="007A3A19">
      <w:pPr>
        <w:numPr>
          <w:ilvl w:val="0"/>
          <w:numId w:val="43"/>
        </w:numPr>
        <w:spacing w:after="0" w:line="240" w:lineRule="auto"/>
        <w:jc w:val="both"/>
        <w:rPr>
          <w:sz w:val="24"/>
          <w:szCs w:val="24"/>
        </w:rPr>
      </w:pPr>
      <w:r w:rsidRPr="00956389">
        <w:rPr>
          <w:sz w:val="24"/>
          <w:szCs w:val="24"/>
        </w:rPr>
        <w:t xml:space="preserve">Warstwy gruntu przepuszczalnego należy wbudowywać poziomo, a warstwy gruntu mało przepuszczalnego (o współczynniku k10 </w:t>
      </w:r>
      <w:r w:rsidRPr="00956389">
        <w:rPr>
          <w:sz w:val="24"/>
          <w:szCs w:val="24"/>
        </w:rPr>
        <w:sym w:font="Symbol" w:char="F0A3"/>
      </w:r>
      <w:r w:rsidRPr="00956389">
        <w:rPr>
          <w:sz w:val="24"/>
          <w:szCs w:val="24"/>
        </w:rPr>
        <w:t xml:space="preserve"> 5 x 10-5 m/s) ze spadkiem górnej powierzchni około 4 % </w:t>
      </w:r>
      <w:r w:rsidRPr="00956389">
        <w:rPr>
          <w:sz w:val="24"/>
          <w:szCs w:val="24"/>
        </w:rPr>
        <w:sym w:font="Symbol" w:char="F0B1"/>
      </w:r>
      <w:r w:rsidRPr="00956389">
        <w:rPr>
          <w:sz w:val="24"/>
          <w:szCs w:val="24"/>
        </w:rPr>
        <w:t xml:space="preserve"> 1 %. Kiedy nasyp jest budowany w terenie płaskim spadek powinien być obustronny, gdy nasyp jest budowany na zboczu spadek powinien być jednostronny, zgodny z jego pochyleniem. Ukształtowanie powierzchni warstwy powinno uniemożliwiać lokalne gromadzenie się wody.</w:t>
      </w:r>
    </w:p>
    <w:p w:rsidR="00C93213" w:rsidRPr="00956389" w:rsidRDefault="00C93213" w:rsidP="007A3A19">
      <w:pPr>
        <w:numPr>
          <w:ilvl w:val="0"/>
          <w:numId w:val="43"/>
        </w:numPr>
        <w:spacing w:after="0" w:line="240" w:lineRule="auto"/>
        <w:jc w:val="both"/>
        <w:rPr>
          <w:sz w:val="24"/>
          <w:szCs w:val="24"/>
        </w:rPr>
      </w:pPr>
      <w:r w:rsidRPr="00956389">
        <w:rPr>
          <w:sz w:val="24"/>
          <w:szCs w:val="24"/>
        </w:rPr>
        <w:t>Jeżeli w okresie zimowym następuje przerwa w wykonywaniu nasypu, a górna powierzchnia jest wykonana z gruntu spoistego, to jej spadki poprzeczne powinny być ukształtowane ku osi nasypu, a woda odprowadzona poza nasyp z zastosowaniem ścieku. Takie ukształtowanie górnej powierzchni gruntu spoistego zapobiega powstaniu potencjalnych powierzchni poślizgu w gruncie tworzącym nasyp.</w:t>
      </w:r>
    </w:p>
    <w:p w:rsidR="00C93213" w:rsidRPr="00956389" w:rsidRDefault="00C93213" w:rsidP="007A3A19">
      <w:pPr>
        <w:numPr>
          <w:ilvl w:val="0"/>
          <w:numId w:val="43"/>
        </w:numPr>
        <w:spacing w:after="0" w:line="240" w:lineRule="auto"/>
        <w:jc w:val="both"/>
        <w:rPr>
          <w:sz w:val="24"/>
          <w:szCs w:val="24"/>
        </w:rPr>
      </w:pPr>
      <w:r w:rsidRPr="00956389">
        <w:rPr>
          <w:sz w:val="24"/>
          <w:szCs w:val="24"/>
        </w:rPr>
        <w:t xml:space="preserve">Górną warstwę nasypu, o grubości co najmniej </w:t>
      </w:r>
      <w:smartTag w:uri="urn:schemas-microsoft-com:office:smarttags" w:element="metricconverter">
        <w:smartTagPr>
          <w:attr w:name="productid" w:val="0,5 m"/>
        </w:smartTagPr>
        <w:r w:rsidRPr="00956389">
          <w:rPr>
            <w:sz w:val="24"/>
            <w:szCs w:val="24"/>
          </w:rPr>
          <w:t>0,5 m</w:t>
        </w:r>
      </w:smartTag>
      <w:r w:rsidRPr="00956389">
        <w:rPr>
          <w:sz w:val="24"/>
          <w:szCs w:val="24"/>
        </w:rPr>
        <w:t xml:space="preserve"> należy wykonać z gruntów </w:t>
      </w:r>
      <w:proofErr w:type="spellStart"/>
      <w:r w:rsidRPr="00956389">
        <w:rPr>
          <w:sz w:val="24"/>
          <w:szCs w:val="24"/>
        </w:rPr>
        <w:t>niewysadzinowych</w:t>
      </w:r>
      <w:proofErr w:type="spellEnd"/>
      <w:r w:rsidRPr="00956389">
        <w:rPr>
          <w:sz w:val="24"/>
          <w:szCs w:val="24"/>
        </w:rPr>
        <w:t xml:space="preserve">, o wskaźniku wodoprzepuszczalności K10 </w:t>
      </w:r>
      <w:r w:rsidRPr="00956389">
        <w:rPr>
          <w:sz w:val="24"/>
          <w:szCs w:val="24"/>
        </w:rPr>
        <w:sym w:font="Symbol" w:char="00B3"/>
      </w:r>
      <w:r w:rsidRPr="00956389">
        <w:rPr>
          <w:sz w:val="24"/>
          <w:szCs w:val="24"/>
        </w:rPr>
        <w:t xml:space="preserve"> 6 </w:t>
      </w:r>
      <w:r w:rsidRPr="00956389">
        <w:rPr>
          <w:noProof/>
          <w:sz w:val="24"/>
          <w:szCs w:val="24"/>
          <w:lang w:eastAsia="pl-PL"/>
        </w:rPr>
        <w:drawing>
          <wp:inline distT="0" distB="0" distL="0" distR="0" wp14:anchorId="4143F979" wp14:editId="67C66960">
            <wp:extent cx="115570" cy="115570"/>
            <wp:effectExtent l="19050" t="0" r="0" b="0"/>
            <wp:docPr id="5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8" cstate="print"/>
                    <a:srcRect/>
                    <a:stretch>
                      <a:fillRect/>
                    </a:stretch>
                  </pic:blipFill>
                  <pic:spPr bwMode="auto">
                    <a:xfrm>
                      <a:off x="0" y="0"/>
                      <a:ext cx="115570" cy="115570"/>
                    </a:xfrm>
                    <a:prstGeom prst="rect">
                      <a:avLst/>
                    </a:prstGeom>
                    <a:noFill/>
                    <a:ln w="9525">
                      <a:noFill/>
                      <a:miter lim="800000"/>
                      <a:headEnd/>
                      <a:tailEnd/>
                    </a:ln>
                  </pic:spPr>
                </pic:pic>
              </a:graphicData>
            </a:graphic>
          </wp:inline>
        </w:drawing>
      </w:r>
      <w:r w:rsidRPr="00956389">
        <w:rPr>
          <w:sz w:val="24"/>
          <w:szCs w:val="24"/>
        </w:rPr>
        <w:t xml:space="preserve">10 –5 m/s i wskaźniku różnoziarnistości U </w:t>
      </w:r>
      <w:r w:rsidRPr="00956389">
        <w:rPr>
          <w:sz w:val="24"/>
          <w:szCs w:val="24"/>
        </w:rPr>
        <w:sym w:font="Symbol" w:char="00B3"/>
      </w:r>
      <w:r w:rsidRPr="00956389">
        <w:rPr>
          <w:sz w:val="24"/>
          <w:szCs w:val="24"/>
        </w:rPr>
        <w:t xml:space="preserve"> 5. Jeżeli Wykonawca nie dysponuje gruntem o takich właściwościach, Inżynier może wyrazić zgodę na ulepszenie górnej warstwy nasypu poprzez stabilizację cementem, wapnem lub popiołami lotnymi. W takim przypadku jest konieczne sprawdzenie warunku nośności i mrozoodporności konstrukcji nawierzchni i wprowadzenie korekty, polegającej na rozbudowaniu podbudowy pomocniczej.</w:t>
      </w:r>
    </w:p>
    <w:p w:rsidR="00C93213" w:rsidRPr="00956389" w:rsidRDefault="00C93213" w:rsidP="007A3A19">
      <w:pPr>
        <w:numPr>
          <w:ilvl w:val="0"/>
          <w:numId w:val="43"/>
        </w:numPr>
        <w:spacing w:after="0" w:line="240" w:lineRule="auto"/>
        <w:jc w:val="both"/>
        <w:rPr>
          <w:sz w:val="24"/>
          <w:szCs w:val="24"/>
        </w:rPr>
      </w:pPr>
      <w:r w:rsidRPr="00956389">
        <w:rPr>
          <w:sz w:val="24"/>
          <w:szCs w:val="24"/>
        </w:rPr>
        <w:t xml:space="preserve">Na terenach o wysokim stanie wód gruntowych oraz na terenach zalewowych dolne warstwy nasypu, o grubości co najmniej </w:t>
      </w:r>
      <w:smartTag w:uri="urn:schemas-microsoft-com:office:smarttags" w:element="metricconverter">
        <w:smartTagPr>
          <w:attr w:name="productid" w:val="0,5 m"/>
        </w:smartTagPr>
        <w:r w:rsidRPr="00956389">
          <w:rPr>
            <w:sz w:val="24"/>
            <w:szCs w:val="24"/>
          </w:rPr>
          <w:t>0,5 m</w:t>
        </w:r>
      </w:smartTag>
      <w:r w:rsidRPr="00956389">
        <w:rPr>
          <w:sz w:val="24"/>
          <w:szCs w:val="24"/>
        </w:rPr>
        <w:t xml:space="preserve"> powyżej najwyższego poziomu wody, należy wykonać z gruntu przepuszczalnego.</w:t>
      </w:r>
    </w:p>
    <w:p w:rsidR="00C93213" w:rsidRPr="00956389" w:rsidRDefault="00C93213" w:rsidP="007A3A19">
      <w:pPr>
        <w:numPr>
          <w:ilvl w:val="0"/>
          <w:numId w:val="43"/>
        </w:numPr>
        <w:spacing w:after="0" w:line="240" w:lineRule="auto"/>
        <w:jc w:val="both"/>
        <w:rPr>
          <w:sz w:val="24"/>
          <w:szCs w:val="24"/>
        </w:rPr>
      </w:pPr>
      <w:r w:rsidRPr="00956389">
        <w:rPr>
          <w:sz w:val="24"/>
          <w:szCs w:val="24"/>
        </w:rPr>
        <w:t>Grunt przywieziony w miejsce wbudowania powinien być bezzwłocznie wbudowany w nasyp. Inżynier może dopuścić czasowe składowanie gruntu, pod warunkiem jego zabezpieczenia przed nadmiernym zawilgoceniem.</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5.3.3.2. Wykonanie nasypów nad przepustami</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Nasypy w obrębie przepustów należy wykonywać jednocześnie z obu stron przepustu z jednakowych, dobrze zagęszczonych poziomych warstw gruntu.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br w:type="page"/>
      </w:r>
    </w:p>
    <w:p w:rsidR="00C93213" w:rsidRPr="00956389" w:rsidRDefault="00C93213" w:rsidP="00C93213">
      <w:pPr>
        <w:spacing w:after="0" w:line="240" w:lineRule="auto"/>
        <w:jc w:val="both"/>
        <w:rPr>
          <w:sz w:val="24"/>
          <w:szCs w:val="24"/>
        </w:rPr>
      </w:pPr>
      <w:r w:rsidRPr="00956389">
        <w:rPr>
          <w:sz w:val="24"/>
          <w:szCs w:val="24"/>
        </w:rPr>
        <w:lastRenderedPageBreak/>
        <w:t>5.3.3.3. Poszerzenie nasypu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Przy poszerzeniu istniejącego nasypu należy wykonywać w jego skarpie stopnie o szerokości i pochyleniu zgodnie ze szczegółem zamieszczonym w Dokumentacji Projektowej.</w:t>
      </w:r>
    </w:p>
    <w:p w:rsidR="00C93213" w:rsidRPr="00956389" w:rsidRDefault="00C93213" w:rsidP="00C93213">
      <w:pPr>
        <w:spacing w:after="0" w:line="240" w:lineRule="auto"/>
        <w:ind w:firstLine="709"/>
        <w:jc w:val="both"/>
        <w:rPr>
          <w:sz w:val="24"/>
          <w:szCs w:val="24"/>
        </w:rPr>
      </w:pPr>
      <w:r w:rsidRPr="00956389">
        <w:rPr>
          <w:sz w:val="24"/>
          <w:szCs w:val="24"/>
        </w:rPr>
        <w:t>Wycięcie stopni obowiązuje zawsze przy wykonywaniu styku dwóch przyległych części nasypu, wykonanych z gruntów o różnych właściwościach lub w różnym czasie.</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5.3.3.4. Wykonywanie nasypów w okresie deszczów</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Wykonywanie nasypów należy przerwać, jeżeli wilgotność gruntu przekracza wartość dopuszczalną, to znaczy jest większa od wilgotności optymalnej o więcej niż 10 % jej wartości.</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Na warstwie gruntu nadmiernie zawilgoconego nie wolno układać następnej warstwy gruntu.</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Osuszenie można przeprowadzić w sposób mechaniczny lub chemiczny, poprzez wymieszanie z wapnem palonym albo hydratyzowanym.</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W celu zabezpieczenia nasypu przed nadmiernym zawilgoceniem, poszczególne jego warstwy oraz korona nasypu po zakończeniu robót ziemnych powinny być równe i mieć spadki potrzebne do prawidłowego odwodnienia.</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W okresie deszczowym nie należy pozostawiać nie zagęszczonej warstwy do dnia następnego. </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Jeżeli warstwa gruntu niezagęszczonego uległa </w:t>
      </w:r>
      <w:proofErr w:type="spellStart"/>
      <w:r w:rsidRPr="00956389">
        <w:rPr>
          <w:sz w:val="24"/>
          <w:szCs w:val="24"/>
        </w:rPr>
        <w:t>przewilgoceniu</w:t>
      </w:r>
      <w:proofErr w:type="spellEnd"/>
      <w:r w:rsidRPr="00956389">
        <w:rPr>
          <w:sz w:val="24"/>
          <w:szCs w:val="24"/>
        </w:rPr>
        <w:t>, a Wykonawca nie jest w stanie osuszyć jej i zagęścić w czasie zaakceptowanym przez Inżyniera, to może on nakazać Wykonawcy usunięcie wadliwej warstwy.</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5.3.3.5. Wykonywanie nasypów w okresie mrozów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Niedopuszczalne jest wykonywanie nasypów w temperaturze, przy której nie jest możliwe osiągnięcie w nasypie wymaganego wskaźnika zagęszczenia gruntów.</w:t>
      </w:r>
    </w:p>
    <w:p w:rsidR="00C93213" w:rsidRPr="00956389" w:rsidRDefault="00C93213" w:rsidP="00C93213">
      <w:pPr>
        <w:spacing w:after="0" w:line="240" w:lineRule="auto"/>
        <w:ind w:firstLine="709"/>
        <w:jc w:val="both"/>
        <w:rPr>
          <w:sz w:val="24"/>
          <w:szCs w:val="24"/>
        </w:rPr>
      </w:pPr>
      <w:r w:rsidRPr="00956389">
        <w:rPr>
          <w:sz w:val="24"/>
          <w:szCs w:val="24"/>
        </w:rPr>
        <w:t>Nie dopuszcza się wbudowania w nasyp gruntów zamarzniętych lub gruntów przemieszanych ze śniegiem lub lodem.</w:t>
      </w:r>
    </w:p>
    <w:p w:rsidR="00C93213" w:rsidRPr="00956389" w:rsidRDefault="00C93213" w:rsidP="00C93213">
      <w:pPr>
        <w:spacing w:after="0" w:line="240" w:lineRule="auto"/>
        <w:ind w:firstLine="709"/>
        <w:jc w:val="both"/>
        <w:rPr>
          <w:sz w:val="24"/>
          <w:szCs w:val="24"/>
        </w:rPr>
      </w:pPr>
      <w:r w:rsidRPr="00956389">
        <w:rPr>
          <w:sz w:val="24"/>
          <w:szCs w:val="24"/>
        </w:rPr>
        <w:t>W czasie dużych opadów śniegu wykonywanie nasypów powinno być przerwane. Przed wznowieniem prac należy usunąć śnieg z powierzchni wznoszonego nasypu.</w:t>
      </w:r>
    </w:p>
    <w:p w:rsidR="00C93213" w:rsidRPr="00956389" w:rsidRDefault="00C93213" w:rsidP="00C93213">
      <w:pPr>
        <w:spacing w:after="0" w:line="240" w:lineRule="auto"/>
        <w:ind w:firstLine="709"/>
        <w:jc w:val="both"/>
        <w:rPr>
          <w:sz w:val="24"/>
          <w:szCs w:val="24"/>
        </w:rPr>
      </w:pPr>
      <w:r w:rsidRPr="00956389">
        <w:rPr>
          <w:sz w:val="24"/>
          <w:szCs w:val="24"/>
        </w:rPr>
        <w:t>Jeżeli warstwa niezagęszczonego gruntu zamarzła, to nie należy jej przed rozmarznięciem zagęszczać ani układać na niej następnych warstw.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5.3.4. Zagęszczenie gruntu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5.3.4.1. Ogólne zasady zagęszczania gruntu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Każda warstwa gruntu jak najszybciej po jej rozłożeniu powinna być zagęszczona z zastosowaniem sprzętu odpowiedniego dla danego rodzaju gruntu oraz występujących warunków.</w:t>
      </w:r>
    </w:p>
    <w:p w:rsidR="00C93213" w:rsidRPr="00956389" w:rsidRDefault="00C93213" w:rsidP="00C93213">
      <w:pPr>
        <w:spacing w:after="0" w:line="240" w:lineRule="auto"/>
        <w:ind w:firstLine="709"/>
        <w:jc w:val="both"/>
        <w:rPr>
          <w:sz w:val="24"/>
          <w:szCs w:val="24"/>
        </w:rPr>
      </w:pPr>
      <w:r w:rsidRPr="00956389">
        <w:rPr>
          <w:sz w:val="24"/>
          <w:szCs w:val="24"/>
        </w:rPr>
        <w:t>Rozłożone warstwy gruntu należy zagęszczać od krawędzi nasypu w kierunku jego osi.</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5.3.4.2. Grubość warstwy</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Grubość warstwy zagęszczonego gruntu oraz liczbę przejść maszyny zagęszczającej zaleca się określić doświadczalnie dla każdego rodzaju gruntu i typu maszyny, zgodnie z zasadami podanymi w pkt 5.3.4.5.</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lastRenderedPageBreak/>
        <w:t>5.3.4.3. Wilgotność gruntu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Wilgotność gruntu w czasie zagęszczania powinna być równa wilgotności optymalnej, z tolerancją:</w:t>
      </w:r>
    </w:p>
    <w:p w:rsidR="00C93213" w:rsidRPr="00956389" w:rsidRDefault="00C93213" w:rsidP="00C93213">
      <w:pPr>
        <w:spacing w:after="0" w:line="240" w:lineRule="auto"/>
        <w:ind w:firstLine="709"/>
        <w:jc w:val="both"/>
        <w:rPr>
          <w:sz w:val="24"/>
          <w:szCs w:val="24"/>
        </w:rPr>
      </w:pPr>
      <w:r w:rsidRPr="00956389">
        <w:rPr>
          <w:sz w:val="24"/>
          <w:szCs w:val="24"/>
        </w:rPr>
        <w:t>a)</w:t>
      </w:r>
      <w:r w:rsidRPr="00956389">
        <w:rPr>
          <w:sz w:val="24"/>
          <w:szCs w:val="24"/>
        </w:rPr>
        <w:tab/>
        <w:t>w gruntach niespoistych</w:t>
      </w:r>
      <w:r w:rsidRPr="00956389">
        <w:rPr>
          <w:sz w:val="24"/>
          <w:szCs w:val="24"/>
        </w:rPr>
        <w:tab/>
      </w:r>
      <w:r w:rsidRPr="00956389">
        <w:rPr>
          <w:sz w:val="24"/>
          <w:szCs w:val="24"/>
        </w:rPr>
        <w:sym w:font="Symbol" w:char="F0B1"/>
      </w:r>
      <w:r w:rsidRPr="00956389">
        <w:rPr>
          <w:sz w:val="24"/>
          <w:szCs w:val="24"/>
        </w:rPr>
        <w:t xml:space="preserve"> 2 %</w:t>
      </w:r>
    </w:p>
    <w:p w:rsidR="00C93213" w:rsidRPr="00956389" w:rsidRDefault="00C93213" w:rsidP="00C93213">
      <w:pPr>
        <w:spacing w:after="0" w:line="240" w:lineRule="auto"/>
        <w:ind w:firstLine="709"/>
        <w:jc w:val="both"/>
        <w:rPr>
          <w:sz w:val="24"/>
          <w:szCs w:val="24"/>
        </w:rPr>
      </w:pPr>
      <w:r w:rsidRPr="00956389">
        <w:rPr>
          <w:sz w:val="24"/>
          <w:szCs w:val="24"/>
        </w:rPr>
        <w:t>b)</w:t>
      </w:r>
      <w:r w:rsidRPr="00956389">
        <w:rPr>
          <w:sz w:val="24"/>
          <w:szCs w:val="24"/>
        </w:rPr>
        <w:tab/>
        <w:t>w gruntach mało i średnio spoistych</w:t>
      </w:r>
      <w:r w:rsidRPr="00956389">
        <w:rPr>
          <w:sz w:val="24"/>
          <w:szCs w:val="24"/>
        </w:rPr>
        <w:tab/>
        <w:t>+ 0 %, - 2 %</w:t>
      </w:r>
    </w:p>
    <w:p w:rsidR="00C93213" w:rsidRPr="00956389" w:rsidRDefault="00C93213" w:rsidP="00C93213">
      <w:pPr>
        <w:spacing w:after="0" w:line="240" w:lineRule="auto"/>
        <w:ind w:firstLine="709"/>
        <w:jc w:val="both"/>
        <w:rPr>
          <w:sz w:val="24"/>
          <w:szCs w:val="24"/>
        </w:rPr>
      </w:pPr>
      <w:r w:rsidRPr="00956389">
        <w:rPr>
          <w:sz w:val="24"/>
          <w:szCs w:val="24"/>
        </w:rPr>
        <w:t>Sprawdzenie wilgotności gruntu należy przeprowadzać laboratoryjnie, z częstotliwością określoną w punktach 6.3.2 i 6.3.3.</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5.3.4.4. Wymagania dotyczące zagęszczenia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W zależności od uziarnienia stosowanych materiałów, zagęszczenie warstwy należy określać za pomocą oznaczenia wskaźnika zagęszczenia lub porównania pierwotnego i wtórnego modułu odkształcenia.</w:t>
      </w:r>
    </w:p>
    <w:p w:rsidR="00C93213" w:rsidRPr="00956389" w:rsidRDefault="00C93213" w:rsidP="00C93213">
      <w:pPr>
        <w:spacing w:after="0" w:line="240" w:lineRule="auto"/>
        <w:ind w:firstLine="709"/>
        <w:jc w:val="both"/>
        <w:rPr>
          <w:sz w:val="24"/>
          <w:szCs w:val="24"/>
        </w:rPr>
      </w:pPr>
      <w:r w:rsidRPr="00956389">
        <w:rPr>
          <w:sz w:val="24"/>
          <w:szCs w:val="24"/>
        </w:rPr>
        <w:t>Kontrolę zagęszczenia na podstawie porównania pierwotnego i wtórnego modułu odkształcenia, określonych zgodnie z normą PN-S-02205:1998, należy stosować tylko dla gruntów gruboziarnistych, dla których nie jest możliwe określenie wskaźnika zagęszczenia I</w:t>
      </w:r>
      <w:r w:rsidRPr="00956389">
        <w:rPr>
          <w:sz w:val="24"/>
          <w:szCs w:val="24"/>
          <w:vertAlign w:val="subscript"/>
        </w:rPr>
        <w:t>2</w:t>
      </w:r>
      <w:r w:rsidRPr="00956389">
        <w:rPr>
          <w:sz w:val="24"/>
          <w:szCs w:val="24"/>
        </w:rPr>
        <w:t>, według BN-77/8931-12 [9].</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Wskaźnik zagęszczenia gruntów w nasypach, określony według normy BN-77/8931-12 [9], powinien na całej szerokości korpusu spełniać wymagania podane w tablicy 3.</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Tablica 3. Minimalne wartości wskaźnika zagęszczenia gruntu w nasypach</w:t>
      </w:r>
    </w:p>
    <w:tbl>
      <w:tblPr>
        <w:tblW w:w="826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15"/>
        <w:gridCol w:w="2250"/>
        <w:gridCol w:w="2302"/>
      </w:tblGrid>
      <w:tr w:rsidR="00C93213" w:rsidRPr="00956389" w:rsidTr="00FD315D">
        <w:trPr>
          <w:cantSplit/>
          <w:trHeight w:val="397"/>
          <w:jc w:val="center"/>
        </w:trPr>
        <w:tc>
          <w:tcPr>
            <w:tcW w:w="3715" w:type="dxa"/>
            <w:vMerge w:val="restart"/>
            <w:tcBorders>
              <w:top w:val="double" w:sz="4" w:space="0" w:color="auto"/>
              <w:bottom w:val="single" w:sz="4" w:space="0" w:color="auto"/>
              <w:right w:val="double" w:sz="4" w:space="0" w:color="auto"/>
            </w:tcBorders>
            <w:vAlign w:val="center"/>
          </w:tcPr>
          <w:p w:rsidR="00C93213" w:rsidRPr="00956389" w:rsidRDefault="00C93213" w:rsidP="00FD315D">
            <w:pPr>
              <w:spacing w:after="0" w:line="240" w:lineRule="auto"/>
              <w:jc w:val="center"/>
              <w:rPr>
                <w:bCs/>
                <w:sz w:val="24"/>
                <w:szCs w:val="24"/>
              </w:rPr>
            </w:pPr>
            <w:r w:rsidRPr="00956389">
              <w:rPr>
                <w:bCs/>
                <w:sz w:val="24"/>
                <w:szCs w:val="24"/>
              </w:rPr>
              <w:t>Strefa korpusu</w:t>
            </w:r>
          </w:p>
        </w:tc>
        <w:tc>
          <w:tcPr>
            <w:tcW w:w="4552" w:type="dxa"/>
            <w:gridSpan w:val="2"/>
            <w:tcBorders>
              <w:top w:val="double" w:sz="4" w:space="0" w:color="auto"/>
              <w:left w:val="nil"/>
              <w:bottom w:val="single" w:sz="4" w:space="0" w:color="auto"/>
            </w:tcBorders>
            <w:vAlign w:val="center"/>
          </w:tcPr>
          <w:p w:rsidR="00C93213" w:rsidRPr="00956389" w:rsidRDefault="00C93213" w:rsidP="00FD315D">
            <w:pPr>
              <w:spacing w:after="0" w:line="240" w:lineRule="auto"/>
              <w:jc w:val="center"/>
              <w:rPr>
                <w:bCs/>
                <w:sz w:val="24"/>
                <w:szCs w:val="24"/>
              </w:rPr>
            </w:pPr>
            <w:r w:rsidRPr="00956389">
              <w:rPr>
                <w:bCs/>
                <w:sz w:val="24"/>
                <w:szCs w:val="24"/>
              </w:rPr>
              <w:t xml:space="preserve">Minimalna wartość </w:t>
            </w:r>
            <w:proofErr w:type="spellStart"/>
            <w:r w:rsidRPr="00956389">
              <w:rPr>
                <w:bCs/>
                <w:sz w:val="24"/>
                <w:szCs w:val="24"/>
              </w:rPr>
              <w:t>I</w:t>
            </w:r>
            <w:r w:rsidRPr="00956389">
              <w:rPr>
                <w:bCs/>
                <w:sz w:val="24"/>
                <w:szCs w:val="24"/>
                <w:vertAlign w:val="subscript"/>
              </w:rPr>
              <w:t>s</w:t>
            </w:r>
            <w:proofErr w:type="spellEnd"/>
            <w:r w:rsidRPr="00956389">
              <w:rPr>
                <w:bCs/>
                <w:sz w:val="24"/>
                <w:szCs w:val="24"/>
              </w:rPr>
              <w:t xml:space="preserve"> dla:</w:t>
            </w:r>
          </w:p>
        </w:tc>
      </w:tr>
      <w:tr w:rsidR="00C93213" w:rsidRPr="00956389" w:rsidTr="00FD315D">
        <w:trPr>
          <w:cantSplit/>
          <w:trHeight w:hRule="exact" w:val="671"/>
          <w:jc w:val="center"/>
        </w:trPr>
        <w:tc>
          <w:tcPr>
            <w:tcW w:w="3715" w:type="dxa"/>
            <w:vMerge/>
            <w:tcBorders>
              <w:top w:val="single" w:sz="4" w:space="0" w:color="auto"/>
              <w:bottom w:val="double" w:sz="4" w:space="0" w:color="auto"/>
              <w:right w:val="double" w:sz="4" w:space="0" w:color="auto"/>
            </w:tcBorders>
            <w:vAlign w:val="center"/>
          </w:tcPr>
          <w:p w:rsidR="00C93213" w:rsidRPr="00956389" w:rsidRDefault="00C93213" w:rsidP="00FD315D">
            <w:pPr>
              <w:spacing w:after="0" w:line="240" w:lineRule="auto"/>
              <w:ind w:firstLine="709"/>
              <w:jc w:val="center"/>
              <w:rPr>
                <w:bCs/>
                <w:sz w:val="24"/>
                <w:szCs w:val="24"/>
              </w:rPr>
            </w:pPr>
          </w:p>
        </w:tc>
        <w:tc>
          <w:tcPr>
            <w:tcW w:w="2250" w:type="dxa"/>
            <w:tcBorders>
              <w:top w:val="single" w:sz="4" w:space="0" w:color="auto"/>
              <w:bottom w:val="double" w:sz="4" w:space="0" w:color="auto"/>
            </w:tcBorders>
            <w:vAlign w:val="center"/>
          </w:tcPr>
          <w:p w:rsidR="00C93213" w:rsidRPr="00956389" w:rsidRDefault="00C93213" w:rsidP="00FD315D">
            <w:pPr>
              <w:spacing w:after="0" w:line="240" w:lineRule="auto"/>
              <w:jc w:val="center"/>
              <w:rPr>
                <w:bCs/>
                <w:sz w:val="24"/>
                <w:szCs w:val="24"/>
              </w:rPr>
            </w:pPr>
            <w:r w:rsidRPr="00956389">
              <w:rPr>
                <w:bCs/>
                <w:sz w:val="24"/>
                <w:szCs w:val="24"/>
              </w:rPr>
              <w:t>kategoria ruchu</w:t>
            </w:r>
            <w:r w:rsidRPr="00956389">
              <w:rPr>
                <w:bCs/>
                <w:sz w:val="24"/>
                <w:szCs w:val="24"/>
              </w:rPr>
              <w:br/>
              <w:t>KR3-KR6</w:t>
            </w:r>
          </w:p>
        </w:tc>
        <w:tc>
          <w:tcPr>
            <w:tcW w:w="2302" w:type="dxa"/>
            <w:tcBorders>
              <w:top w:val="single" w:sz="4" w:space="0" w:color="auto"/>
              <w:bottom w:val="double" w:sz="4" w:space="0" w:color="auto"/>
            </w:tcBorders>
            <w:vAlign w:val="center"/>
          </w:tcPr>
          <w:p w:rsidR="00C93213" w:rsidRPr="00956389" w:rsidRDefault="00C93213" w:rsidP="00FD315D">
            <w:pPr>
              <w:spacing w:after="0" w:line="240" w:lineRule="auto"/>
              <w:jc w:val="center"/>
              <w:rPr>
                <w:bCs/>
                <w:sz w:val="24"/>
                <w:szCs w:val="24"/>
              </w:rPr>
            </w:pPr>
            <w:r w:rsidRPr="00956389">
              <w:rPr>
                <w:bCs/>
                <w:sz w:val="24"/>
                <w:szCs w:val="24"/>
              </w:rPr>
              <w:t>kategoria ruchu</w:t>
            </w:r>
            <w:r w:rsidRPr="00956389">
              <w:rPr>
                <w:bCs/>
                <w:sz w:val="24"/>
                <w:szCs w:val="24"/>
              </w:rPr>
              <w:br/>
              <w:t>KR1-KR2</w:t>
            </w:r>
          </w:p>
        </w:tc>
      </w:tr>
      <w:tr w:rsidR="00C93213" w:rsidRPr="00956389" w:rsidTr="00FD315D">
        <w:trPr>
          <w:trHeight w:hRule="exact" w:val="397"/>
          <w:jc w:val="center"/>
        </w:trPr>
        <w:tc>
          <w:tcPr>
            <w:tcW w:w="3715" w:type="dxa"/>
            <w:tcBorders>
              <w:top w:val="nil"/>
              <w:right w:val="double" w:sz="4" w:space="0" w:color="auto"/>
            </w:tcBorders>
            <w:vAlign w:val="center"/>
          </w:tcPr>
          <w:p w:rsidR="00C93213" w:rsidRPr="00956389" w:rsidRDefault="00C93213" w:rsidP="00FD315D">
            <w:pPr>
              <w:spacing w:after="0" w:line="240" w:lineRule="auto"/>
              <w:jc w:val="both"/>
              <w:rPr>
                <w:bCs/>
                <w:sz w:val="24"/>
                <w:szCs w:val="24"/>
              </w:rPr>
            </w:pPr>
            <w:r w:rsidRPr="00956389">
              <w:rPr>
                <w:bCs/>
                <w:sz w:val="24"/>
                <w:szCs w:val="24"/>
              </w:rPr>
              <w:t xml:space="preserve">Górna warstwa o grubości </w:t>
            </w:r>
            <w:smartTag w:uri="urn:schemas-microsoft-com:office:smarttags" w:element="metricconverter">
              <w:smartTagPr>
                <w:attr w:name="productid" w:val="20 cm"/>
              </w:smartTagPr>
              <w:r w:rsidRPr="00956389">
                <w:rPr>
                  <w:bCs/>
                  <w:sz w:val="24"/>
                  <w:szCs w:val="24"/>
                </w:rPr>
                <w:t>20 cm</w:t>
              </w:r>
            </w:smartTag>
          </w:p>
        </w:tc>
        <w:tc>
          <w:tcPr>
            <w:tcW w:w="2250" w:type="dxa"/>
            <w:tcBorders>
              <w:top w:val="nil"/>
            </w:tcBorders>
            <w:vAlign w:val="center"/>
          </w:tcPr>
          <w:p w:rsidR="00C93213" w:rsidRPr="00956389" w:rsidRDefault="00C93213" w:rsidP="00FD315D">
            <w:pPr>
              <w:spacing w:after="0" w:line="240" w:lineRule="auto"/>
              <w:jc w:val="center"/>
              <w:rPr>
                <w:bCs/>
                <w:sz w:val="24"/>
                <w:szCs w:val="24"/>
              </w:rPr>
            </w:pPr>
            <w:r w:rsidRPr="00956389">
              <w:rPr>
                <w:bCs/>
                <w:sz w:val="24"/>
                <w:szCs w:val="24"/>
              </w:rPr>
              <w:t>1,03</w:t>
            </w:r>
          </w:p>
        </w:tc>
        <w:tc>
          <w:tcPr>
            <w:tcW w:w="2302" w:type="dxa"/>
            <w:tcBorders>
              <w:top w:val="nil"/>
            </w:tcBorders>
            <w:vAlign w:val="center"/>
          </w:tcPr>
          <w:p w:rsidR="00C93213" w:rsidRPr="00956389" w:rsidRDefault="00C93213" w:rsidP="00FD315D">
            <w:pPr>
              <w:spacing w:after="0" w:line="240" w:lineRule="auto"/>
              <w:jc w:val="center"/>
              <w:rPr>
                <w:bCs/>
                <w:sz w:val="24"/>
                <w:szCs w:val="24"/>
              </w:rPr>
            </w:pPr>
            <w:r w:rsidRPr="00956389">
              <w:rPr>
                <w:bCs/>
                <w:sz w:val="24"/>
                <w:szCs w:val="24"/>
              </w:rPr>
              <w:t>1,00</w:t>
            </w:r>
          </w:p>
        </w:tc>
      </w:tr>
      <w:tr w:rsidR="00C93213" w:rsidRPr="00956389" w:rsidTr="00FD315D">
        <w:trPr>
          <w:trHeight w:hRule="exact" w:val="1026"/>
          <w:jc w:val="center"/>
        </w:trPr>
        <w:tc>
          <w:tcPr>
            <w:tcW w:w="3715" w:type="dxa"/>
            <w:tcBorders>
              <w:bottom w:val="nil"/>
              <w:right w:val="double" w:sz="4" w:space="0" w:color="auto"/>
            </w:tcBorders>
            <w:vAlign w:val="center"/>
          </w:tcPr>
          <w:p w:rsidR="00C93213" w:rsidRPr="00956389" w:rsidRDefault="00C93213" w:rsidP="00FD315D">
            <w:pPr>
              <w:spacing w:after="0" w:line="240" w:lineRule="auto"/>
              <w:jc w:val="both"/>
              <w:rPr>
                <w:bCs/>
                <w:sz w:val="24"/>
                <w:szCs w:val="24"/>
              </w:rPr>
            </w:pPr>
            <w:r w:rsidRPr="00956389">
              <w:rPr>
                <w:bCs/>
                <w:sz w:val="24"/>
                <w:szCs w:val="24"/>
              </w:rPr>
              <w:t>Niżej leżące warstwy nasypu do głębokości od powierzchni robót ziemnych:</w:t>
            </w:r>
          </w:p>
        </w:tc>
        <w:tc>
          <w:tcPr>
            <w:tcW w:w="2250" w:type="dxa"/>
            <w:tcBorders>
              <w:bottom w:val="nil"/>
            </w:tcBorders>
            <w:vAlign w:val="center"/>
          </w:tcPr>
          <w:p w:rsidR="00C93213" w:rsidRPr="00956389" w:rsidRDefault="00C93213" w:rsidP="00FD315D">
            <w:pPr>
              <w:spacing w:after="0" w:line="240" w:lineRule="auto"/>
              <w:ind w:firstLine="709"/>
              <w:jc w:val="center"/>
              <w:rPr>
                <w:bCs/>
                <w:sz w:val="24"/>
                <w:szCs w:val="24"/>
              </w:rPr>
            </w:pPr>
          </w:p>
        </w:tc>
        <w:tc>
          <w:tcPr>
            <w:tcW w:w="2302" w:type="dxa"/>
            <w:tcBorders>
              <w:bottom w:val="nil"/>
            </w:tcBorders>
            <w:vAlign w:val="center"/>
          </w:tcPr>
          <w:p w:rsidR="00C93213" w:rsidRPr="00956389" w:rsidRDefault="00C93213" w:rsidP="00FD315D">
            <w:pPr>
              <w:spacing w:after="0" w:line="240" w:lineRule="auto"/>
              <w:ind w:firstLine="709"/>
              <w:jc w:val="center"/>
              <w:rPr>
                <w:bCs/>
                <w:sz w:val="24"/>
                <w:szCs w:val="24"/>
              </w:rPr>
            </w:pPr>
          </w:p>
        </w:tc>
      </w:tr>
      <w:tr w:rsidR="00C93213" w:rsidRPr="00956389" w:rsidTr="00FD315D">
        <w:trPr>
          <w:trHeight w:val="265"/>
          <w:jc w:val="center"/>
        </w:trPr>
        <w:tc>
          <w:tcPr>
            <w:tcW w:w="3715" w:type="dxa"/>
            <w:tcBorders>
              <w:top w:val="nil"/>
              <w:right w:val="double" w:sz="4" w:space="0" w:color="auto"/>
            </w:tcBorders>
            <w:vAlign w:val="center"/>
          </w:tcPr>
          <w:p w:rsidR="00C93213" w:rsidRPr="00956389" w:rsidRDefault="00C93213" w:rsidP="007A3A19">
            <w:pPr>
              <w:numPr>
                <w:ilvl w:val="0"/>
                <w:numId w:val="38"/>
              </w:numPr>
              <w:spacing w:after="0" w:line="240" w:lineRule="auto"/>
              <w:jc w:val="both"/>
              <w:rPr>
                <w:bCs/>
                <w:sz w:val="24"/>
                <w:szCs w:val="24"/>
              </w:rPr>
            </w:pPr>
            <w:r w:rsidRPr="00956389">
              <w:rPr>
                <w:bCs/>
                <w:sz w:val="24"/>
                <w:szCs w:val="24"/>
              </w:rPr>
              <w:t xml:space="preserve">0,2 do </w:t>
            </w:r>
            <w:smartTag w:uri="urn:schemas-microsoft-com:office:smarttags" w:element="metricconverter">
              <w:smartTagPr>
                <w:attr w:name="productid" w:val="1,2 m"/>
              </w:smartTagPr>
              <w:r w:rsidRPr="00956389">
                <w:rPr>
                  <w:bCs/>
                  <w:sz w:val="24"/>
                  <w:szCs w:val="24"/>
                </w:rPr>
                <w:t>1,2 m</w:t>
              </w:r>
            </w:smartTag>
          </w:p>
        </w:tc>
        <w:tc>
          <w:tcPr>
            <w:tcW w:w="2250" w:type="dxa"/>
            <w:tcBorders>
              <w:top w:val="nil"/>
            </w:tcBorders>
            <w:vAlign w:val="center"/>
          </w:tcPr>
          <w:p w:rsidR="00C93213" w:rsidRPr="00956389" w:rsidRDefault="00C93213" w:rsidP="00FD315D">
            <w:pPr>
              <w:spacing w:after="0" w:line="240" w:lineRule="auto"/>
              <w:jc w:val="center"/>
              <w:rPr>
                <w:bCs/>
                <w:sz w:val="24"/>
                <w:szCs w:val="24"/>
              </w:rPr>
            </w:pPr>
            <w:r w:rsidRPr="00956389">
              <w:rPr>
                <w:bCs/>
                <w:sz w:val="24"/>
                <w:szCs w:val="24"/>
              </w:rPr>
              <w:t>1,00</w:t>
            </w:r>
          </w:p>
        </w:tc>
        <w:tc>
          <w:tcPr>
            <w:tcW w:w="2302" w:type="dxa"/>
            <w:tcBorders>
              <w:top w:val="nil"/>
            </w:tcBorders>
            <w:vAlign w:val="center"/>
          </w:tcPr>
          <w:p w:rsidR="00C93213" w:rsidRPr="00956389" w:rsidRDefault="00C93213" w:rsidP="00FD315D">
            <w:pPr>
              <w:spacing w:after="0" w:line="240" w:lineRule="auto"/>
              <w:jc w:val="center"/>
              <w:rPr>
                <w:bCs/>
                <w:sz w:val="24"/>
                <w:szCs w:val="24"/>
              </w:rPr>
            </w:pPr>
            <w:r w:rsidRPr="00956389">
              <w:rPr>
                <w:bCs/>
                <w:sz w:val="24"/>
                <w:szCs w:val="24"/>
              </w:rPr>
              <w:t>0,97</w:t>
            </w:r>
          </w:p>
        </w:tc>
      </w:tr>
      <w:tr w:rsidR="00C93213" w:rsidRPr="00956389" w:rsidTr="00FD315D">
        <w:trPr>
          <w:jc w:val="center"/>
        </w:trPr>
        <w:tc>
          <w:tcPr>
            <w:tcW w:w="3715" w:type="dxa"/>
            <w:tcBorders>
              <w:bottom w:val="nil"/>
              <w:right w:val="double" w:sz="4" w:space="0" w:color="auto"/>
            </w:tcBorders>
            <w:vAlign w:val="center"/>
          </w:tcPr>
          <w:p w:rsidR="00C93213" w:rsidRPr="00956389" w:rsidRDefault="00C93213" w:rsidP="00FD315D">
            <w:pPr>
              <w:spacing w:after="0" w:line="240" w:lineRule="auto"/>
              <w:jc w:val="both"/>
              <w:rPr>
                <w:bCs/>
                <w:sz w:val="24"/>
                <w:szCs w:val="24"/>
              </w:rPr>
            </w:pPr>
            <w:r w:rsidRPr="00956389">
              <w:rPr>
                <w:bCs/>
                <w:sz w:val="24"/>
                <w:szCs w:val="24"/>
              </w:rPr>
              <w:t>Warstwy nasypu na głębokości od powierzchni robót ziemnych poniżej:</w:t>
            </w:r>
          </w:p>
        </w:tc>
        <w:tc>
          <w:tcPr>
            <w:tcW w:w="2250" w:type="dxa"/>
            <w:tcBorders>
              <w:bottom w:val="nil"/>
            </w:tcBorders>
            <w:vAlign w:val="center"/>
          </w:tcPr>
          <w:p w:rsidR="00C93213" w:rsidRPr="00956389" w:rsidRDefault="00C93213" w:rsidP="00FD315D">
            <w:pPr>
              <w:spacing w:after="0" w:line="240" w:lineRule="auto"/>
              <w:ind w:firstLine="709"/>
              <w:jc w:val="center"/>
              <w:rPr>
                <w:bCs/>
                <w:sz w:val="24"/>
                <w:szCs w:val="24"/>
              </w:rPr>
            </w:pPr>
          </w:p>
        </w:tc>
        <w:tc>
          <w:tcPr>
            <w:tcW w:w="2302" w:type="dxa"/>
            <w:tcBorders>
              <w:bottom w:val="nil"/>
            </w:tcBorders>
            <w:vAlign w:val="center"/>
          </w:tcPr>
          <w:p w:rsidR="00C93213" w:rsidRPr="00956389" w:rsidRDefault="00C93213" w:rsidP="00FD315D">
            <w:pPr>
              <w:spacing w:after="0" w:line="240" w:lineRule="auto"/>
              <w:ind w:firstLine="709"/>
              <w:jc w:val="center"/>
              <w:rPr>
                <w:bCs/>
                <w:sz w:val="24"/>
                <w:szCs w:val="24"/>
              </w:rPr>
            </w:pPr>
          </w:p>
        </w:tc>
      </w:tr>
      <w:tr w:rsidR="00C93213" w:rsidRPr="00956389" w:rsidTr="00FD315D">
        <w:trPr>
          <w:jc w:val="center"/>
        </w:trPr>
        <w:tc>
          <w:tcPr>
            <w:tcW w:w="3715" w:type="dxa"/>
            <w:tcBorders>
              <w:top w:val="nil"/>
              <w:bottom w:val="double" w:sz="4" w:space="0" w:color="auto"/>
              <w:right w:val="double" w:sz="4" w:space="0" w:color="auto"/>
            </w:tcBorders>
            <w:vAlign w:val="center"/>
          </w:tcPr>
          <w:p w:rsidR="00C93213" w:rsidRPr="00956389" w:rsidRDefault="00C93213" w:rsidP="007A3A19">
            <w:pPr>
              <w:numPr>
                <w:ilvl w:val="0"/>
                <w:numId w:val="39"/>
              </w:numPr>
              <w:spacing w:after="0" w:line="240" w:lineRule="auto"/>
              <w:jc w:val="both"/>
              <w:rPr>
                <w:bCs/>
                <w:sz w:val="24"/>
                <w:szCs w:val="24"/>
              </w:rPr>
            </w:pPr>
            <w:smartTag w:uri="urn:schemas-microsoft-com:office:smarttags" w:element="metricconverter">
              <w:smartTagPr>
                <w:attr w:name="productid" w:val="1,2 m"/>
              </w:smartTagPr>
              <w:r w:rsidRPr="00956389">
                <w:rPr>
                  <w:bCs/>
                  <w:sz w:val="24"/>
                  <w:szCs w:val="24"/>
                </w:rPr>
                <w:t>1,2 m</w:t>
              </w:r>
            </w:smartTag>
          </w:p>
        </w:tc>
        <w:tc>
          <w:tcPr>
            <w:tcW w:w="2250" w:type="dxa"/>
            <w:tcBorders>
              <w:top w:val="nil"/>
            </w:tcBorders>
            <w:vAlign w:val="center"/>
          </w:tcPr>
          <w:p w:rsidR="00C93213" w:rsidRPr="00956389" w:rsidRDefault="00C93213" w:rsidP="00FD315D">
            <w:pPr>
              <w:spacing w:after="0" w:line="240" w:lineRule="auto"/>
              <w:jc w:val="center"/>
              <w:rPr>
                <w:bCs/>
                <w:sz w:val="24"/>
                <w:szCs w:val="24"/>
              </w:rPr>
            </w:pPr>
            <w:r w:rsidRPr="00956389">
              <w:rPr>
                <w:bCs/>
                <w:sz w:val="24"/>
                <w:szCs w:val="24"/>
              </w:rPr>
              <w:t>0,97</w:t>
            </w:r>
          </w:p>
        </w:tc>
        <w:tc>
          <w:tcPr>
            <w:tcW w:w="2302" w:type="dxa"/>
            <w:tcBorders>
              <w:top w:val="nil"/>
            </w:tcBorders>
            <w:vAlign w:val="center"/>
          </w:tcPr>
          <w:p w:rsidR="00C93213" w:rsidRPr="00956389" w:rsidRDefault="00C93213" w:rsidP="00FD315D">
            <w:pPr>
              <w:spacing w:after="0" w:line="240" w:lineRule="auto"/>
              <w:jc w:val="center"/>
              <w:rPr>
                <w:bCs/>
                <w:sz w:val="24"/>
                <w:szCs w:val="24"/>
              </w:rPr>
            </w:pPr>
            <w:r w:rsidRPr="00956389">
              <w:rPr>
                <w:bCs/>
                <w:sz w:val="24"/>
                <w:szCs w:val="24"/>
              </w:rPr>
              <w:t>0,95</w:t>
            </w:r>
          </w:p>
        </w:tc>
      </w:tr>
    </w:tbl>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Jako zastępcze kryterium oceny wymaganego zagęszczenia gruntów, dla których trudne jest pomierzenie wskaźnika zagęszczenia, przyjmuje się wartość wskaźnika odkształcenia I</w:t>
      </w:r>
      <w:r w:rsidRPr="00956389">
        <w:rPr>
          <w:sz w:val="24"/>
          <w:szCs w:val="24"/>
          <w:vertAlign w:val="subscript"/>
        </w:rPr>
        <w:t>0</w:t>
      </w:r>
      <w:r w:rsidRPr="00956389">
        <w:rPr>
          <w:sz w:val="24"/>
          <w:szCs w:val="24"/>
        </w:rPr>
        <w:t xml:space="preserve"> określonego zgodnie z normą PN-S-02205:1998.</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Wskaźnik odkształcenia nie powinien być większy niż:</w:t>
      </w:r>
    </w:p>
    <w:p w:rsidR="00C93213" w:rsidRPr="00956389" w:rsidRDefault="00C93213" w:rsidP="007A3A19">
      <w:pPr>
        <w:numPr>
          <w:ilvl w:val="0"/>
          <w:numId w:val="40"/>
        </w:numPr>
        <w:spacing w:after="0" w:line="240" w:lineRule="auto"/>
        <w:jc w:val="both"/>
        <w:rPr>
          <w:sz w:val="24"/>
          <w:szCs w:val="24"/>
        </w:rPr>
      </w:pPr>
      <w:r w:rsidRPr="00956389">
        <w:rPr>
          <w:sz w:val="24"/>
          <w:szCs w:val="24"/>
        </w:rPr>
        <w:t>dla żwirów, pospółek i piasków</w:t>
      </w:r>
    </w:p>
    <w:p w:rsidR="00C93213" w:rsidRPr="00956389" w:rsidRDefault="00C93213" w:rsidP="007A3A19">
      <w:pPr>
        <w:numPr>
          <w:ilvl w:val="0"/>
          <w:numId w:val="41"/>
        </w:numPr>
        <w:spacing w:after="0" w:line="240" w:lineRule="auto"/>
        <w:jc w:val="both"/>
        <w:rPr>
          <w:sz w:val="24"/>
          <w:szCs w:val="24"/>
        </w:rPr>
      </w:pPr>
      <w:r w:rsidRPr="00956389">
        <w:rPr>
          <w:sz w:val="24"/>
          <w:szCs w:val="24"/>
        </w:rPr>
        <w:t xml:space="preserve">2,2 przy wymaganej wartości </w:t>
      </w:r>
      <w:proofErr w:type="spellStart"/>
      <w:r w:rsidRPr="00956389">
        <w:rPr>
          <w:sz w:val="24"/>
          <w:szCs w:val="24"/>
        </w:rPr>
        <w:t>I</w:t>
      </w:r>
      <w:r w:rsidRPr="00956389">
        <w:rPr>
          <w:sz w:val="24"/>
          <w:szCs w:val="24"/>
          <w:vertAlign w:val="subscript"/>
        </w:rPr>
        <w:t>s</w:t>
      </w:r>
      <w:proofErr w:type="spellEnd"/>
      <w:r w:rsidRPr="00956389">
        <w:rPr>
          <w:sz w:val="24"/>
          <w:szCs w:val="24"/>
        </w:rPr>
        <w:t xml:space="preserve"> </w:t>
      </w:r>
      <w:r w:rsidRPr="00956389">
        <w:rPr>
          <w:sz w:val="24"/>
          <w:szCs w:val="24"/>
        </w:rPr>
        <w:sym w:font="Symbol" w:char="F0B3"/>
      </w:r>
      <w:r w:rsidRPr="00956389">
        <w:rPr>
          <w:sz w:val="24"/>
          <w:szCs w:val="24"/>
        </w:rPr>
        <w:t xml:space="preserve"> 1,0,</w:t>
      </w:r>
    </w:p>
    <w:p w:rsidR="00C93213" w:rsidRPr="00956389" w:rsidRDefault="00C93213" w:rsidP="007A3A19">
      <w:pPr>
        <w:numPr>
          <w:ilvl w:val="0"/>
          <w:numId w:val="41"/>
        </w:numPr>
        <w:spacing w:after="0" w:line="240" w:lineRule="auto"/>
        <w:jc w:val="both"/>
        <w:rPr>
          <w:sz w:val="24"/>
          <w:szCs w:val="24"/>
        </w:rPr>
      </w:pPr>
      <w:r w:rsidRPr="00956389">
        <w:rPr>
          <w:sz w:val="24"/>
          <w:szCs w:val="24"/>
        </w:rPr>
        <w:t xml:space="preserve">2,5 przy wymaganej wartości </w:t>
      </w:r>
      <w:proofErr w:type="spellStart"/>
      <w:r w:rsidRPr="00956389">
        <w:rPr>
          <w:sz w:val="24"/>
          <w:szCs w:val="24"/>
        </w:rPr>
        <w:t>Is</w:t>
      </w:r>
      <w:proofErr w:type="spellEnd"/>
      <w:r w:rsidRPr="00956389">
        <w:rPr>
          <w:sz w:val="24"/>
          <w:szCs w:val="24"/>
        </w:rPr>
        <w:t xml:space="preserve"> &lt; 1,0,</w:t>
      </w:r>
    </w:p>
    <w:p w:rsidR="00C93213" w:rsidRPr="00956389" w:rsidRDefault="00C93213" w:rsidP="007A3A19">
      <w:pPr>
        <w:numPr>
          <w:ilvl w:val="0"/>
          <w:numId w:val="40"/>
        </w:numPr>
        <w:spacing w:after="0" w:line="240" w:lineRule="auto"/>
        <w:jc w:val="both"/>
        <w:rPr>
          <w:sz w:val="24"/>
          <w:szCs w:val="24"/>
        </w:rPr>
      </w:pPr>
      <w:r w:rsidRPr="00956389">
        <w:rPr>
          <w:sz w:val="24"/>
          <w:szCs w:val="24"/>
        </w:rPr>
        <w:t>dla gruntów drobnoziarnistych o równomiernym uziarnieniu (pyłów, glin pylastych, glin zwięzłych, iłów – 2,0,</w:t>
      </w:r>
    </w:p>
    <w:p w:rsidR="00C93213" w:rsidRPr="00956389" w:rsidRDefault="00C93213" w:rsidP="007A3A19">
      <w:pPr>
        <w:numPr>
          <w:ilvl w:val="0"/>
          <w:numId w:val="40"/>
        </w:numPr>
        <w:spacing w:after="0" w:line="240" w:lineRule="auto"/>
        <w:jc w:val="both"/>
        <w:rPr>
          <w:sz w:val="24"/>
          <w:szCs w:val="24"/>
        </w:rPr>
      </w:pPr>
      <w:r w:rsidRPr="00956389">
        <w:rPr>
          <w:sz w:val="24"/>
          <w:szCs w:val="24"/>
        </w:rPr>
        <w:t>dla gruntów różnoziarnistych (żwirów gliniastych, pospółek gliniastych, pyłów piaszczystych, piasków gliniastych, glin piaszczystych, glin piaszczystych zwięzłych) – 3,0.</w:t>
      </w:r>
    </w:p>
    <w:p w:rsidR="00C93213" w:rsidRPr="00956389" w:rsidRDefault="00C93213" w:rsidP="00C93213">
      <w:pPr>
        <w:spacing w:after="0" w:line="240" w:lineRule="auto"/>
        <w:ind w:firstLine="709"/>
        <w:jc w:val="both"/>
        <w:rPr>
          <w:sz w:val="24"/>
          <w:szCs w:val="24"/>
        </w:rPr>
      </w:pPr>
      <w:r w:rsidRPr="00956389">
        <w:rPr>
          <w:sz w:val="24"/>
          <w:szCs w:val="24"/>
        </w:rPr>
        <w:lastRenderedPageBreak/>
        <w:t xml:space="preserve">Jeżeli badania kontrolne wykażą, że zagęszczenie warstwy nie jest wystarczające, to Wykonawca powinien spulchnić warstwę, doprowadzić grunt do wilgotności optymalnej i powtórnie zagęścić. </w:t>
      </w:r>
    </w:p>
    <w:p w:rsidR="00C93213" w:rsidRPr="00956389" w:rsidRDefault="00C93213" w:rsidP="00C93213">
      <w:pPr>
        <w:spacing w:after="0" w:line="240" w:lineRule="auto"/>
        <w:ind w:firstLine="709"/>
        <w:jc w:val="both"/>
        <w:rPr>
          <w:sz w:val="24"/>
          <w:szCs w:val="24"/>
        </w:rPr>
      </w:pPr>
      <w:r w:rsidRPr="00956389">
        <w:rPr>
          <w:sz w:val="24"/>
          <w:szCs w:val="24"/>
        </w:rPr>
        <w:t>Jeżeli powtórne zagęszczenie nie spowoduje uzyskania wymaganego wskaźnika zagęszczenia. Wykonawca powinien usunąć warstwę i wbudować nowy materiał, o ile Inżynier nie zezwoli na ponowienie próby prawidłowego zagęszczenia warstwy.</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5.3.4.5. Dokładność wykonywania nasypów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Przy wykonywania nasypów obowiązują następujące wymagania:</w:t>
      </w:r>
    </w:p>
    <w:p w:rsidR="00C93213" w:rsidRPr="00956389" w:rsidRDefault="00C93213" w:rsidP="007A3A19">
      <w:pPr>
        <w:numPr>
          <w:ilvl w:val="0"/>
          <w:numId w:val="44"/>
        </w:numPr>
        <w:tabs>
          <w:tab w:val="num" w:pos="284"/>
        </w:tabs>
        <w:spacing w:after="0" w:line="240" w:lineRule="auto"/>
        <w:jc w:val="both"/>
        <w:rPr>
          <w:sz w:val="24"/>
          <w:szCs w:val="24"/>
        </w:rPr>
      </w:pPr>
      <w:r w:rsidRPr="00956389">
        <w:rPr>
          <w:sz w:val="24"/>
          <w:szCs w:val="24"/>
        </w:rPr>
        <w:t xml:space="preserve">szerokość nasypu nie może różnić się od szerokości projektowanej o więcej niż </w:t>
      </w:r>
      <w:r w:rsidRPr="00956389">
        <w:rPr>
          <w:sz w:val="24"/>
          <w:szCs w:val="24"/>
        </w:rPr>
        <w:sym w:font="Symbol" w:char="F0B1"/>
      </w:r>
      <w:r w:rsidRPr="00956389">
        <w:rPr>
          <w:sz w:val="24"/>
          <w:szCs w:val="24"/>
        </w:rPr>
        <w:t> 10 cm a krawędzie korony nie powinny mieć wyraźnych załamań,</w:t>
      </w:r>
    </w:p>
    <w:p w:rsidR="00C93213" w:rsidRPr="00956389" w:rsidRDefault="00C93213" w:rsidP="007A3A19">
      <w:pPr>
        <w:numPr>
          <w:ilvl w:val="0"/>
          <w:numId w:val="44"/>
        </w:numPr>
        <w:tabs>
          <w:tab w:val="num" w:pos="284"/>
        </w:tabs>
        <w:spacing w:after="0" w:line="240" w:lineRule="auto"/>
        <w:jc w:val="both"/>
        <w:rPr>
          <w:sz w:val="24"/>
          <w:szCs w:val="24"/>
        </w:rPr>
      </w:pPr>
      <w:r w:rsidRPr="00956389">
        <w:rPr>
          <w:sz w:val="24"/>
          <w:szCs w:val="24"/>
        </w:rPr>
        <w:t xml:space="preserve">rzędne robót ziemnych w stosunku do projektowanych nie mogą przekraczać + </w:t>
      </w:r>
      <w:smartTag w:uri="urn:schemas-microsoft-com:office:smarttags" w:element="metricconverter">
        <w:smartTagPr>
          <w:attr w:name="productid" w:val="1 cm"/>
        </w:smartTagPr>
        <w:r w:rsidRPr="00956389">
          <w:rPr>
            <w:sz w:val="24"/>
            <w:szCs w:val="24"/>
          </w:rPr>
          <w:t xml:space="preserve">1 cm </w:t>
        </w:r>
      </w:smartTag>
      <w:r w:rsidRPr="00956389">
        <w:rPr>
          <w:sz w:val="24"/>
          <w:szCs w:val="24"/>
        </w:rPr>
        <w:t>i – 3 cm,</w:t>
      </w:r>
    </w:p>
    <w:p w:rsidR="00C93213" w:rsidRPr="00956389" w:rsidRDefault="00C93213" w:rsidP="007A3A19">
      <w:pPr>
        <w:numPr>
          <w:ilvl w:val="0"/>
          <w:numId w:val="44"/>
        </w:numPr>
        <w:tabs>
          <w:tab w:val="num" w:pos="284"/>
        </w:tabs>
        <w:spacing w:after="0" w:line="240" w:lineRule="auto"/>
        <w:jc w:val="both"/>
        <w:rPr>
          <w:sz w:val="24"/>
          <w:szCs w:val="24"/>
        </w:rPr>
      </w:pPr>
      <w:r w:rsidRPr="00956389">
        <w:rPr>
          <w:sz w:val="24"/>
          <w:szCs w:val="24"/>
        </w:rPr>
        <w:t xml:space="preserve">pochylenie poprzeczne górnej powierzchni nasypu z tolerancją </w:t>
      </w:r>
      <w:r w:rsidRPr="00956389">
        <w:rPr>
          <w:sz w:val="24"/>
          <w:szCs w:val="24"/>
        </w:rPr>
        <w:sym w:font="Symbol" w:char="F0B1"/>
      </w:r>
      <w:r w:rsidRPr="00956389">
        <w:rPr>
          <w:sz w:val="24"/>
          <w:szCs w:val="24"/>
        </w:rPr>
        <w:t xml:space="preserve"> 1 % w stosunku do projektu,</w:t>
      </w:r>
    </w:p>
    <w:p w:rsidR="00C93213" w:rsidRPr="00956389" w:rsidRDefault="00C93213" w:rsidP="007A3A19">
      <w:pPr>
        <w:numPr>
          <w:ilvl w:val="0"/>
          <w:numId w:val="44"/>
        </w:numPr>
        <w:tabs>
          <w:tab w:val="num" w:pos="284"/>
        </w:tabs>
        <w:spacing w:after="0" w:line="240" w:lineRule="auto"/>
        <w:jc w:val="both"/>
        <w:rPr>
          <w:sz w:val="24"/>
          <w:szCs w:val="24"/>
        </w:rPr>
      </w:pPr>
      <w:r w:rsidRPr="00956389">
        <w:rPr>
          <w:sz w:val="24"/>
          <w:szCs w:val="24"/>
        </w:rPr>
        <w:t xml:space="preserve">pochylenia skarp nasypów nie mogą różnić się od projektowanych o więcej niż </w:t>
      </w:r>
      <w:r w:rsidRPr="00956389">
        <w:rPr>
          <w:sz w:val="24"/>
          <w:szCs w:val="24"/>
        </w:rPr>
        <w:sym w:font="Symbol" w:char="F0B1"/>
      </w:r>
      <w:r w:rsidRPr="00956389">
        <w:rPr>
          <w:sz w:val="24"/>
          <w:szCs w:val="24"/>
        </w:rPr>
        <w:t> 10 % ich wartości wyrażonej tangensem kąta,</w:t>
      </w:r>
    </w:p>
    <w:p w:rsidR="00C93213" w:rsidRPr="00956389" w:rsidRDefault="00C93213" w:rsidP="007A3A19">
      <w:pPr>
        <w:numPr>
          <w:ilvl w:val="0"/>
          <w:numId w:val="44"/>
        </w:numPr>
        <w:tabs>
          <w:tab w:val="num" w:pos="284"/>
        </w:tabs>
        <w:spacing w:after="0" w:line="240" w:lineRule="auto"/>
        <w:jc w:val="both"/>
        <w:rPr>
          <w:sz w:val="24"/>
          <w:szCs w:val="24"/>
        </w:rPr>
      </w:pPr>
      <w:r w:rsidRPr="00956389">
        <w:rPr>
          <w:sz w:val="24"/>
          <w:szCs w:val="24"/>
        </w:rPr>
        <w:t xml:space="preserve">wybrzuszenia i wklęśnięcia skarpy nie mogą być większe niż </w:t>
      </w:r>
      <w:smartTag w:uri="urn:schemas-microsoft-com:office:smarttags" w:element="metricconverter">
        <w:smartTagPr>
          <w:attr w:name="productid" w:val="10 cm"/>
        </w:smartTagPr>
        <w:r w:rsidRPr="00956389">
          <w:rPr>
            <w:sz w:val="24"/>
            <w:szCs w:val="24"/>
          </w:rPr>
          <w:t>10 cm</w:t>
        </w:r>
      </w:smartTag>
      <w:r w:rsidRPr="00956389">
        <w:rPr>
          <w:sz w:val="24"/>
          <w:szCs w:val="24"/>
        </w:rPr>
        <w:t xml:space="preserve"> przy pomiarze łatą </w:t>
      </w:r>
      <w:smartTag w:uri="urn:schemas-microsoft-com:office:smarttags" w:element="metricconverter">
        <w:smartTagPr>
          <w:attr w:name="productid" w:val="3 m"/>
        </w:smartTagPr>
        <w:r w:rsidRPr="00956389">
          <w:rPr>
            <w:sz w:val="24"/>
            <w:szCs w:val="24"/>
          </w:rPr>
          <w:t>3 m</w:t>
        </w:r>
      </w:smartTag>
      <w:r w:rsidRPr="00956389">
        <w:rPr>
          <w:sz w:val="24"/>
          <w:szCs w:val="24"/>
        </w:rPr>
        <w:t>,</w:t>
      </w:r>
    </w:p>
    <w:p w:rsidR="00C93213" w:rsidRPr="00956389" w:rsidRDefault="00C93213" w:rsidP="007A3A19">
      <w:pPr>
        <w:numPr>
          <w:ilvl w:val="0"/>
          <w:numId w:val="44"/>
        </w:numPr>
        <w:tabs>
          <w:tab w:val="num" w:pos="284"/>
        </w:tabs>
        <w:spacing w:after="0" w:line="240" w:lineRule="auto"/>
        <w:jc w:val="both"/>
        <w:rPr>
          <w:sz w:val="24"/>
          <w:szCs w:val="24"/>
        </w:rPr>
      </w:pPr>
      <w:r w:rsidRPr="00956389">
        <w:rPr>
          <w:sz w:val="24"/>
          <w:szCs w:val="24"/>
        </w:rPr>
        <w:t xml:space="preserve">spadek podłużny powierzchni korpusu ziemnego lub dna rowu, sprawdzony przez pomiar niwelatorem rzędnych wysokościowych, nie może dawać różnic, w stosunku do rzędnych projektowanych, większych niż – </w:t>
      </w:r>
      <w:smartTag w:uri="urn:schemas-microsoft-com:office:smarttags" w:element="metricconverter">
        <w:smartTagPr>
          <w:attr w:name="productid" w:val="3 cm"/>
        </w:smartTagPr>
        <w:r w:rsidRPr="00956389">
          <w:rPr>
            <w:sz w:val="24"/>
            <w:szCs w:val="24"/>
          </w:rPr>
          <w:t>3 cm</w:t>
        </w:r>
      </w:smartTag>
      <w:r w:rsidRPr="00956389">
        <w:rPr>
          <w:sz w:val="24"/>
          <w:szCs w:val="24"/>
        </w:rPr>
        <w:t xml:space="preserve"> lub + </w:t>
      </w:r>
      <w:smartTag w:uri="urn:schemas-microsoft-com:office:smarttags" w:element="metricconverter">
        <w:smartTagPr>
          <w:attr w:name="productid" w:val="1 cm"/>
        </w:smartTagPr>
        <w:r w:rsidRPr="00956389">
          <w:rPr>
            <w:sz w:val="24"/>
            <w:szCs w:val="24"/>
          </w:rPr>
          <w:t>1 cm</w:t>
        </w:r>
      </w:smartTag>
      <w:r w:rsidRPr="00956389">
        <w:rPr>
          <w:sz w:val="24"/>
          <w:szCs w:val="24"/>
        </w:rPr>
        <w:t>.</w:t>
      </w:r>
    </w:p>
    <w:p w:rsidR="00C93213" w:rsidRPr="00956389" w:rsidRDefault="00C93213" w:rsidP="00C93213">
      <w:pPr>
        <w:spacing w:after="0" w:line="240" w:lineRule="auto"/>
        <w:ind w:firstLine="709"/>
        <w:jc w:val="both"/>
        <w:rPr>
          <w:sz w:val="24"/>
          <w:szCs w:val="24"/>
        </w:rPr>
      </w:pPr>
      <w:r w:rsidRPr="00956389">
        <w:rPr>
          <w:sz w:val="24"/>
          <w:szCs w:val="24"/>
        </w:rPr>
        <w:t>Styk dwóch przyległych części nasypu wykonanych z różnorodnych gruntów wykonać przy pomocy stopni.</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5.3.4.6. Próbne zagęszczenie</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Odcinek doświadczalny dla próbnego zagęszczenia gruntu o minimalnej powierzchni 300 m</w:t>
      </w:r>
      <w:r w:rsidRPr="00956389">
        <w:rPr>
          <w:sz w:val="24"/>
          <w:szCs w:val="24"/>
          <w:vertAlign w:val="superscript"/>
        </w:rPr>
        <w:t>2</w:t>
      </w:r>
      <w:r w:rsidRPr="00956389">
        <w:rPr>
          <w:sz w:val="24"/>
          <w:szCs w:val="24"/>
        </w:rPr>
        <w:t xml:space="preserve">, powinien być wykonany na terenie oczyszczonym z gleby, na którym układa się grunt czterema pasmami o szerokości od 3,5 do </w:t>
      </w:r>
      <w:smartTag w:uri="urn:schemas-microsoft-com:office:smarttags" w:element="metricconverter">
        <w:smartTagPr>
          <w:attr w:name="productid" w:val="4,5 m"/>
        </w:smartTagPr>
        <w:r w:rsidRPr="00956389">
          <w:rPr>
            <w:sz w:val="24"/>
            <w:szCs w:val="24"/>
          </w:rPr>
          <w:t>4,5 m</w:t>
        </w:r>
      </w:smartTag>
      <w:r w:rsidRPr="00956389">
        <w:rPr>
          <w:sz w:val="24"/>
          <w:szCs w:val="24"/>
        </w:rPr>
        <w:t xml:space="preserve"> każde. Poszczególne warstwy układanego gruntu powinny mieć w każdym pasie inną grubość z tym, że wszystkie muszą mieścić się w granicach właściwych dla danego sprzętu zagęszczającego. Wilgotność gruntu powinna być równa optymalnej z tolerancją podaną w punkcie 5.3.4.3. Grunt ułożony na poletku według podanej wyżej zasady powinien być następnie zagęszczony, dopuszczając stosowanie innych, szybkich metod pomiaru (sonda izotopowa, </w:t>
      </w:r>
      <w:proofErr w:type="spellStart"/>
      <w:r w:rsidRPr="00956389">
        <w:rPr>
          <w:sz w:val="24"/>
          <w:szCs w:val="24"/>
        </w:rPr>
        <w:t>ugięciomierz</w:t>
      </w:r>
      <w:proofErr w:type="spellEnd"/>
      <w:r w:rsidRPr="00956389">
        <w:rPr>
          <w:sz w:val="24"/>
          <w:szCs w:val="24"/>
        </w:rPr>
        <w:t xml:space="preserve"> udarowy po ich skalibrowaniu w warunkach terenowych).</w:t>
      </w:r>
    </w:p>
    <w:p w:rsidR="00C93213" w:rsidRPr="00956389" w:rsidRDefault="00C93213" w:rsidP="00C93213">
      <w:pPr>
        <w:spacing w:after="0" w:line="240" w:lineRule="auto"/>
        <w:ind w:firstLine="709"/>
        <w:jc w:val="both"/>
        <w:rPr>
          <w:sz w:val="24"/>
          <w:szCs w:val="24"/>
        </w:rPr>
      </w:pPr>
      <w:r w:rsidRPr="00956389">
        <w:rPr>
          <w:sz w:val="24"/>
          <w:szCs w:val="24"/>
        </w:rPr>
        <w:t>Oznaczenie wskaźnika zagęszczenia należy wykonać co najmniej w 4 punktach, z których co najmniej 2 powinny umożliwić ustalenie wskaźnika zagęszczenia w dolnej części warstwy. Na podstawie porównania uzyskanych wyników zagęszczenia z wymaganiami podanymi w punkcie 5.3.4.4 dokonuje się wyboru sprzętu i ustala się potrzebną liczbę przejść oraz grubość warstwy rozkładanego gruntu.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C93213" w:rsidRPr="00956389" w:rsidRDefault="00C93213" w:rsidP="00C93213">
      <w:pPr>
        <w:spacing w:after="0" w:line="240" w:lineRule="auto"/>
        <w:ind w:firstLine="709"/>
        <w:jc w:val="both"/>
        <w:rPr>
          <w:sz w:val="24"/>
          <w:szCs w:val="24"/>
        </w:rPr>
      </w:pPr>
    </w:p>
    <w:p w:rsidR="00C93213" w:rsidRPr="00956389" w:rsidRDefault="00C93213" w:rsidP="00C93213">
      <w:pPr>
        <w:widowControl w:val="0"/>
        <w:overflowPunct w:val="0"/>
        <w:autoSpaceDE w:val="0"/>
        <w:autoSpaceDN w:val="0"/>
        <w:adjustRightInd w:val="0"/>
        <w:spacing w:after="0" w:line="240" w:lineRule="auto"/>
        <w:ind w:firstLine="567"/>
        <w:jc w:val="both"/>
        <w:textAlignment w:val="baseline"/>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D-00.00.00 „Wymagania ogólne” pkt. 6.</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6.2. Kontrola wykonania wykopów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Sprawdzenie wykonania wykopów polega na kontrolowaniu zgodności z wymaganiami określonymi w niniejszej specyfikacji pkt. 5.2 oraz w Dokumentacji Projektowej.</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W czasie kontroli szczególną uwagę należy zwrócić na :</w:t>
      </w:r>
    </w:p>
    <w:p w:rsidR="00C93213" w:rsidRPr="00956389" w:rsidRDefault="00C93213" w:rsidP="007A3A19">
      <w:pPr>
        <w:numPr>
          <w:ilvl w:val="0"/>
          <w:numId w:val="33"/>
        </w:numPr>
        <w:spacing w:after="0" w:line="240" w:lineRule="auto"/>
        <w:jc w:val="both"/>
        <w:rPr>
          <w:sz w:val="24"/>
          <w:szCs w:val="24"/>
        </w:rPr>
      </w:pPr>
      <w:r w:rsidRPr="00956389">
        <w:rPr>
          <w:sz w:val="24"/>
          <w:szCs w:val="24"/>
        </w:rPr>
        <w:t>odspajanie gruntów w sposób nie pogarszający ich właściwości,</w:t>
      </w:r>
    </w:p>
    <w:p w:rsidR="00C93213" w:rsidRPr="00956389" w:rsidRDefault="00C93213" w:rsidP="007A3A19">
      <w:pPr>
        <w:numPr>
          <w:ilvl w:val="0"/>
          <w:numId w:val="33"/>
        </w:numPr>
        <w:spacing w:after="0" w:line="240" w:lineRule="auto"/>
        <w:jc w:val="both"/>
        <w:rPr>
          <w:sz w:val="24"/>
          <w:szCs w:val="24"/>
        </w:rPr>
      </w:pPr>
      <w:r w:rsidRPr="00956389">
        <w:rPr>
          <w:sz w:val="24"/>
          <w:szCs w:val="24"/>
        </w:rPr>
        <w:t>zapewnienie stateczności skarp,</w:t>
      </w:r>
    </w:p>
    <w:p w:rsidR="00C93213" w:rsidRPr="00956389" w:rsidRDefault="00C93213" w:rsidP="007A3A19">
      <w:pPr>
        <w:numPr>
          <w:ilvl w:val="0"/>
          <w:numId w:val="33"/>
        </w:numPr>
        <w:spacing w:after="0" w:line="240" w:lineRule="auto"/>
        <w:jc w:val="both"/>
        <w:rPr>
          <w:sz w:val="24"/>
          <w:szCs w:val="24"/>
        </w:rPr>
      </w:pPr>
      <w:r w:rsidRPr="00956389">
        <w:rPr>
          <w:sz w:val="24"/>
          <w:szCs w:val="24"/>
        </w:rPr>
        <w:t>odwodnienie wykopów w czasie wykonywania robót i po ich zakończeniu,</w:t>
      </w:r>
    </w:p>
    <w:p w:rsidR="00C93213" w:rsidRPr="00956389" w:rsidRDefault="00C93213" w:rsidP="007A3A19">
      <w:pPr>
        <w:numPr>
          <w:ilvl w:val="0"/>
          <w:numId w:val="33"/>
        </w:numPr>
        <w:spacing w:after="0" w:line="240" w:lineRule="auto"/>
        <w:jc w:val="both"/>
        <w:rPr>
          <w:sz w:val="24"/>
          <w:szCs w:val="24"/>
        </w:rPr>
      </w:pPr>
      <w:r w:rsidRPr="00956389">
        <w:rPr>
          <w:sz w:val="24"/>
          <w:szCs w:val="24"/>
        </w:rPr>
        <w:t>dokładność wykonania wykopów (usytuowanie i wykończenie),</w:t>
      </w:r>
    </w:p>
    <w:p w:rsidR="00C93213" w:rsidRPr="00956389" w:rsidRDefault="00C93213" w:rsidP="007A3A19">
      <w:pPr>
        <w:numPr>
          <w:ilvl w:val="0"/>
          <w:numId w:val="33"/>
        </w:numPr>
        <w:spacing w:after="0" w:line="240" w:lineRule="auto"/>
        <w:jc w:val="both"/>
        <w:rPr>
          <w:sz w:val="24"/>
          <w:szCs w:val="24"/>
        </w:rPr>
      </w:pPr>
      <w:r w:rsidRPr="00956389">
        <w:rPr>
          <w:sz w:val="24"/>
          <w:szCs w:val="24"/>
        </w:rPr>
        <w:t>zagęszczenie górnej strefy korpusu w wykopie według wymagań określonych w pkt 5.2.3.</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Sprawdzenie jakości wykonania nasypów</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6.3.1. Rodzaje badań i pomiarów</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Sprawdzenie wykonania nasypów polega na kontrolowaniu zgodności z wymaganiami określonymi w niniejszej specyfikacji i w dokumentacji projektowej.</w:t>
      </w:r>
    </w:p>
    <w:p w:rsidR="00C93213" w:rsidRPr="00956389" w:rsidRDefault="00C93213" w:rsidP="00C93213">
      <w:pPr>
        <w:tabs>
          <w:tab w:val="left" w:pos="0"/>
        </w:tabs>
        <w:spacing w:after="0" w:line="240" w:lineRule="auto"/>
        <w:ind w:firstLine="709"/>
        <w:jc w:val="both"/>
        <w:rPr>
          <w:b/>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Szczególną uwagę należy zwrócić na:</w:t>
      </w:r>
    </w:p>
    <w:p w:rsidR="00C93213" w:rsidRPr="00956389" w:rsidRDefault="00C93213" w:rsidP="007A3A19">
      <w:pPr>
        <w:numPr>
          <w:ilvl w:val="0"/>
          <w:numId w:val="34"/>
        </w:numPr>
        <w:spacing w:after="0" w:line="240" w:lineRule="auto"/>
        <w:jc w:val="both"/>
        <w:rPr>
          <w:sz w:val="24"/>
          <w:szCs w:val="24"/>
        </w:rPr>
      </w:pPr>
      <w:r w:rsidRPr="00956389">
        <w:rPr>
          <w:sz w:val="24"/>
          <w:szCs w:val="24"/>
        </w:rPr>
        <w:t>badania przydatności gruntów do budowy nasypów,</w:t>
      </w:r>
    </w:p>
    <w:p w:rsidR="00C93213" w:rsidRPr="00956389" w:rsidRDefault="00C93213" w:rsidP="007A3A19">
      <w:pPr>
        <w:numPr>
          <w:ilvl w:val="0"/>
          <w:numId w:val="34"/>
        </w:numPr>
        <w:spacing w:after="0" w:line="240" w:lineRule="auto"/>
        <w:jc w:val="both"/>
        <w:rPr>
          <w:sz w:val="24"/>
          <w:szCs w:val="24"/>
        </w:rPr>
      </w:pPr>
      <w:r w:rsidRPr="00956389">
        <w:rPr>
          <w:sz w:val="24"/>
          <w:szCs w:val="24"/>
        </w:rPr>
        <w:t>badania prawidłowości wykonania poszczególnych warstw nasypu,</w:t>
      </w:r>
    </w:p>
    <w:p w:rsidR="00C93213" w:rsidRPr="00956389" w:rsidRDefault="00C93213" w:rsidP="007A3A19">
      <w:pPr>
        <w:numPr>
          <w:ilvl w:val="0"/>
          <w:numId w:val="34"/>
        </w:numPr>
        <w:spacing w:after="0" w:line="240" w:lineRule="auto"/>
        <w:jc w:val="both"/>
        <w:rPr>
          <w:sz w:val="24"/>
          <w:szCs w:val="24"/>
        </w:rPr>
      </w:pPr>
      <w:r w:rsidRPr="00956389">
        <w:rPr>
          <w:sz w:val="24"/>
          <w:szCs w:val="24"/>
        </w:rPr>
        <w:t>badania zagęszczenia nasypu,</w:t>
      </w:r>
    </w:p>
    <w:p w:rsidR="00C93213" w:rsidRPr="00956389" w:rsidRDefault="00C93213" w:rsidP="007A3A19">
      <w:pPr>
        <w:numPr>
          <w:ilvl w:val="0"/>
          <w:numId w:val="34"/>
        </w:numPr>
        <w:spacing w:after="0" w:line="240" w:lineRule="auto"/>
        <w:jc w:val="both"/>
        <w:rPr>
          <w:sz w:val="24"/>
          <w:szCs w:val="24"/>
        </w:rPr>
      </w:pPr>
      <w:r w:rsidRPr="00956389">
        <w:rPr>
          <w:sz w:val="24"/>
          <w:szCs w:val="24"/>
        </w:rPr>
        <w:t>pomiary kształtu nasypu,</w:t>
      </w:r>
    </w:p>
    <w:p w:rsidR="00C93213" w:rsidRPr="00956389" w:rsidRDefault="00C93213" w:rsidP="007A3A19">
      <w:pPr>
        <w:numPr>
          <w:ilvl w:val="0"/>
          <w:numId w:val="34"/>
        </w:numPr>
        <w:spacing w:after="0" w:line="240" w:lineRule="auto"/>
        <w:jc w:val="both"/>
        <w:rPr>
          <w:sz w:val="24"/>
          <w:szCs w:val="24"/>
        </w:rPr>
      </w:pPr>
      <w:r w:rsidRPr="00956389">
        <w:rPr>
          <w:sz w:val="24"/>
          <w:szCs w:val="24"/>
        </w:rPr>
        <w:t>odwodnienie nasypu.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6.3.2.</w:t>
      </w:r>
      <w:r w:rsidRPr="00956389">
        <w:rPr>
          <w:sz w:val="24"/>
          <w:szCs w:val="24"/>
        </w:rPr>
        <w:tab/>
        <w:t>Badania przydatności gruntów do budowy nasypów</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 xml:space="preserve">Badania przydatności gruntów do budowy nasypu powinny być przeprowadzone na próbkach pobranych z każdej partii przeznaczonej do wbudowania w korpus ziemny, pochodzącej z nowego źródła, jednak nie rzadziej niż jeden raz na </w:t>
      </w:r>
      <w:smartTag w:uri="urn:schemas-microsoft-com:office:smarttags" w:element="metricconverter">
        <w:smartTagPr>
          <w:attr w:name="productid" w:val="3000 m3"/>
        </w:smartTagPr>
        <w:r w:rsidRPr="00956389">
          <w:rPr>
            <w:sz w:val="24"/>
            <w:szCs w:val="24"/>
          </w:rPr>
          <w:t>3000 m</w:t>
        </w:r>
        <w:r w:rsidRPr="00956389">
          <w:rPr>
            <w:sz w:val="24"/>
            <w:szCs w:val="24"/>
            <w:vertAlign w:val="superscript"/>
          </w:rPr>
          <w:t>3</w:t>
        </w:r>
      </w:smartTag>
      <w:r w:rsidRPr="00956389">
        <w:rPr>
          <w:sz w:val="24"/>
          <w:szCs w:val="24"/>
        </w:rPr>
        <w:t>. W każdym badania należy określić następujące właściwości:</w:t>
      </w:r>
    </w:p>
    <w:p w:rsidR="00C93213" w:rsidRPr="00956389" w:rsidRDefault="00C93213" w:rsidP="007A3A19">
      <w:pPr>
        <w:numPr>
          <w:ilvl w:val="0"/>
          <w:numId w:val="42"/>
        </w:numPr>
        <w:spacing w:after="0" w:line="240" w:lineRule="auto"/>
        <w:jc w:val="both"/>
        <w:rPr>
          <w:sz w:val="24"/>
          <w:szCs w:val="24"/>
        </w:rPr>
      </w:pPr>
      <w:r w:rsidRPr="00956389">
        <w:rPr>
          <w:sz w:val="24"/>
          <w:szCs w:val="24"/>
        </w:rPr>
        <w:t>skład granulometryczny, wg PN-B-04481:1988,</w:t>
      </w:r>
    </w:p>
    <w:p w:rsidR="00C93213" w:rsidRPr="00956389" w:rsidRDefault="00C93213" w:rsidP="007A3A19">
      <w:pPr>
        <w:numPr>
          <w:ilvl w:val="0"/>
          <w:numId w:val="42"/>
        </w:numPr>
        <w:spacing w:after="0" w:line="240" w:lineRule="auto"/>
        <w:jc w:val="both"/>
        <w:rPr>
          <w:sz w:val="24"/>
          <w:szCs w:val="24"/>
        </w:rPr>
      </w:pPr>
      <w:r w:rsidRPr="00956389">
        <w:rPr>
          <w:sz w:val="24"/>
          <w:szCs w:val="24"/>
        </w:rPr>
        <w:t>zawartość części organicznych, wg PN-B-04481:1988,</w:t>
      </w:r>
    </w:p>
    <w:p w:rsidR="00C93213" w:rsidRPr="00956389" w:rsidRDefault="00C93213" w:rsidP="007A3A19">
      <w:pPr>
        <w:numPr>
          <w:ilvl w:val="0"/>
          <w:numId w:val="42"/>
        </w:numPr>
        <w:spacing w:after="0" w:line="240" w:lineRule="auto"/>
        <w:jc w:val="both"/>
        <w:rPr>
          <w:sz w:val="24"/>
          <w:szCs w:val="24"/>
        </w:rPr>
      </w:pPr>
      <w:r w:rsidRPr="00956389">
        <w:rPr>
          <w:sz w:val="24"/>
          <w:szCs w:val="24"/>
        </w:rPr>
        <w:t>wilgotność naturalną, wg PN-B-04481:1988,</w:t>
      </w:r>
    </w:p>
    <w:p w:rsidR="00C93213" w:rsidRPr="00956389" w:rsidRDefault="00C93213" w:rsidP="007A3A19">
      <w:pPr>
        <w:numPr>
          <w:ilvl w:val="0"/>
          <w:numId w:val="42"/>
        </w:numPr>
        <w:spacing w:after="0" w:line="240" w:lineRule="auto"/>
        <w:jc w:val="both"/>
        <w:rPr>
          <w:sz w:val="24"/>
          <w:szCs w:val="24"/>
        </w:rPr>
      </w:pPr>
      <w:r w:rsidRPr="00956389">
        <w:rPr>
          <w:sz w:val="24"/>
          <w:szCs w:val="24"/>
        </w:rPr>
        <w:t>wilgotność optymalną i maksymalną gęstość objętościową szkieletu gruntowego, wg PN-B-04481:1988,</w:t>
      </w:r>
    </w:p>
    <w:p w:rsidR="00C93213" w:rsidRPr="00956389" w:rsidRDefault="00C93213" w:rsidP="007A3A19">
      <w:pPr>
        <w:numPr>
          <w:ilvl w:val="0"/>
          <w:numId w:val="42"/>
        </w:numPr>
        <w:spacing w:after="0" w:line="240" w:lineRule="auto"/>
        <w:jc w:val="both"/>
        <w:rPr>
          <w:sz w:val="24"/>
          <w:szCs w:val="24"/>
        </w:rPr>
      </w:pPr>
      <w:r w:rsidRPr="00956389">
        <w:rPr>
          <w:sz w:val="24"/>
          <w:szCs w:val="24"/>
        </w:rPr>
        <w:t>granicę płynności, wg PN-B-04481:1988,</w:t>
      </w:r>
    </w:p>
    <w:p w:rsidR="00C93213" w:rsidRPr="00956389" w:rsidRDefault="00C93213" w:rsidP="007A3A19">
      <w:pPr>
        <w:numPr>
          <w:ilvl w:val="0"/>
          <w:numId w:val="42"/>
        </w:numPr>
        <w:spacing w:after="0" w:line="240" w:lineRule="auto"/>
        <w:jc w:val="both"/>
        <w:rPr>
          <w:sz w:val="24"/>
          <w:szCs w:val="24"/>
        </w:rPr>
      </w:pPr>
      <w:r w:rsidRPr="00956389">
        <w:rPr>
          <w:sz w:val="24"/>
          <w:szCs w:val="24"/>
        </w:rPr>
        <w:t>kapilarność bierną, wg PN-B-04493:1960,</w:t>
      </w:r>
    </w:p>
    <w:p w:rsidR="00C93213" w:rsidRPr="00956389" w:rsidRDefault="00C93213" w:rsidP="007A3A19">
      <w:pPr>
        <w:numPr>
          <w:ilvl w:val="0"/>
          <w:numId w:val="42"/>
        </w:numPr>
        <w:spacing w:after="0" w:line="240" w:lineRule="auto"/>
        <w:jc w:val="both"/>
        <w:rPr>
          <w:sz w:val="24"/>
          <w:szCs w:val="24"/>
        </w:rPr>
      </w:pPr>
      <w:r w:rsidRPr="00956389">
        <w:rPr>
          <w:sz w:val="24"/>
          <w:szCs w:val="24"/>
        </w:rPr>
        <w:t>wskaźnik piaskowy, wg PN-EN 933-8.</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6.3.3.</w:t>
      </w:r>
      <w:r w:rsidRPr="00956389">
        <w:rPr>
          <w:sz w:val="24"/>
          <w:szCs w:val="24"/>
        </w:rPr>
        <w:tab/>
        <w:t>Badania kontrolne prawidłowości wykonania poszczególnych warstw nasypu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Badania kontrolne prawidłowości wykonania poszczególnych warstw nasypu polegają na sprawdzeniu:</w:t>
      </w:r>
    </w:p>
    <w:p w:rsidR="00C93213" w:rsidRPr="00956389" w:rsidRDefault="00C93213" w:rsidP="007A3A19">
      <w:pPr>
        <w:numPr>
          <w:ilvl w:val="0"/>
          <w:numId w:val="42"/>
        </w:numPr>
        <w:spacing w:after="0" w:line="240" w:lineRule="auto"/>
        <w:jc w:val="both"/>
        <w:rPr>
          <w:sz w:val="24"/>
          <w:szCs w:val="24"/>
        </w:rPr>
      </w:pPr>
      <w:r w:rsidRPr="00956389">
        <w:rPr>
          <w:sz w:val="24"/>
          <w:szCs w:val="24"/>
        </w:rPr>
        <w:t>prawidłowości rozmieszczenia gruntów o różnych właściwościach w nasypie,</w:t>
      </w:r>
    </w:p>
    <w:p w:rsidR="00C93213" w:rsidRPr="00956389" w:rsidRDefault="00C93213" w:rsidP="007A3A19">
      <w:pPr>
        <w:numPr>
          <w:ilvl w:val="0"/>
          <w:numId w:val="42"/>
        </w:numPr>
        <w:spacing w:after="0" w:line="240" w:lineRule="auto"/>
        <w:jc w:val="both"/>
        <w:rPr>
          <w:sz w:val="24"/>
          <w:szCs w:val="24"/>
        </w:rPr>
      </w:pPr>
      <w:r w:rsidRPr="00956389">
        <w:rPr>
          <w:sz w:val="24"/>
          <w:szCs w:val="24"/>
        </w:rPr>
        <w:t>odwodnienia każdej warstwy,</w:t>
      </w:r>
    </w:p>
    <w:p w:rsidR="00C93213" w:rsidRPr="00956389" w:rsidRDefault="00C93213" w:rsidP="007A3A19">
      <w:pPr>
        <w:numPr>
          <w:ilvl w:val="0"/>
          <w:numId w:val="42"/>
        </w:numPr>
        <w:spacing w:after="0" w:line="240" w:lineRule="auto"/>
        <w:jc w:val="both"/>
        <w:rPr>
          <w:sz w:val="24"/>
          <w:szCs w:val="24"/>
        </w:rPr>
      </w:pPr>
      <w:r w:rsidRPr="00956389">
        <w:rPr>
          <w:sz w:val="24"/>
          <w:szCs w:val="24"/>
        </w:rPr>
        <w:t xml:space="preserve">grubość każdej warstwy i jej wilgotności przy zagęszczaniu; badania należy przeprowadzić nie rzadziej niż jeden raz na </w:t>
      </w:r>
      <w:smartTag w:uri="urn:schemas-microsoft-com:office:smarttags" w:element="metricconverter">
        <w:smartTagPr>
          <w:attr w:name="productid" w:val="1 km"/>
        </w:smartTagPr>
        <w:r w:rsidRPr="00956389">
          <w:rPr>
            <w:sz w:val="24"/>
            <w:szCs w:val="24"/>
          </w:rPr>
          <w:t>500 m2</w:t>
        </w:r>
      </w:smartTag>
      <w:r w:rsidRPr="00956389">
        <w:rPr>
          <w:sz w:val="24"/>
          <w:szCs w:val="24"/>
        </w:rPr>
        <w:t xml:space="preserve"> warstwy,</w:t>
      </w:r>
    </w:p>
    <w:p w:rsidR="00C93213" w:rsidRPr="00956389" w:rsidRDefault="00C93213" w:rsidP="007A3A19">
      <w:pPr>
        <w:numPr>
          <w:ilvl w:val="0"/>
          <w:numId w:val="42"/>
        </w:numPr>
        <w:spacing w:after="0" w:line="240" w:lineRule="auto"/>
        <w:jc w:val="both"/>
        <w:rPr>
          <w:sz w:val="24"/>
          <w:szCs w:val="24"/>
        </w:rPr>
      </w:pPr>
      <w:r w:rsidRPr="00956389">
        <w:rPr>
          <w:sz w:val="24"/>
          <w:szCs w:val="24"/>
        </w:rPr>
        <w:t>przestrzegania ograniczeń określonych w punktach 5.3.3.4 i 5.3.3.5, dotyczących wbudowania gruntów w okresie deszczów i mrozów.</w:t>
      </w:r>
    </w:p>
    <w:p w:rsidR="00C93213" w:rsidRPr="00956389" w:rsidRDefault="00C93213" w:rsidP="00C93213">
      <w:pPr>
        <w:spacing w:after="0" w:line="240" w:lineRule="auto"/>
        <w:jc w:val="both"/>
        <w:rPr>
          <w:sz w:val="24"/>
          <w:szCs w:val="24"/>
        </w:rPr>
      </w:pPr>
      <w:r w:rsidRPr="00956389">
        <w:rPr>
          <w:sz w:val="24"/>
          <w:szCs w:val="24"/>
        </w:rPr>
        <w:lastRenderedPageBreak/>
        <w:t>6.3.4.</w:t>
      </w:r>
      <w:r w:rsidRPr="00956389">
        <w:rPr>
          <w:sz w:val="24"/>
          <w:szCs w:val="24"/>
        </w:rPr>
        <w:tab/>
        <w:t>Sprawdzenie zagęszczenia nasypu oraz podłoża nasypu</w:t>
      </w:r>
    </w:p>
    <w:p w:rsidR="00C93213" w:rsidRPr="00956389" w:rsidRDefault="00C93213" w:rsidP="00C93213">
      <w:pPr>
        <w:tabs>
          <w:tab w:val="left" w:pos="0"/>
        </w:tabs>
        <w:spacing w:after="0" w:line="240" w:lineRule="auto"/>
        <w:ind w:firstLine="709"/>
        <w:jc w:val="both"/>
        <w:rPr>
          <w:sz w:val="24"/>
          <w:szCs w:val="24"/>
        </w:rPr>
      </w:pP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Sprawdzenie zagęszczenia nasypu oraz podłoża nasypu polega na skontrolowaniu zgodności wartości wskaźnika zagęszczenia </w:t>
      </w:r>
      <w:proofErr w:type="spellStart"/>
      <w:r w:rsidRPr="00956389">
        <w:rPr>
          <w:sz w:val="24"/>
          <w:szCs w:val="24"/>
        </w:rPr>
        <w:t>I</w:t>
      </w:r>
      <w:r w:rsidRPr="00956389">
        <w:rPr>
          <w:sz w:val="24"/>
          <w:szCs w:val="24"/>
          <w:vertAlign w:val="subscript"/>
        </w:rPr>
        <w:t>s</w:t>
      </w:r>
      <w:proofErr w:type="spellEnd"/>
      <w:r w:rsidRPr="00956389">
        <w:rPr>
          <w:sz w:val="24"/>
          <w:szCs w:val="24"/>
        </w:rPr>
        <w:t xml:space="preserve"> lub stosunku modułów odkształcenia z wartościami określonymi w punktach 5.3.1.2 i 5.3.4.4. Do bieżącej kontroli zagęszczenia dopuszcza się aparaty izotopowe.</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 xml:space="preserve">Oznaczenie wskaźnika zagęszczenia </w:t>
      </w:r>
      <w:proofErr w:type="spellStart"/>
      <w:r w:rsidRPr="00956389">
        <w:rPr>
          <w:sz w:val="24"/>
          <w:szCs w:val="24"/>
        </w:rPr>
        <w:t>I</w:t>
      </w:r>
      <w:r w:rsidRPr="00956389">
        <w:rPr>
          <w:sz w:val="24"/>
          <w:szCs w:val="24"/>
          <w:vertAlign w:val="subscript"/>
        </w:rPr>
        <w:t>s</w:t>
      </w:r>
      <w:proofErr w:type="spellEnd"/>
      <w:r w:rsidRPr="00956389">
        <w:rPr>
          <w:sz w:val="24"/>
          <w:szCs w:val="24"/>
        </w:rPr>
        <w:t xml:space="preserve"> powinno być przeprowadzone według normy BN-77/8931-12, oznaczenie modułów odkształcenia według normy PN-S-02205:1998.</w:t>
      </w:r>
    </w:p>
    <w:p w:rsidR="00C93213" w:rsidRPr="00956389" w:rsidRDefault="00C93213" w:rsidP="00C93213">
      <w:pPr>
        <w:tabs>
          <w:tab w:val="left" w:pos="0"/>
        </w:tabs>
        <w:spacing w:after="0" w:line="240" w:lineRule="auto"/>
        <w:ind w:firstLine="709"/>
        <w:jc w:val="both"/>
        <w:rPr>
          <w:sz w:val="24"/>
          <w:szCs w:val="24"/>
        </w:rPr>
      </w:pPr>
      <w:r w:rsidRPr="00956389">
        <w:rPr>
          <w:sz w:val="24"/>
          <w:szCs w:val="24"/>
        </w:rPr>
        <w:t>Zagęszczenie każdej warstwy należy kontrolować nie rzadziej niż:</w:t>
      </w:r>
    </w:p>
    <w:p w:rsidR="00C93213" w:rsidRPr="00956389" w:rsidRDefault="00C93213" w:rsidP="007A3A19">
      <w:pPr>
        <w:numPr>
          <w:ilvl w:val="0"/>
          <w:numId w:val="42"/>
        </w:numPr>
        <w:spacing w:after="0" w:line="240" w:lineRule="auto"/>
        <w:jc w:val="both"/>
        <w:rPr>
          <w:sz w:val="24"/>
          <w:szCs w:val="24"/>
        </w:rPr>
      </w:pPr>
      <w:r w:rsidRPr="00956389">
        <w:rPr>
          <w:sz w:val="24"/>
          <w:szCs w:val="24"/>
        </w:rPr>
        <w:t xml:space="preserve">jeden raz w trzech punktach na </w:t>
      </w:r>
      <w:smartTag w:uri="urn:schemas-microsoft-com:office:smarttags" w:element="metricconverter">
        <w:smartTagPr>
          <w:attr w:name="productid" w:val="1000 m2"/>
        </w:smartTagPr>
        <w:r w:rsidRPr="00956389">
          <w:rPr>
            <w:sz w:val="24"/>
            <w:szCs w:val="24"/>
          </w:rPr>
          <w:t>1000 m2</w:t>
        </w:r>
      </w:smartTag>
      <w:r w:rsidRPr="00956389">
        <w:rPr>
          <w:sz w:val="24"/>
          <w:szCs w:val="24"/>
        </w:rPr>
        <w:t xml:space="preserve"> warstwy, w przypadku określenia wartości </w:t>
      </w:r>
      <w:proofErr w:type="spellStart"/>
      <w:r w:rsidRPr="00956389">
        <w:rPr>
          <w:sz w:val="24"/>
          <w:szCs w:val="24"/>
        </w:rPr>
        <w:t>Is</w:t>
      </w:r>
      <w:proofErr w:type="spellEnd"/>
      <w:r w:rsidRPr="00956389">
        <w:rPr>
          <w:sz w:val="24"/>
          <w:szCs w:val="24"/>
        </w:rPr>
        <w:t>,</w:t>
      </w:r>
    </w:p>
    <w:p w:rsidR="00C93213" w:rsidRPr="00956389" w:rsidRDefault="00C93213" w:rsidP="007A3A19">
      <w:pPr>
        <w:numPr>
          <w:ilvl w:val="0"/>
          <w:numId w:val="42"/>
        </w:numPr>
        <w:spacing w:after="0" w:line="240" w:lineRule="auto"/>
        <w:jc w:val="both"/>
        <w:rPr>
          <w:sz w:val="24"/>
          <w:szCs w:val="24"/>
        </w:rPr>
      </w:pPr>
      <w:r w:rsidRPr="00956389">
        <w:rPr>
          <w:sz w:val="24"/>
          <w:szCs w:val="24"/>
        </w:rPr>
        <w:t xml:space="preserve">jeden raz w trzech punktach na </w:t>
      </w:r>
      <w:smartTag w:uri="urn:schemas-microsoft-com:office:smarttags" w:element="metricconverter">
        <w:smartTagPr>
          <w:attr w:name="productid" w:val="2000 m2"/>
        </w:smartTagPr>
        <w:r w:rsidRPr="00956389">
          <w:rPr>
            <w:sz w:val="24"/>
            <w:szCs w:val="24"/>
          </w:rPr>
          <w:t>2000 m2</w:t>
        </w:r>
      </w:smartTag>
      <w:r w:rsidRPr="00956389">
        <w:rPr>
          <w:sz w:val="24"/>
          <w:szCs w:val="24"/>
        </w:rPr>
        <w:t xml:space="preserve"> warstwy, w przypadku określenia pierwotnego i wtórnego modułu odkształcenia.</w:t>
      </w:r>
    </w:p>
    <w:p w:rsidR="00C93213" w:rsidRPr="00956389" w:rsidRDefault="00C93213" w:rsidP="00C93213">
      <w:pPr>
        <w:spacing w:after="0" w:line="240" w:lineRule="auto"/>
        <w:ind w:firstLine="709"/>
        <w:jc w:val="both"/>
        <w:rPr>
          <w:sz w:val="24"/>
          <w:szCs w:val="24"/>
        </w:rPr>
      </w:pPr>
      <w:r w:rsidRPr="00956389">
        <w:rPr>
          <w:sz w:val="24"/>
          <w:szCs w:val="24"/>
        </w:rPr>
        <w:t>Wyniki kontroli zagęszczenia robót Wykonawca powinien wpisywać do dokumentów laboratoryjnych. Prawidłowość zagęszczenia konkretnej warstwy nasypu lub podłoża pod nasypem powinna być potwierdzona przez Inżyniera wpisem w dzienniku budowy.</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6.3.5. Pomiary kształtu nasypu</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Pomiary kształtu nasypu obejmują kontrolę:</w:t>
      </w:r>
    </w:p>
    <w:p w:rsidR="00C93213" w:rsidRPr="00956389" w:rsidRDefault="00C93213" w:rsidP="007A3A19">
      <w:pPr>
        <w:numPr>
          <w:ilvl w:val="0"/>
          <w:numId w:val="42"/>
        </w:numPr>
        <w:spacing w:after="0" w:line="240" w:lineRule="auto"/>
        <w:jc w:val="both"/>
        <w:rPr>
          <w:sz w:val="24"/>
          <w:szCs w:val="24"/>
        </w:rPr>
      </w:pPr>
      <w:r w:rsidRPr="00956389">
        <w:rPr>
          <w:sz w:val="24"/>
          <w:szCs w:val="24"/>
        </w:rPr>
        <w:t>prawidłowości wykonania skarp,</w:t>
      </w:r>
    </w:p>
    <w:p w:rsidR="00C93213" w:rsidRPr="00956389" w:rsidRDefault="00C93213" w:rsidP="007A3A19">
      <w:pPr>
        <w:numPr>
          <w:ilvl w:val="0"/>
          <w:numId w:val="42"/>
        </w:numPr>
        <w:spacing w:after="0" w:line="240" w:lineRule="auto"/>
        <w:jc w:val="both"/>
        <w:rPr>
          <w:sz w:val="24"/>
          <w:szCs w:val="24"/>
        </w:rPr>
      </w:pPr>
      <w:r w:rsidRPr="00956389">
        <w:rPr>
          <w:sz w:val="24"/>
          <w:szCs w:val="24"/>
        </w:rPr>
        <w:t>szerokość korony korpusu.</w:t>
      </w:r>
    </w:p>
    <w:p w:rsidR="00C93213" w:rsidRPr="00956389" w:rsidRDefault="00C93213" w:rsidP="00C93213">
      <w:pPr>
        <w:spacing w:after="0" w:line="240" w:lineRule="auto"/>
        <w:ind w:firstLine="709"/>
        <w:jc w:val="both"/>
        <w:rPr>
          <w:sz w:val="24"/>
          <w:szCs w:val="24"/>
        </w:rPr>
      </w:pPr>
      <w:r w:rsidRPr="00956389">
        <w:rPr>
          <w:sz w:val="24"/>
          <w:szCs w:val="24"/>
        </w:rPr>
        <w:t>Sprawdzenie prawidłowości wykonania skarp polega na skontrolowaniu zgodności z wymaganiami dotyczącymi pochyleń i dokładności wykonania skarp, określonymi w Dokumentacji Projektowej i SST.</w:t>
      </w:r>
    </w:p>
    <w:p w:rsidR="00C93213" w:rsidRPr="00956389" w:rsidRDefault="00C93213" w:rsidP="00C93213">
      <w:pPr>
        <w:spacing w:after="0" w:line="240" w:lineRule="auto"/>
        <w:ind w:firstLine="709"/>
        <w:jc w:val="both"/>
        <w:rPr>
          <w:sz w:val="24"/>
          <w:szCs w:val="24"/>
        </w:rPr>
      </w:pPr>
      <w:r w:rsidRPr="00956389">
        <w:rPr>
          <w:sz w:val="24"/>
          <w:szCs w:val="24"/>
        </w:rPr>
        <w:t>Sprawdzenie szerokości korony korpusu polega na porównaniu szerokości korony korpusu na poziomie wykonywanej warstwy nasypu z szerokością wynikającą z wymiarów geometrycznych korpusu, określonych w Dokumentacji Projektowej.</w:t>
      </w:r>
    </w:p>
    <w:p w:rsidR="00C93213" w:rsidRPr="00956389" w:rsidRDefault="00C93213" w:rsidP="00C93213">
      <w:pPr>
        <w:spacing w:after="0" w:line="240" w:lineRule="auto"/>
        <w:ind w:firstLine="709"/>
        <w:jc w:val="both"/>
        <w:rPr>
          <w:b/>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p>
    <w:p w:rsidR="00C93213" w:rsidRPr="00956389" w:rsidRDefault="00C93213" w:rsidP="00C93213">
      <w:pPr>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b/>
          <w:sz w:val="24"/>
          <w:szCs w:val="24"/>
          <w:u w:val="single"/>
        </w:rPr>
      </w:pPr>
      <w:r w:rsidRPr="00956389">
        <w:rPr>
          <w:rFonts w:eastAsia="Times New Roman" w:cs="Times New Roman"/>
          <w:b/>
          <w:spacing w:val="-3"/>
          <w:sz w:val="24"/>
          <w:szCs w:val="24"/>
          <w:u w:val="single"/>
          <w:lang w:eastAsia="pl-PL"/>
        </w:rPr>
        <w:t>7.1. Ogólne zasady obmiaru robót</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Ogólne zasady obmiaru robót podano w ST D-00.00.00 „Wymagania ogólne”, pkt 7.</w:t>
      </w:r>
    </w:p>
    <w:p w:rsidR="00C93213" w:rsidRPr="00956389" w:rsidRDefault="00C93213" w:rsidP="00C93213">
      <w:pPr>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Jednostkę obmiarową jest:</w:t>
      </w:r>
    </w:p>
    <w:p w:rsidR="00C93213" w:rsidRPr="00956389" w:rsidRDefault="00C93213" w:rsidP="007A3A19">
      <w:pPr>
        <w:numPr>
          <w:ilvl w:val="0"/>
          <w:numId w:val="46"/>
        </w:numPr>
        <w:spacing w:after="0" w:line="240" w:lineRule="auto"/>
        <w:jc w:val="both"/>
        <w:rPr>
          <w:sz w:val="24"/>
          <w:szCs w:val="24"/>
        </w:rPr>
      </w:pPr>
      <w:smartTag w:uri="urn:schemas-microsoft-com:office:smarttags" w:element="metricconverter">
        <w:smartTagPr>
          <w:attr w:name="productid" w:val="1 m3"/>
        </w:smartTagPr>
        <w:r w:rsidRPr="00956389">
          <w:rPr>
            <w:sz w:val="24"/>
            <w:szCs w:val="24"/>
          </w:rPr>
          <w:t>1 m3</w:t>
        </w:r>
      </w:smartTag>
      <w:r w:rsidRPr="00956389">
        <w:rPr>
          <w:sz w:val="24"/>
          <w:szCs w:val="24"/>
        </w:rPr>
        <w:t xml:space="preserve"> (metr sześcienny) wykonania robót w wykopach,</w:t>
      </w:r>
    </w:p>
    <w:p w:rsidR="00C93213" w:rsidRPr="00956389" w:rsidRDefault="00C93213" w:rsidP="007A3A19">
      <w:pPr>
        <w:numPr>
          <w:ilvl w:val="0"/>
          <w:numId w:val="46"/>
        </w:numPr>
        <w:spacing w:after="0" w:line="240" w:lineRule="auto"/>
        <w:jc w:val="both"/>
        <w:rPr>
          <w:sz w:val="24"/>
          <w:szCs w:val="24"/>
        </w:rPr>
      </w:pPr>
      <w:smartTag w:uri="urn:schemas-microsoft-com:office:smarttags" w:element="metricconverter">
        <w:smartTagPr>
          <w:attr w:name="productid" w:val="1 m3"/>
        </w:smartTagPr>
        <w:r w:rsidRPr="00956389">
          <w:rPr>
            <w:sz w:val="24"/>
            <w:szCs w:val="24"/>
          </w:rPr>
          <w:t>1 m3</w:t>
        </w:r>
      </w:smartTag>
      <w:r w:rsidRPr="00956389">
        <w:rPr>
          <w:sz w:val="24"/>
          <w:szCs w:val="24"/>
        </w:rPr>
        <w:t xml:space="preserve"> (metr sześcienny) wykonania robót w nasypach.</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Ogólne zasady odbioru robót podano w ST D-00.00.00 „Wymagania ogólne”, pkt 8.</w:t>
      </w:r>
    </w:p>
    <w:p w:rsidR="00C93213" w:rsidRPr="00956389" w:rsidRDefault="00C93213" w:rsidP="00C93213">
      <w:pPr>
        <w:spacing w:after="0" w:line="240" w:lineRule="auto"/>
        <w:ind w:firstLine="709"/>
        <w:jc w:val="both"/>
        <w:rPr>
          <w:sz w:val="24"/>
          <w:szCs w:val="24"/>
        </w:rPr>
      </w:pPr>
      <w:r w:rsidRPr="00956389">
        <w:rPr>
          <w:sz w:val="24"/>
          <w:szCs w:val="24"/>
        </w:rPr>
        <w:t>Roboty uznaje się za wykonane zgodnie z Dokumentacją Projektową, ST i wymaganiami Inżyniera, jeżeli wszystkie pomiary i badania, z zachowanymi tolerancjami wg pkt 6, dały wyniki pozytywne.</w:t>
      </w:r>
    </w:p>
    <w:p w:rsidR="00C93213" w:rsidRPr="00956389" w:rsidRDefault="00C93213" w:rsidP="00C93213">
      <w:pPr>
        <w:spacing w:after="0" w:line="240" w:lineRule="auto"/>
        <w:jc w:val="both"/>
        <w:rPr>
          <w:rFonts w:eastAsia="Times New Roman" w:cs="Times New Roman"/>
          <w:b/>
          <w:spacing w:val="-3"/>
          <w:sz w:val="24"/>
          <w:szCs w:val="20"/>
          <w:lang w:eastAsia="pl-PL"/>
        </w:rPr>
      </w:pP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C93213" w:rsidRPr="00956389" w:rsidRDefault="00C93213" w:rsidP="00C9321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9. PODSTAWA PŁATNOŚCI</w:t>
      </w:r>
    </w:p>
    <w:p w:rsidR="00C93213" w:rsidRPr="00956389" w:rsidRDefault="00C93213" w:rsidP="00C93213">
      <w:pPr>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ind w:firstLine="709"/>
        <w:jc w:val="both"/>
        <w:rPr>
          <w:sz w:val="24"/>
          <w:szCs w:val="24"/>
        </w:rPr>
      </w:pPr>
      <w:r w:rsidRPr="00956389">
        <w:rPr>
          <w:sz w:val="24"/>
          <w:szCs w:val="24"/>
        </w:rPr>
        <w:t>Ogólne ustalenia dotyczące podstawy płatności podano w ST D-00.00.00 „Wymagania ogólne” pkt 9.</w:t>
      </w:r>
    </w:p>
    <w:p w:rsidR="00C93213" w:rsidRPr="00956389" w:rsidRDefault="00C93213" w:rsidP="00C93213">
      <w:pPr>
        <w:spacing w:after="0" w:line="240" w:lineRule="auto"/>
        <w:ind w:firstLine="709"/>
        <w:jc w:val="both"/>
        <w:rPr>
          <w:b/>
          <w:bCs/>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 Cena jednostki obmiarowej</w:t>
      </w:r>
    </w:p>
    <w:p w:rsidR="00C93213" w:rsidRPr="00956389" w:rsidRDefault="00C93213" w:rsidP="00C93213">
      <w:pPr>
        <w:spacing w:after="0" w:line="240" w:lineRule="auto"/>
        <w:ind w:firstLine="709"/>
        <w:jc w:val="both"/>
        <w:rPr>
          <w:b/>
          <w:sz w:val="24"/>
          <w:szCs w:val="24"/>
          <w:u w:val="single"/>
        </w:rPr>
      </w:pPr>
    </w:p>
    <w:p w:rsidR="00C93213" w:rsidRPr="00956389" w:rsidRDefault="00C93213" w:rsidP="007A3A19">
      <w:pPr>
        <w:numPr>
          <w:ilvl w:val="0"/>
          <w:numId w:val="37"/>
        </w:numPr>
        <w:spacing w:after="0" w:line="240" w:lineRule="auto"/>
        <w:jc w:val="both"/>
        <w:rPr>
          <w:sz w:val="24"/>
          <w:szCs w:val="24"/>
        </w:rPr>
      </w:pPr>
      <w:r w:rsidRPr="00956389">
        <w:rPr>
          <w:sz w:val="24"/>
          <w:szCs w:val="24"/>
        </w:rPr>
        <w:t xml:space="preserve">Cena </w:t>
      </w:r>
      <w:smartTag w:uri="urn:schemas-microsoft-com:office:smarttags" w:element="metricconverter">
        <w:smartTagPr>
          <w:attr w:name="productid" w:val="1 m3"/>
        </w:smartTagPr>
        <w:r w:rsidRPr="00956389">
          <w:rPr>
            <w:sz w:val="24"/>
            <w:szCs w:val="24"/>
          </w:rPr>
          <w:t>1 m</w:t>
        </w:r>
        <w:r w:rsidRPr="00956389">
          <w:rPr>
            <w:sz w:val="24"/>
            <w:szCs w:val="24"/>
            <w:vertAlign w:val="superscript"/>
          </w:rPr>
          <w:t>3</w:t>
        </w:r>
      </w:smartTag>
      <w:r w:rsidRPr="00956389">
        <w:rPr>
          <w:sz w:val="24"/>
          <w:szCs w:val="24"/>
        </w:rPr>
        <w:t xml:space="preserve"> wykonania robót ziemnych w wykopach obejmuje:</w:t>
      </w:r>
    </w:p>
    <w:p w:rsidR="00C93213" w:rsidRPr="00956389" w:rsidRDefault="00C93213" w:rsidP="007A3A19">
      <w:pPr>
        <w:numPr>
          <w:ilvl w:val="0"/>
          <w:numId w:val="35"/>
        </w:numPr>
        <w:spacing w:after="0" w:line="240" w:lineRule="auto"/>
        <w:jc w:val="both"/>
        <w:rPr>
          <w:sz w:val="24"/>
          <w:szCs w:val="24"/>
        </w:rPr>
      </w:pPr>
      <w:r w:rsidRPr="00956389">
        <w:rPr>
          <w:sz w:val="24"/>
          <w:szCs w:val="24"/>
        </w:rPr>
        <w:t>prace pomiarowe i roboty przygotowawcze,</w:t>
      </w:r>
    </w:p>
    <w:p w:rsidR="00C93213" w:rsidRPr="00956389" w:rsidRDefault="00C93213" w:rsidP="007A3A19">
      <w:pPr>
        <w:numPr>
          <w:ilvl w:val="0"/>
          <w:numId w:val="35"/>
        </w:numPr>
        <w:spacing w:after="0" w:line="240" w:lineRule="auto"/>
        <w:jc w:val="both"/>
        <w:rPr>
          <w:sz w:val="24"/>
          <w:szCs w:val="24"/>
        </w:rPr>
      </w:pPr>
      <w:r w:rsidRPr="00956389">
        <w:rPr>
          <w:sz w:val="24"/>
          <w:szCs w:val="24"/>
        </w:rPr>
        <w:t>oznakowanie i zabezpieczenie robót,</w:t>
      </w:r>
    </w:p>
    <w:p w:rsidR="00C93213" w:rsidRPr="00956389" w:rsidRDefault="00C93213" w:rsidP="007A3A19">
      <w:pPr>
        <w:numPr>
          <w:ilvl w:val="0"/>
          <w:numId w:val="35"/>
        </w:numPr>
        <w:spacing w:after="0" w:line="240" w:lineRule="auto"/>
        <w:jc w:val="both"/>
        <w:rPr>
          <w:sz w:val="24"/>
          <w:szCs w:val="24"/>
        </w:rPr>
      </w:pPr>
      <w:r w:rsidRPr="00956389">
        <w:rPr>
          <w:sz w:val="24"/>
          <w:szCs w:val="24"/>
        </w:rPr>
        <w:t>wykonanie wykopu z transportem urobku na nasyp lub odkład, obejmujące: odspojenie, przemieszczenie, załadunek, przewiezienie i wyładunek oraz rozplantowanie urobku na odkładzie, a także ew. opłaty za składowanie gruntu poza granicami pasa drogowego,</w:t>
      </w:r>
    </w:p>
    <w:p w:rsidR="00C93213" w:rsidRPr="00956389" w:rsidRDefault="00C93213" w:rsidP="007A3A19">
      <w:pPr>
        <w:numPr>
          <w:ilvl w:val="0"/>
          <w:numId w:val="35"/>
        </w:numPr>
        <w:spacing w:after="0" w:line="240" w:lineRule="auto"/>
        <w:jc w:val="both"/>
        <w:rPr>
          <w:sz w:val="24"/>
          <w:szCs w:val="24"/>
        </w:rPr>
      </w:pPr>
      <w:r w:rsidRPr="00956389">
        <w:rPr>
          <w:sz w:val="24"/>
          <w:szCs w:val="24"/>
        </w:rPr>
        <w:t>organizacja i utrzymanie miejsc przeznaczonych na odkłady,</w:t>
      </w:r>
    </w:p>
    <w:p w:rsidR="00C93213" w:rsidRPr="00956389" w:rsidRDefault="00C93213" w:rsidP="007A3A19">
      <w:pPr>
        <w:numPr>
          <w:ilvl w:val="0"/>
          <w:numId w:val="35"/>
        </w:numPr>
        <w:spacing w:after="0" w:line="240" w:lineRule="auto"/>
        <w:jc w:val="both"/>
        <w:rPr>
          <w:sz w:val="24"/>
          <w:szCs w:val="24"/>
        </w:rPr>
      </w:pPr>
      <w:r w:rsidRPr="00956389">
        <w:rPr>
          <w:sz w:val="24"/>
          <w:szCs w:val="24"/>
        </w:rPr>
        <w:t>odwodnienie wykopu na czas jego wykonywania, w tym również za pomocą igłofiltrów,</w:t>
      </w:r>
    </w:p>
    <w:p w:rsidR="00C93213" w:rsidRPr="00956389" w:rsidRDefault="00C93213" w:rsidP="007A3A19">
      <w:pPr>
        <w:numPr>
          <w:ilvl w:val="0"/>
          <w:numId w:val="35"/>
        </w:numPr>
        <w:spacing w:after="0" w:line="240" w:lineRule="auto"/>
        <w:jc w:val="both"/>
        <w:rPr>
          <w:sz w:val="24"/>
          <w:szCs w:val="24"/>
        </w:rPr>
      </w:pPr>
      <w:r w:rsidRPr="00956389">
        <w:rPr>
          <w:sz w:val="24"/>
          <w:szCs w:val="24"/>
        </w:rPr>
        <w:t>profilowanie dna wykopu i skarp,</w:t>
      </w:r>
    </w:p>
    <w:p w:rsidR="00C93213" w:rsidRPr="00956389" w:rsidRDefault="00C93213" w:rsidP="007A3A19">
      <w:pPr>
        <w:numPr>
          <w:ilvl w:val="0"/>
          <w:numId w:val="35"/>
        </w:numPr>
        <w:spacing w:after="0" w:line="240" w:lineRule="auto"/>
        <w:jc w:val="both"/>
        <w:rPr>
          <w:sz w:val="24"/>
          <w:szCs w:val="24"/>
        </w:rPr>
      </w:pPr>
      <w:r w:rsidRPr="00956389">
        <w:rPr>
          <w:sz w:val="24"/>
          <w:szCs w:val="24"/>
        </w:rPr>
        <w:t>zagęszczenie powierzchni wykopu,</w:t>
      </w:r>
    </w:p>
    <w:p w:rsidR="00C93213" w:rsidRPr="00956389" w:rsidRDefault="00C93213" w:rsidP="007A3A19">
      <w:pPr>
        <w:numPr>
          <w:ilvl w:val="0"/>
          <w:numId w:val="35"/>
        </w:numPr>
        <w:spacing w:after="0" w:line="240" w:lineRule="auto"/>
        <w:jc w:val="both"/>
        <w:rPr>
          <w:sz w:val="24"/>
          <w:szCs w:val="24"/>
        </w:rPr>
      </w:pPr>
      <w:r w:rsidRPr="00956389">
        <w:rPr>
          <w:sz w:val="24"/>
          <w:szCs w:val="24"/>
        </w:rPr>
        <w:t>przeprowadzenie pomiarów i badań laboratoryjnych, wymaganych w ST,</w:t>
      </w:r>
    </w:p>
    <w:p w:rsidR="00C93213" w:rsidRPr="00956389" w:rsidRDefault="00C93213" w:rsidP="007A3A19">
      <w:pPr>
        <w:numPr>
          <w:ilvl w:val="0"/>
          <w:numId w:val="35"/>
        </w:numPr>
        <w:spacing w:after="0" w:line="240" w:lineRule="auto"/>
        <w:jc w:val="both"/>
        <w:rPr>
          <w:sz w:val="24"/>
          <w:szCs w:val="24"/>
        </w:rPr>
      </w:pPr>
      <w:r w:rsidRPr="00956389">
        <w:rPr>
          <w:sz w:val="24"/>
          <w:szCs w:val="24"/>
        </w:rPr>
        <w:t>nadzór geotechniczny w trakcie prowadzenia robót,</w:t>
      </w:r>
    </w:p>
    <w:p w:rsidR="00C93213" w:rsidRPr="00956389" w:rsidRDefault="00C93213" w:rsidP="007A3A19">
      <w:pPr>
        <w:numPr>
          <w:ilvl w:val="0"/>
          <w:numId w:val="35"/>
        </w:numPr>
        <w:spacing w:after="0" w:line="240" w:lineRule="auto"/>
        <w:jc w:val="both"/>
        <w:rPr>
          <w:sz w:val="24"/>
          <w:szCs w:val="24"/>
        </w:rPr>
      </w:pPr>
      <w:r w:rsidRPr="00956389">
        <w:rPr>
          <w:sz w:val="24"/>
          <w:szCs w:val="24"/>
        </w:rPr>
        <w:t>wykonanie, a następne rozebranie dróg dojazdowych,</w:t>
      </w:r>
    </w:p>
    <w:p w:rsidR="00C93213" w:rsidRPr="00956389" w:rsidRDefault="00C93213" w:rsidP="007A3A19">
      <w:pPr>
        <w:numPr>
          <w:ilvl w:val="0"/>
          <w:numId w:val="35"/>
        </w:numPr>
        <w:spacing w:after="0" w:line="240" w:lineRule="auto"/>
        <w:jc w:val="both"/>
        <w:rPr>
          <w:sz w:val="24"/>
          <w:szCs w:val="24"/>
        </w:rPr>
      </w:pPr>
      <w:r w:rsidRPr="00956389">
        <w:rPr>
          <w:sz w:val="24"/>
          <w:szCs w:val="24"/>
        </w:rPr>
        <w:t>rekultywację terenu,</w:t>
      </w:r>
    </w:p>
    <w:p w:rsidR="00C93213" w:rsidRPr="00956389" w:rsidRDefault="00C93213" w:rsidP="007A3A19">
      <w:pPr>
        <w:numPr>
          <w:ilvl w:val="0"/>
          <w:numId w:val="35"/>
        </w:numPr>
        <w:spacing w:after="0" w:line="240" w:lineRule="auto"/>
        <w:jc w:val="both"/>
        <w:rPr>
          <w:sz w:val="24"/>
          <w:szCs w:val="24"/>
        </w:rPr>
      </w:pPr>
      <w:r w:rsidRPr="00956389">
        <w:rPr>
          <w:sz w:val="24"/>
          <w:szCs w:val="24"/>
        </w:rPr>
        <w:t>doprowadzenie gruntu do wilgotności optymalnej za pomocą nawilżenia lub osuszenia w sposób naturalny lub chemiczny.</w:t>
      </w:r>
    </w:p>
    <w:p w:rsidR="00C93213" w:rsidRPr="00956389" w:rsidRDefault="00C93213" w:rsidP="00C93213">
      <w:pPr>
        <w:spacing w:after="0" w:line="240" w:lineRule="auto"/>
        <w:ind w:firstLine="709"/>
        <w:jc w:val="both"/>
        <w:rPr>
          <w:sz w:val="24"/>
          <w:szCs w:val="24"/>
        </w:rPr>
      </w:pPr>
    </w:p>
    <w:p w:rsidR="00C93213" w:rsidRPr="00956389" w:rsidRDefault="00C93213" w:rsidP="007A3A19">
      <w:pPr>
        <w:numPr>
          <w:ilvl w:val="0"/>
          <w:numId w:val="47"/>
        </w:numPr>
        <w:spacing w:after="0" w:line="240" w:lineRule="auto"/>
        <w:jc w:val="both"/>
        <w:rPr>
          <w:sz w:val="24"/>
          <w:szCs w:val="24"/>
        </w:rPr>
      </w:pPr>
      <w:r w:rsidRPr="00956389">
        <w:rPr>
          <w:sz w:val="24"/>
          <w:szCs w:val="24"/>
        </w:rPr>
        <w:t xml:space="preserve">Cena </w:t>
      </w:r>
      <w:smartTag w:uri="urn:schemas-microsoft-com:office:smarttags" w:element="metricconverter">
        <w:smartTagPr>
          <w:attr w:name="productid" w:val="1 m3"/>
        </w:smartTagPr>
        <w:r w:rsidRPr="00956389">
          <w:rPr>
            <w:sz w:val="24"/>
            <w:szCs w:val="24"/>
          </w:rPr>
          <w:t>1 m3</w:t>
        </w:r>
      </w:smartTag>
      <w:r w:rsidRPr="00956389">
        <w:rPr>
          <w:sz w:val="24"/>
          <w:szCs w:val="24"/>
        </w:rPr>
        <w:t xml:space="preserve"> wykonania robót ziemnych w nasypach obejmuje:</w:t>
      </w:r>
    </w:p>
    <w:p w:rsidR="00C93213" w:rsidRPr="00956389" w:rsidRDefault="00C93213" w:rsidP="007A3A19">
      <w:pPr>
        <w:numPr>
          <w:ilvl w:val="0"/>
          <w:numId w:val="35"/>
        </w:numPr>
        <w:spacing w:after="0" w:line="240" w:lineRule="auto"/>
        <w:jc w:val="both"/>
        <w:rPr>
          <w:sz w:val="24"/>
          <w:szCs w:val="24"/>
        </w:rPr>
      </w:pPr>
      <w:r w:rsidRPr="00956389">
        <w:rPr>
          <w:sz w:val="24"/>
          <w:szCs w:val="24"/>
        </w:rPr>
        <w:t>oznakowanie i zabezpieczenie robót,</w:t>
      </w:r>
    </w:p>
    <w:p w:rsidR="00C93213" w:rsidRPr="00956389" w:rsidRDefault="00C93213" w:rsidP="007A3A19">
      <w:pPr>
        <w:numPr>
          <w:ilvl w:val="0"/>
          <w:numId w:val="35"/>
        </w:numPr>
        <w:spacing w:after="0" w:line="240" w:lineRule="auto"/>
        <w:jc w:val="both"/>
        <w:rPr>
          <w:sz w:val="24"/>
          <w:szCs w:val="24"/>
        </w:rPr>
      </w:pPr>
      <w:r w:rsidRPr="00956389">
        <w:rPr>
          <w:sz w:val="24"/>
          <w:szCs w:val="24"/>
        </w:rPr>
        <w:t>prace pomiarowe,</w:t>
      </w:r>
    </w:p>
    <w:p w:rsidR="00C93213" w:rsidRPr="00956389" w:rsidRDefault="00C93213" w:rsidP="007A3A19">
      <w:pPr>
        <w:numPr>
          <w:ilvl w:val="0"/>
          <w:numId w:val="35"/>
        </w:numPr>
        <w:spacing w:after="0" w:line="240" w:lineRule="auto"/>
        <w:jc w:val="both"/>
        <w:rPr>
          <w:sz w:val="24"/>
          <w:szCs w:val="24"/>
        </w:rPr>
      </w:pPr>
      <w:r w:rsidRPr="00956389">
        <w:rPr>
          <w:sz w:val="24"/>
          <w:szCs w:val="24"/>
        </w:rPr>
        <w:t>schodkowanie skarpy istniejącego nasypu zgodnie z lokalizacją wg Dokumentacji Projektowej,</w:t>
      </w:r>
    </w:p>
    <w:p w:rsidR="00C93213" w:rsidRPr="00956389" w:rsidRDefault="00C93213" w:rsidP="007A3A19">
      <w:pPr>
        <w:numPr>
          <w:ilvl w:val="0"/>
          <w:numId w:val="35"/>
        </w:numPr>
        <w:spacing w:after="0" w:line="240" w:lineRule="auto"/>
        <w:jc w:val="both"/>
        <w:rPr>
          <w:sz w:val="24"/>
          <w:szCs w:val="24"/>
        </w:rPr>
      </w:pPr>
      <w:r w:rsidRPr="00956389">
        <w:rPr>
          <w:sz w:val="24"/>
          <w:szCs w:val="24"/>
        </w:rPr>
        <w:t>wbudowanie gruntu uzyskanego z wykopu na trasie, warstwami wraz z zagęszczeniem zgodnie z wymaganiami ST,</w:t>
      </w:r>
    </w:p>
    <w:p w:rsidR="00C93213" w:rsidRPr="00956389" w:rsidRDefault="00C93213" w:rsidP="007A3A19">
      <w:pPr>
        <w:numPr>
          <w:ilvl w:val="0"/>
          <w:numId w:val="35"/>
        </w:numPr>
        <w:spacing w:after="0" w:line="240" w:lineRule="auto"/>
        <w:jc w:val="both"/>
        <w:rPr>
          <w:sz w:val="24"/>
          <w:szCs w:val="24"/>
        </w:rPr>
      </w:pPr>
      <w:r w:rsidRPr="00956389">
        <w:rPr>
          <w:sz w:val="24"/>
          <w:szCs w:val="24"/>
        </w:rPr>
        <w:t>wbudowanie gruntu przywiezionego warstwami wraz z zagęszczeniem zgodnie z wymaganiami ST</w:t>
      </w:r>
    </w:p>
    <w:p w:rsidR="00C93213" w:rsidRPr="00956389" w:rsidRDefault="00C93213" w:rsidP="007A3A19">
      <w:pPr>
        <w:numPr>
          <w:ilvl w:val="0"/>
          <w:numId w:val="35"/>
        </w:numPr>
        <w:spacing w:after="0" w:line="240" w:lineRule="auto"/>
        <w:jc w:val="both"/>
        <w:rPr>
          <w:sz w:val="24"/>
          <w:szCs w:val="24"/>
        </w:rPr>
      </w:pPr>
      <w:r w:rsidRPr="00956389">
        <w:rPr>
          <w:sz w:val="24"/>
          <w:szCs w:val="24"/>
        </w:rPr>
        <w:t>profilowanie powierzchni nasypu rowów i skarp z nadaniem im spadków i pochyleń zgodnie z Dokumentacją Projektową i ST,</w:t>
      </w:r>
    </w:p>
    <w:p w:rsidR="00C93213" w:rsidRPr="00956389" w:rsidRDefault="00C93213" w:rsidP="007A3A19">
      <w:pPr>
        <w:numPr>
          <w:ilvl w:val="0"/>
          <w:numId w:val="35"/>
        </w:numPr>
        <w:spacing w:after="0" w:line="240" w:lineRule="auto"/>
        <w:jc w:val="both"/>
        <w:rPr>
          <w:sz w:val="24"/>
          <w:szCs w:val="24"/>
        </w:rPr>
      </w:pPr>
      <w:r w:rsidRPr="00956389">
        <w:rPr>
          <w:sz w:val="24"/>
          <w:szCs w:val="24"/>
        </w:rPr>
        <w:t>odwodnienie terenu w czasie trwania robót,</w:t>
      </w:r>
    </w:p>
    <w:p w:rsidR="00C93213" w:rsidRPr="00956389" w:rsidRDefault="00C93213" w:rsidP="007A3A19">
      <w:pPr>
        <w:numPr>
          <w:ilvl w:val="0"/>
          <w:numId w:val="35"/>
        </w:numPr>
        <w:spacing w:after="0" w:line="240" w:lineRule="auto"/>
        <w:jc w:val="both"/>
        <w:rPr>
          <w:sz w:val="24"/>
          <w:szCs w:val="24"/>
        </w:rPr>
      </w:pPr>
      <w:r w:rsidRPr="00956389">
        <w:rPr>
          <w:sz w:val="24"/>
          <w:szCs w:val="24"/>
        </w:rPr>
        <w:t xml:space="preserve">koszty pozyskania gruntu z </w:t>
      </w:r>
      <w:proofErr w:type="spellStart"/>
      <w:r w:rsidRPr="00956389">
        <w:rPr>
          <w:sz w:val="24"/>
          <w:szCs w:val="24"/>
        </w:rPr>
        <w:t>dokopów</w:t>
      </w:r>
      <w:proofErr w:type="spellEnd"/>
      <w:r w:rsidRPr="00956389">
        <w:rPr>
          <w:sz w:val="24"/>
          <w:szCs w:val="24"/>
        </w:rPr>
        <w:t>,</w:t>
      </w:r>
    </w:p>
    <w:p w:rsidR="00C93213" w:rsidRPr="00956389" w:rsidRDefault="00C93213" w:rsidP="007A3A19">
      <w:pPr>
        <w:numPr>
          <w:ilvl w:val="0"/>
          <w:numId w:val="35"/>
        </w:numPr>
        <w:spacing w:after="0" w:line="240" w:lineRule="auto"/>
        <w:jc w:val="both"/>
        <w:rPr>
          <w:sz w:val="24"/>
          <w:szCs w:val="24"/>
        </w:rPr>
      </w:pPr>
      <w:r w:rsidRPr="00956389">
        <w:rPr>
          <w:sz w:val="24"/>
          <w:szCs w:val="24"/>
        </w:rPr>
        <w:t>prace pomiarowe i oznakowanie robót,</w:t>
      </w:r>
    </w:p>
    <w:p w:rsidR="00C93213" w:rsidRPr="00956389" w:rsidRDefault="00C93213" w:rsidP="007A3A19">
      <w:pPr>
        <w:numPr>
          <w:ilvl w:val="0"/>
          <w:numId w:val="35"/>
        </w:numPr>
        <w:spacing w:after="0" w:line="240" w:lineRule="auto"/>
        <w:jc w:val="both"/>
        <w:rPr>
          <w:sz w:val="24"/>
          <w:szCs w:val="24"/>
        </w:rPr>
      </w:pPr>
      <w:r w:rsidRPr="00956389">
        <w:rPr>
          <w:sz w:val="24"/>
          <w:szCs w:val="24"/>
        </w:rPr>
        <w:t>odspojenie gruntu w dokopie,</w:t>
      </w:r>
    </w:p>
    <w:p w:rsidR="00C93213" w:rsidRPr="00956389" w:rsidRDefault="00C93213" w:rsidP="007A3A19">
      <w:pPr>
        <w:numPr>
          <w:ilvl w:val="0"/>
          <w:numId w:val="35"/>
        </w:numPr>
        <w:spacing w:after="0" w:line="240" w:lineRule="auto"/>
        <w:jc w:val="both"/>
        <w:rPr>
          <w:sz w:val="24"/>
          <w:szCs w:val="24"/>
        </w:rPr>
      </w:pPr>
      <w:r w:rsidRPr="00956389">
        <w:rPr>
          <w:sz w:val="24"/>
          <w:szCs w:val="24"/>
        </w:rPr>
        <w:t xml:space="preserve">transport gruntu z </w:t>
      </w:r>
      <w:proofErr w:type="spellStart"/>
      <w:r w:rsidRPr="00956389">
        <w:rPr>
          <w:sz w:val="24"/>
          <w:szCs w:val="24"/>
        </w:rPr>
        <w:t>dokopu</w:t>
      </w:r>
      <w:proofErr w:type="spellEnd"/>
      <w:r w:rsidRPr="00956389">
        <w:rPr>
          <w:sz w:val="24"/>
          <w:szCs w:val="24"/>
        </w:rPr>
        <w:t xml:space="preserve"> na miejsce wbudowania w nasypie,</w:t>
      </w:r>
    </w:p>
    <w:p w:rsidR="00C93213" w:rsidRPr="00956389" w:rsidRDefault="00C93213" w:rsidP="007A3A19">
      <w:pPr>
        <w:numPr>
          <w:ilvl w:val="0"/>
          <w:numId w:val="35"/>
        </w:numPr>
        <w:spacing w:after="0" w:line="240" w:lineRule="auto"/>
        <w:jc w:val="both"/>
        <w:rPr>
          <w:sz w:val="24"/>
          <w:szCs w:val="24"/>
        </w:rPr>
      </w:pPr>
      <w:r w:rsidRPr="00956389">
        <w:rPr>
          <w:sz w:val="24"/>
          <w:szCs w:val="24"/>
        </w:rPr>
        <w:t>dowóz wody,</w:t>
      </w:r>
    </w:p>
    <w:p w:rsidR="00C93213" w:rsidRPr="00956389" w:rsidRDefault="00C93213" w:rsidP="007A3A19">
      <w:pPr>
        <w:numPr>
          <w:ilvl w:val="0"/>
          <w:numId w:val="35"/>
        </w:numPr>
        <w:spacing w:after="0" w:line="240" w:lineRule="auto"/>
        <w:jc w:val="both"/>
        <w:rPr>
          <w:sz w:val="24"/>
          <w:szCs w:val="24"/>
        </w:rPr>
      </w:pPr>
      <w:r w:rsidRPr="00956389">
        <w:rPr>
          <w:sz w:val="24"/>
          <w:szCs w:val="24"/>
        </w:rPr>
        <w:t xml:space="preserve">wbudowanie gruntu uzyskanego z </w:t>
      </w:r>
      <w:proofErr w:type="spellStart"/>
      <w:r w:rsidRPr="00956389">
        <w:rPr>
          <w:sz w:val="24"/>
          <w:szCs w:val="24"/>
        </w:rPr>
        <w:t>dokopu</w:t>
      </w:r>
      <w:proofErr w:type="spellEnd"/>
      <w:r w:rsidRPr="00956389">
        <w:rPr>
          <w:sz w:val="24"/>
          <w:szCs w:val="24"/>
        </w:rPr>
        <w:t>, warstwami wraz z zagęszczeniem zgodnie z wymaganiami ST,</w:t>
      </w:r>
    </w:p>
    <w:p w:rsidR="00C93213" w:rsidRPr="00956389" w:rsidRDefault="00C93213" w:rsidP="007A3A19">
      <w:pPr>
        <w:numPr>
          <w:ilvl w:val="0"/>
          <w:numId w:val="35"/>
        </w:numPr>
        <w:spacing w:after="0" w:line="240" w:lineRule="auto"/>
        <w:jc w:val="both"/>
        <w:rPr>
          <w:sz w:val="24"/>
          <w:szCs w:val="24"/>
        </w:rPr>
      </w:pPr>
      <w:r w:rsidRPr="00956389">
        <w:rPr>
          <w:sz w:val="24"/>
          <w:szCs w:val="24"/>
        </w:rPr>
        <w:t xml:space="preserve">wyprofilowanie skarp </w:t>
      </w:r>
      <w:proofErr w:type="spellStart"/>
      <w:r w:rsidRPr="00956389">
        <w:rPr>
          <w:sz w:val="24"/>
          <w:szCs w:val="24"/>
        </w:rPr>
        <w:t>dokopu</w:t>
      </w:r>
      <w:proofErr w:type="spellEnd"/>
      <w:r w:rsidRPr="00956389">
        <w:rPr>
          <w:sz w:val="24"/>
          <w:szCs w:val="24"/>
        </w:rPr>
        <w:t>,</w:t>
      </w:r>
    </w:p>
    <w:p w:rsidR="00C93213" w:rsidRPr="00956389" w:rsidRDefault="00C93213" w:rsidP="007A3A19">
      <w:pPr>
        <w:numPr>
          <w:ilvl w:val="0"/>
          <w:numId w:val="35"/>
        </w:numPr>
        <w:spacing w:after="0" w:line="240" w:lineRule="auto"/>
        <w:jc w:val="both"/>
        <w:rPr>
          <w:sz w:val="24"/>
          <w:szCs w:val="24"/>
        </w:rPr>
      </w:pPr>
      <w:r w:rsidRPr="00956389">
        <w:rPr>
          <w:sz w:val="24"/>
          <w:szCs w:val="24"/>
        </w:rPr>
        <w:t xml:space="preserve">rekultywację </w:t>
      </w:r>
      <w:proofErr w:type="spellStart"/>
      <w:r w:rsidRPr="00956389">
        <w:rPr>
          <w:sz w:val="24"/>
          <w:szCs w:val="24"/>
        </w:rPr>
        <w:t>dokopu</w:t>
      </w:r>
      <w:proofErr w:type="spellEnd"/>
      <w:r w:rsidRPr="00956389">
        <w:rPr>
          <w:sz w:val="24"/>
          <w:szCs w:val="24"/>
        </w:rPr>
        <w:t>,</w:t>
      </w:r>
    </w:p>
    <w:p w:rsidR="00C93213" w:rsidRPr="00956389" w:rsidRDefault="00C93213" w:rsidP="007A3A19">
      <w:pPr>
        <w:numPr>
          <w:ilvl w:val="0"/>
          <w:numId w:val="35"/>
        </w:numPr>
        <w:spacing w:after="0" w:line="240" w:lineRule="auto"/>
        <w:jc w:val="both"/>
        <w:rPr>
          <w:sz w:val="24"/>
          <w:szCs w:val="24"/>
        </w:rPr>
      </w:pPr>
      <w:r w:rsidRPr="00956389">
        <w:rPr>
          <w:sz w:val="24"/>
          <w:szCs w:val="24"/>
        </w:rPr>
        <w:t>przeprowadzenie wymaganych przez ST badań laboratoryjnych, dotyczących właściwości wbudowanych gruntów i wskaźnika zagęszczenia poszczególnych warstw nasypu,</w:t>
      </w:r>
    </w:p>
    <w:p w:rsidR="00C93213" w:rsidRPr="00956389" w:rsidRDefault="00C93213" w:rsidP="007A3A19">
      <w:pPr>
        <w:numPr>
          <w:ilvl w:val="0"/>
          <w:numId w:val="35"/>
        </w:numPr>
        <w:spacing w:after="0" w:line="240" w:lineRule="auto"/>
        <w:jc w:val="both"/>
        <w:rPr>
          <w:sz w:val="24"/>
          <w:szCs w:val="24"/>
        </w:rPr>
      </w:pPr>
      <w:r w:rsidRPr="00956389">
        <w:rPr>
          <w:sz w:val="24"/>
          <w:szCs w:val="24"/>
        </w:rPr>
        <w:t>nadzór geotechniczny w trakcie prowadzenia robót,</w:t>
      </w:r>
    </w:p>
    <w:p w:rsidR="00C93213" w:rsidRPr="00956389" w:rsidRDefault="00C93213" w:rsidP="007A3A19">
      <w:pPr>
        <w:numPr>
          <w:ilvl w:val="0"/>
          <w:numId w:val="35"/>
        </w:numPr>
        <w:spacing w:after="0" w:line="240" w:lineRule="auto"/>
        <w:jc w:val="both"/>
        <w:rPr>
          <w:sz w:val="24"/>
          <w:szCs w:val="24"/>
        </w:rPr>
      </w:pPr>
      <w:r w:rsidRPr="00956389">
        <w:rPr>
          <w:sz w:val="24"/>
          <w:szCs w:val="24"/>
        </w:rPr>
        <w:lastRenderedPageBreak/>
        <w:t>doprowadzenie gruntu do wbudowania w nasyp oraz podłoża do wilgotności optymalnej za pomocą nawilżenia lub osuszenia w sposób naturalny lub chemiczny.</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b/>
          <w:sz w:val="24"/>
          <w:szCs w:val="24"/>
        </w:rPr>
      </w:pPr>
      <w:r w:rsidRPr="00956389">
        <w:rPr>
          <w:rFonts w:eastAsia="Times New Roman" w:cs="Times New Roman"/>
          <w:b/>
          <w:spacing w:val="-3"/>
          <w:sz w:val="24"/>
          <w:szCs w:val="20"/>
          <w:lang w:eastAsia="pl-PL"/>
        </w:rPr>
        <w:t>10. PRZEPISY ZWIĄZANE</w:t>
      </w:r>
    </w:p>
    <w:p w:rsidR="00C93213" w:rsidRPr="00956389" w:rsidRDefault="00C93213" w:rsidP="00C93213">
      <w:pPr>
        <w:spacing w:after="0" w:line="240" w:lineRule="auto"/>
        <w:ind w:firstLine="709"/>
        <w:jc w:val="both"/>
        <w:rPr>
          <w:b/>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 Normy</w:t>
      </w:r>
    </w:p>
    <w:p w:rsidR="00C93213" w:rsidRPr="00956389" w:rsidRDefault="00C93213" w:rsidP="00C93213">
      <w:pPr>
        <w:spacing w:after="0" w:line="240" w:lineRule="auto"/>
        <w:ind w:firstLine="709"/>
        <w:jc w:val="both"/>
        <w:rPr>
          <w:sz w:val="24"/>
          <w:szCs w:val="24"/>
        </w:rPr>
      </w:pPr>
    </w:p>
    <w:p w:rsidR="00C93213" w:rsidRPr="00956389" w:rsidRDefault="00C93213" w:rsidP="00C93213">
      <w:pPr>
        <w:spacing w:after="0" w:line="240" w:lineRule="auto"/>
        <w:jc w:val="both"/>
        <w:rPr>
          <w:sz w:val="24"/>
          <w:szCs w:val="24"/>
        </w:rPr>
      </w:pPr>
      <w:r w:rsidRPr="00956389">
        <w:rPr>
          <w:sz w:val="24"/>
          <w:szCs w:val="24"/>
        </w:rPr>
        <w:t>1. PN-S-02205</w:t>
      </w:r>
      <w:r w:rsidRPr="00956389">
        <w:rPr>
          <w:sz w:val="24"/>
          <w:szCs w:val="24"/>
        </w:rPr>
        <w:tab/>
        <w:t>Drogi samochodowe. Roboty ziemne. Wymagania i badania.</w:t>
      </w:r>
    </w:p>
    <w:p w:rsidR="00C93213" w:rsidRPr="00956389" w:rsidRDefault="00C93213" w:rsidP="00C93213">
      <w:pPr>
        <w:spacing w:after="0" w:line="240" w:lineRule="auto"/>
        <w:jc w:val="both"/>
        <w:rPr>
          <w:sz w:val="24"/>
          <w:szCs w:val="24"/>
        </w:rPr>
      </w:pPr>
      <w:r w:rsidRPr="00956389">
        <w:rPr>
          <w:sz w:val="24"/>
          <w:szCs w:val="24"/>
        </w:rPr>
        <w:t>2. PN-B-04481</w:t>
      </w:r>
      <w:r w:rsidRPr="00956389">
        <w:rPr>
          <w:sz w:val="24"/>
          <w:szCs w:val="24"/>
        </w:rPr>
        <w:tab/>
        <w:t>Grunty budowlane. Badania próbek gruntów.</w:t>
      </w:r>
    </w:p>
    <w:p w:rsidR="00C93213" w:rsidRPr="00956389" w:rsidRDefault="00C93213" w:rsidP="00C93213">
      <w:pPr>
        <w:spacing w:after="0" w:line="240" w:lineRule="auto"/>
        <w:jc w:val="both"/>
        <w:rPr>
          <w:sz w:val="24"/>
          <w:szCs w:val="24"/>
        </w:rPr>
      </w:pPr>
      <w:r w:rsidRPr="00956389">
        <w:rPr>
          <w:sz w:val="24"/>
          <w:szCs w:val="24"/>
        </w:rPr>
        <w:t>3. PN-B-04493</w:t>
      </w:r>
      <w:r w:rsidRPr="00956389">
        <w:rPr>
          <w:sz w:val="24"/>
          <w:szCs w:val="24"/>
        </w:rPr>
        <w:tab/>
        <w:t>Grunty budowlane. Oznaczanie kapilarności biernej.</w:t>
      </w:r>
    </w:p>
    <w:p w:rsidR="00C93213" w:rsidRPr="00956389" w:rsidRDefault="00C93213" w:rsidP="00C93213">
      <w:pPr>
        <w:spacing w:after="0" w:line="240" w:lineRule="auto"/>
        <w:jc w:val="both"/>
        <w:rPr>
          <w:sz w:val="24"/>
          <w:szCs w:val="24"/>
        </w:rPr>
      </w:pPr>
      <w:r w:rsidRPr="00956389">
        <w:rPr>
          <w:sz w:val="24"/>
          <w:szCs w:val="24"/>
        </w:rPr>
        <w:t>4. PN-EN 933-8</w:t>
      </w:r>
      <w:r w:rsidRPr="00956389">
        <w:rPr>
          <w:sz w:val="24"/>
          <w:szCs w:val="24"/>
        </w:rPr>
        <w:tab/>
        <w:t>Drogi samochodowe. Oznaczanie wskaźnika piaskowego.</w:t>
      </w:r>
    </w:p>
    <w:p w:rsidR="00C93213" w:rsidRPr="00956389" w:rsidRDefault="00C93213" w:rsidP="00C93213">
      <w:pPr>
        <w:spacing w:after="0" w:line="240" w:lineRule="auto"/>
        <w:ind w:left="284" w:hanging="284"/>
        <w:jc w:val="both"/>
        <w:rPr>
          <w:sz w:val="24"/>
          <w:szCs w:val="24"/>
        </w:rPr>
      </w:pPr>
      <w:r w:rsidRPr="00956389">
        <w:rPr>
          <w:sz w:val="24"/>
          <w:szCs w:val="24"/>
        </w:rPr>
        <w:t>5. BN-64/8931-02</w:t>
      </w:r>
      <w:r w:rsidRPr="00956389">
        <w:rPr>
          <w:sz w:val="24"/>
          <w:szCs w:val="24"/>
        </w:rPr>
        <w:tab/>
        <w:t>Drogi samochodowe. Oznaczenie modułu odkształcenia nawierzchni podatnych i podłoża przez obciążenie płytą.</w:t>
      </w:r>
    </w:p>
    <w:p w:rsidR="00C93213" w:rsidRPr="00956389" w:rsidRDefault="00C93213" w:rsidP="00C93213">
      <w:pPr>
        <w:spacing w:after="0" w:line="240" w:lineRule="auto"/>
        <w:ind w:left="284" w:hanging="284"/>
        <w:jc w:val="both"/>
        <w:rPr>
          <w:sz w:val="24"/>
          <w:szCs w:val="24"/>
        </w:rPr>
      </w:pPr>
      <w:r w:rsidRPr="00956389">
        <w:rPr>
          <w:sz w:val="24"/>
          <w:szCs w:val="24"/>
        </w:rPr>
        <w:t>6. BN-75/8931-03</w:t>
      </w:r>
      <w:r w:rsidRPr="00956389">
        <w:rPr>
          <w:sz w:val="24"/>
          <w:szCs w:val="24"/>
        </w:rPr>
        <w:tab/>
        <w:t>Drogi samochodowe. Pobieranie próbek gruntów do celów drogowych i lotniskowych.</w:t>
      </w:r>
    </w:p>
    <w:p w:rsidR="00C93213" w:rsidRPr="00956389" w:rsidRDefault="00C93213" w:rsidP="00C93213">
      <w:pPr>
        <w:spacing w:after="0" w:line="240" w:lineRule="auto"/>
        <w:jc w:val="both"/>
        <w:rPr>
          <w:sz w:val="24"/>
          <w:szCs w:val="24"/>
        </w:rPr>
      </w:pPr>
      <w:r w:rsidRPr="00956389">
        <w:rPr>
          <w:sz w:val="24"/>
          <w:szCs w:val="24"/>
        </w:rPr>
        <w:t>7. BN-77/8931-12</w:t>
      </w:r>
      <w:r w:rsidRPr="00956389">
        <w:rPr>
          <w:sz w:val="24"/>
          <w:szCs w:val="24"/>
        </w:rPr>
        <w:tab/>
        <w:t>Drogi samochodowe. Oznaczanie wskaźnika zagęszczenia gruntu.</w:t>
      </w:r>
    </w:p>
    <w:p w:rsidR="00C93213" w:rsidRPr="00956389" w:rsidRDefault="00C93213" w:rsidP="00C93213">
      <w:pPr>
        <w:spacing w:after="0" w:line="240" w:lineRule="auto"/>
        <w:ind w:left="284" w:hanging="284"/>
        <w:jc w:val="both"/>
        <w:rPr>
          <w:sz w:val="24"/>
          <w:szCs w:val="24"/>
        </w:rPr>
      </w:pPr>
      <w:r w:rsidRPr="00956389">
        <w:rPr>
          <w:sz w:val="24"/>
          <w:szCs w:val="24"/>
        </w:rPr>
        <w:t>8. BN-76/8950-03</w:t>
      </w:r>
      <w:r w:rsidRPr="00956389">
        <w:rPr>
          <w:sz w:val="24"/>
          <w:szCs w:val="24"/>
        </w:rPr>
        <w:tab/>
        <w:t>Badania hydrologiczne. Obliczanie współczynnika filtracji gruntów sypkich na podstawie uziarnienia i porowatości.</w:t>
      </w:r>
    </w:p>
    <w:p w:rsidR="00C93213" w:rsidRPr="00956389" w:rsidRDefault="00C93213" w:rsidP="00C93213">
      <w:pPr>
        <w:spacing w:after="0" w:line="240" w:lineRule="auto"/>
        <w:ind w:firstLine="709"/>
        <w:jc w:val="both"/>
        <w:rPr>
          <w:sz w:val="24"/>
          <w:szCs w:val="24"/>
        </w:rPr>
      </w:pPr>
    </w:p>
    <w:p w:rsidR="00C93213" w:rsidRPr="00956389" w:rsidRDefault="00C93213" w:rsidP="00C9321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10.2. Inne dokumenty</w:t>
      </w:r>
    </w:p>
    <w:p w:rsidR="00C93213" w:rsidRPr="00956389" w:rsidRDefault="00C93213" w:rsidP="00C93213">
      <w:pPr>
        <w:spacing w:after="0" w:line="240" w:lineRule="auto"/>
        <w:ind w:firstLine="709"/>
        <w:jc w:val="both"/>
        <w:rPr>
          <w:sz w:val="24"/>
          <w:szCs w:val="24"/>
        </w:rPr>
      </w:pPr>
    </w:p>
    <w:p w:rsidR="00C93213" w:rsidRPr="00956389" w:rsidRDefault="00C93213" w:rsidP="009D2D34">
      <w:pPr>
        <w:spacing w:after="0" w:line="240" w:lineRule="auto"/>
        <w:jc w:val="both"/>
        <w:rPr>
          <w:sz w:val="24"/>
          <w:szCs w:val="24"/>
        </w:rPr>
      </w:pPr>
      <w:r w:rsidRPr="00956389">
        <w:rPr>
          <w:sz w:val="24"/>
          <w:szCs w:val="24"/>
        </w:rPr>
        <w:t>1. Normy i materiały wyszczególnione w PN-S-02205.</w:t>
      </w:r>
    </w:p>
    <w:p w:rsidR="00C93213" w:rsidRPr="00956389" w:rsidRDefault="00C93213" w:rsidP="009D2D34">
      <w:pPr>
        <w:spacing w:after="0" w:line="240" w:lineRule="auto"/>
        <w:jc w:val="both"/>
        <w:rPr>
          <w:sz w:val="24"/>
          <w:szCs w:val="24"/>
        </w:rPr>
      </w:pPr>
      <w:r w:rsidRPr="00956389">
        <w:rPr>
          <w:sz w:val="24"/>
          <w:szCs w:val="24"/>
        </w:rPr>
        <w:t>2. Katalog Typowych Konstrukcji Nawierzchni Podatnych i Półsztywnych</w:t>
      </w:r>
      <w:r w:rsidR="009D2D34" w:rsidRPr="00956389">
        <w:rPr>
          <w:sz w:val="24"/>
          <w:szCs w:val="24"/>
        </w:rPr>
        <w:t>.</w:t>
      </w:r>
    </w:p>
    <w:p w:rsidR="00C93213" w:rsidRPr="00956389" w:rsidRDefault="00C93213" w:rsidP="00C93213">
      <w:pPr>
        <w:spacing w:after="0" w:line="240" w:lineRule="auto"/>
        <w:ind w:firstLine="709"/>
        <w:jc w:val="both"/>
        <w:rPr>
          <w:rFonts w:eastAsia="Times New Roman" w:cs="Times New Roman"/>
          <w:spacing w:val="-3"/>
          <w:sz w:val="24"/>
          <w:szCs w:val="24"/>
          <w:lang w:eastAsia="pl-PL"/>
        </w:rPr>
      </w:pPr>
      <w:r w:rsidRPr="00956389">
        <w:br w:type="page"/>
      </w:r>
    </w:p>
    <w:p w:rsidR="00C93213" w:rsidRPr="00956389" w:rsidRDefault="00C93213" w:rsidP="004E56BF">
      <w:pPr>
        <w:pStyle w:val="Nagwek1"/>
        <w:jc w:val="center"/>
        <w:rPr>
          <w:rFonts w:asciiTheme="minorHAnsi" w:hAnsiTheme="minorHAnsi"/>
          <w:color w:val="auto"/>
        </w:rPr>
      </w:pPr>
      <w:r w:rsidRPr="00956389">
        <w:rPr>
          <w:rFonts w:asciiTheme="minorHAnsi" w:hAnsiTheme="minorHAnsi"/>
          <w:color w:val="auto"/>
        </w:rPr>
        <w:lastRenderedPageBreak/>
        <w:br w:type="page"/>
      </w:r>
    </w:p>
    <w:p w:rsidR="00B73B84" w:rsidRPr="00956389" w:rsidRDefault="00B73B84" w:rsidP="004E56BF">
      <w:pPr>
        <w:pStyle w:val="Nagwek1"/>
        <w:jc w:val="center"/>
        <w:rPr>
          <w:rFonts w:asciiTheme="minorHAnsi" w:hAnsiTheme="minorHAnsi"/>
          <w:color w:val="auto"/>
        </w:rPr>
      </w:pPr>
    </w:p>
    <w:p w:rsidR="00B73B84" w:rsidRPr="00956389" w:rsidRDefault="00B73B84" w:rsidP="00B73B84">
      <w:pPr>
        <w:pStyle w:val="Nagwek1"/>
        <w:jc w:val="center"/>
        <w:rPr>
          <w:rFonts w:asciiTheme="minorHAnsi" w:hAnsiTheme="minorHAnsi"/>
          <w:color w:val="auto"/>
        </w:rPr>
      </w:pPr>
    </w:p>
    <w:p w:rsidR="00B73B84" w:rsidRPr="00956389" w:rsidRDefault="00B73B84" w:rsidP="00B73B84">
      <w:pPr>
        <w:pStyle w:val="Nagwek1"/>
        <w:jc w:val="center"/>
        <w:rPr>
          <w:rFonts w:asciiTheme="minorHAnsi" w:hAnsiTheme="minorHAnsi"/>
          <w:color w:val="auto"/>
        </w:rPr>
      </w:pPr>
    </w:p>
    <w:p w:rsidR="00B73B84" w:rsidRPr="00956389" w:rsidRDefault="00B73B84" w:rsidP="00B73B84">
      <w:pPr>
        <w:pStyle w:val="Nagwek1"/>
        <w:jc w:val="center"/>
        <w:rPr>
          <w:rFonts w:asciiTheme="minorHAnsi" w:hAnsiTheme="minorHAnsi"/>
          <w:color w:val="auto"/>
        </w:rPr>
      </w:pPr>
    </w:p>
    <w:p w:rsidR="00B73B84" w:rsidRPr="00956389" w:rsidRDefault="00B73B84" w:rsidP="00B73B84">
      <w:pPr>
        <w:pStyle w:val="Nagwek1"/>
        <w:jc w:val="center"/>
        <w:rPr>
          <w:rFonts w:asciiTheme="minorHAnsi" w:hAnsiTheme="minorHAnsi"/>
          <w:color w:val="auto"/>
          <w:sz w:val="36"/>
          <w:szCs w:val="36"/>
        </w:rPr>
      </w:pPr>
      <w:bookmarkStart w:id="250" w:name="_Toc351454279"/>
      <w:bookmarkStart w:id="251" w:name="_Toc354407966"/>
      <w:bookmarkStart w:id="252" w:name="_Toc375057196"/>
      <w:bookmarkStart w:id="253" w:name="_Toc377378704"/>
      <w:bookmarkStart w:id="254" w:name="_Toc381001110"/>
      <w:bookmarkStart w:id="255" w:name="_Toc398646754"/>
      <w:bookmarkStart w:id="256" w:name="_Toc451875508"/>
      <w:bookmarkStart w:id="257" w:name="_Toc486519745"/>
      <w:bookmarkStart w:id="258" w:name="_Toc514849150"/>
      <w:bookmarkStart w:id="259" w:name="_Toc34656064"/>
      <w:bookmarkStart w:id="260" w:name="_Toc82596957"/>
      <w:bookmarkStart w:id="261" w:name="_Toc209465314"/>
      <w:r w:rsidRPr="00956389">
        <w:rPr>
          <w:rFonts w:asciiTheme="minorHAnsi" w:hAnsiTheme="minorHAnsi"/>
          <w:color w:val="auto"/>
          <w:sz w:val="36"/>
          <w:szCs w:val="36"/>
        </w:rPr>
        <w:t>SPECYFIKACJA TECHNICZNA</w:t>
      </w:r>
      <w:bookmarkEnd w:id="250"/>
      <w:bookmarkEnd w:id="251"/>
      <w:bookmarkEnd w:id="252"/>
      <w:bookmarkEnd w:id="253"/>
      <w:bookmarkEnd w:id="254"/>
      <w:bookmarkEnd w:id="255"/>
      <w:bookmarkEnd w:id="256"/>
      <w:bookmarkEnd w:id="257"/>
      <w:bookmarkEnd w:id="258"/>
      <w:bookmarkEnd w:id="259"/>
      <w:bookmarkEnd w:id="260"/>
      <w:bookmarkEnd w:id="261"/>
    </w:p>
    <w:p w:rsidR="00B73B84" w:rsidRPr="00956389" w:rsidRDefault="00B73B84" w:rsidP="00B73B84">
      <w:pPr>
        <w:pStyle w:val="Nagwek1"/>
        <w:jc w:val="center"/>
        <w:rPr>
          <w:rFonts w:asciiTheme="minorHAnsi" w:hAnsiTheme="minorHAnsi"/>
          <w:color w:val="auto"/>
          <w:sz w:val="36"/>
          <w:szCs w:val="36"/>
        </w:rPr>
      </w:pPr>
      <w:bookmarkStart w:id="262" w:name="_Toc209465315"/>
      <w:r w:rsidRPr="00956389">
        <w:rPr>
          <w:rFonts w:asciiTheme="minorHAnsi" w:hAnsiTheme="minorHAnsi"/>
          <w:color w:val="auto"/>
          <w:sz w:val="36"/>
          <w:szCs w:val="36"/>
        </w:rPr>
        <w:t>D-04.00.00</w:t>
      </w:r>
      <w:bookmarkEnd w:id="262"/>
    </w:p>
    <w:p w:rsidR="00B73B84" w:rsidRPr="00956389" w:rsidRDefault="00B73B84" w:rsidP="00B73B84">
      <w:pPr>
        <w:pStyle w:val="Nagwek1"/>
        <w:jc w:val="center"/>
        <w:rPr>
          <w:rFonts w:asciiTheme="minorHAnsi" w:hAnsiTheme="minorHAnsi"/>
          <w:color w:val="auto"/>
          <w:sz w:val="36"/>
          <w:szCs w:val="36"/>
        </w:rPr>
      </w:pPr>
      <w:bookmarkStart w:id="263" w:name="_Toc209465316"/>
      <w:r w:rsidRPr="00956389">
        <w:rPr>
          <w:rFonts w:asciiTheme="minorHAnsi" w:hAnsiTheme="minorHAnsi"/>
          <w:color w:val="auto"/>
          <w:sz w:val="36"/>
          <w:szCs w:val="36"/>
        </w:rPr>
        <w:t>PODBUDOWY</w:t>
      </w:r>
      <w:bookmarkEnd w:id="263"/>
      <w:r w:rsidRPr="00956389">
        <w:rPr>
          <w:rFonts w:asciiTheme="minorHAnsi" w:hAnsiTheme="minorHAnsi"/>
          <w:color w:val="auto"/>
          <w:sz w:val="36"/>
          <w:szCs w:val="36"/>
        </w:rPr>
        <w:br w:type="page"/>
      </w:r>
    </w:p>
    <w:p w:rsidR="00B73B84" w:rsidRPr="00956389" w:rsidRDefault="00B73B84" w:rsidP="00B73B84">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D87F98" w:rsidRPr="00956389" w:rsidRDefault="00D87F98" w:rsidP="00D87F98">
      <w:pPr>
        <w:pStyle w:val="Nagwek1"/>
        <w:jc w:val="center"/>
        <w:rPr>
          <w:rFonts w:asciiTheme="minorHAnsi" w:hAnsiTheme="minorHAnsi"/>
          <w:color w:val="auto"/>
        </w:rPr>
      </w:pPr>
    </w:p>
    <w:p w:rsidR="00D87F98" w:rsidRPr="00956389" w:rsidRDefault="00D87F98" w:rsidP="00D87F98">
      <w:pPr>
        <w:pStyle w:val="Nagwek1"/>
        <w:jc w:val="center"/>
        <w:rPr>
          <w:rFonts w:asciiTheme="minorHAnsi" w:hAnsiTheme="minorHAnsi"/>
          <w:color w:val="auto"/>
        </w:rPr>
      </w:pPr>
    </w:p>
    <w:p w:rsidR="00D87F98" w:rsidRPr="00956389" w:rsidRDefault="00D87F98" w:rsidP="00D87F98">
      <w:pPr>
        <w:pStyle w:val="Nagwek1"/>
        <w:jc w:val="center"/>
        <w:rPr>
          <w:rFonts w:asciiTheme="minorHAnsi" w:hAnsiTheme="minorHAnsi"/>
          <w:color w:val="auto"/>
        </w:rPr>
      </w:pPr>
    </w:p>
    <w:p w:rsidR="00D87F98" w:rsidRPr="00956389" w:rsidRDefault="00D87F98" w:rsidP="00D87F98">
      <w:pPr>
        <w:pStyle w:val="Nagwek1"/>
        <w:jc w:val="center"/>
        <w:rPr>
          <w:rFonts w:asciiTheme="minorHAnsi" w:hAnsiTheme="minorHAnsi"/>
          <w:color w:val="auto"/>
        </w:rPr>
      </w:pPr>
    </w:p>
    <w:p w:rsidR="00D87F98" w:rsidRPr="00956389" w:rsidRDefault="00D87F98" w:rsidP="00D87F98">
      <w:pPr>
        <w:pStyle w:val="Nagwek1"/>
        <w:jc w:val="center"/>
        <w:rPr>
          <w:rFonts w:asciiTheme="minorHAnsi" w:hAnsiTheme="minorHAnsi"/>
          <w:color w:val="auto"/>
          <w:sz w:val="36"/>
          <w:szCs w:val="36"/>
        </w:rPr>
      </w:pPr>
      <w:bookmarkStart w:id="264" w:name="_Toc351454282"/>
      <w:bookmarkStart w:id="265" w:name="_Toc354407969"/>
      <w:bookmarkStart w:id="266" w:name="_Toc375057199"/>
      <w:bookmarkStart w:id="267" w:name="_Toc377378707"/>
      <w:bookmarkStart w:id="268" w:name="_Toc381001113"/>
      <w:bookmarkStart w:id="269" w:name="_Toc398646757"/>
      <w:bookmarkStart w:id="270" w:name="_Toc451875511"/>
      <w:bookmarkStart w:id="271" w:name="_Toc486519748"/>
      <w:bookmarkStart w:id="272" w:name="_Toc514849153"/>
      <w:bookmarkStart w:id="273" w:name="_Toc531258458"/>
      <w:bookmarkStart w:id="274" w:name="_Toc531260145"/>
      <w:bookmarkStart w:id="275" w:name="_Toc34656067"/>
      <w:bookmarkStart w:id="276" w:name="_Toc82596960"/>
      <w:bookmarkStart w:id="277" w:name="_Toc209465317"/>
      <w:r w:rsidRPr="00956389">
        <w:rPr>
          <w:rFonts w:asciiTheme="minorHAnsi" w:hAnsiTheme="minorHAnsi"/>
          <w:color w:val="auto"/>
          <w:sz w:val="36"/>
          <w:szCs w:val="36"/>
        </w:rPr>
        <w:t>SPECYFIKACJA TECHNICZNA</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rsidR="00D87F98" w:rsidRPr="00956389" w:rsidRDefault="00D87F98" w:rsidP="00D87F98">
      <w:pPr>
        <w:pStyle w:val="Nagwek1"/>
        <w:jc w:val="center"/>
        <w:rPr>
          <w:rFonts w:asciiTheme="minorHAnsi" w:hAnsiTheme="minorHAnsi"/>
          <w:color w:val="auto"/>
          <w:sz w:val="36"/>
          <w:szCs w:val="36"/>
        </w:rPr>
      </w:pPr>
      <w:bookmarkStart w:id="278" w:name="_Toc209465318"/>
      <w:r w:rsidRPr="00956389">
        <w:rPr>
          <w:rFonts w:asciiTheme="minorHAnsi" w:hAnsiTheme="minorHAnsi"/>
          <w:color w:val="auto"/>
          <w:sz w:val="36"/>
          <w:szCs w:val="36"/>
        </w:rPr>
        <w:t>D-04.0</w:t>
      </w:r>
      <w:r w:rsidR="000860CA" w:rsidRPr="00956389">
        <w:rPr>
          <w:rFonts w:asciiTheme="minorHAnsi" w:hAnsiTheme="minorHAnsi"/>
          <w:color w:val="auto"/>
          <w:sz w:val="36"/>
          <w:szCs w:val="36"/>
        </w:rPr>
        <w:t>1</w:t>
      </w:r>
      <w:r w:rsidRPr="00956389">
        <w:rPr>
          <w:rFonts w:asciiTheme="minorHAnsi" w:hAnsiTheme="minorHAnsi"/>
          <w:color w:val="auto"/>
          <w:sz w:val="36"/>
          <w:szCs w:val="36"/>
        </w:rPr>
        <w:t>.0</w:t>
      </w:r>
      <w:r w:rsidR="000860CA" w:rsidRPr="00956389">
        <w:rPr>
          <w:rFonts w:asciiTheme="minorHAnsi" w:hAnsiTheme="minorHAnsi"/>
          <w:color w:val="auto"/>
          <w:sz w:val="36"/>
          <w:szCs w:val="36"/>
        </w:rPr>
        <w:t>1</w:t>
      </w:r>
      <w:bookmarkEnd w:id="278"/>
    </w:p>
    <w:p w:rsidR="00D87F98" w:rsidRPr="00956389" w:rsidRDefault="00D87F98" w:rsidP="00D87F98">
      <w:pPr>
        <w:pStyle w:val="Nagwek1"/>
        <w:jc w:val="center"/>
        <w:rPr>
          <w:rFonts w:asciiTheme="minorHAnsi" w:hAnsiTheme="minorHAnsi"/>
          <w:color w:val="auto"/>
          <w:sz w:val="36"/>
          <w:szCs w:val="36"/>
        </w:rPr>
      </w:pPr>
      <w:bookmarkStart w:id="279" w:name="_Toc209465319"/>
      <w:r w:rsidRPr="00956389">
        <w:rPr>
          <w:rFonts w:asciiTheme="minorHAnsi" w:hAnsiTheme="minorHAnsi"/>
          <w:color w:val="auto"/>
          <w:sz w:val="36"/>
          <w:szCs w:val="36"/>
        </w:rPr>
        <w:t>KORYTO WRAZ Z PROFILOWANIEM I ZAGĘSZCZENIEM PODŁOŻA</w:t>
      </w:r>
      <w:bookmarkEnd w:id="279"/>
      <w:r w:rsidRPr="00956389">
        <w:rPr>
          <w:rFonts w:asciiTheme="minorHAnsi" w:hAnsiTheme="minorHAnsi"/>
          <w:color w:val="auto"/>
          <w:sz w:val="36"/>
          <w:szCs w:val="36"/>
        </w:rPr>
        <w:br w:type="page"/>
      </w:r>
    </w:p>
    <w:p w:rsidR="00D87F98" w:rsidRPr="00956389" w:rsidRDefault="00D87F98" w:rsidP="00D87F98">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D87F98" w:rsidRPr="00956389" w:rsidRDefault="00D87F98" w:rsidP="00D87F98">
      <w:pPr>
        <w:keepNext/>
        <w:spacing w:after="0" w:line="240" w:lineRule="auto"/>
        <w:jc w:val="both"/>
        <w:outlineLvl w:val="0"/>
        <w:rPr>
          <w:rFonts w:eastAsia="Times New Roman" w:cs="Times New Roman"/>
          <w:b/>
          <w:spacing w:val="-3"/>
          <w:sz w:val="28"/>
          <w:szCs w:val="20"/>
          <w:lang w:eastAsia="pl-PL"/>
        </w:rPr>
      </w:pPr>
      <w:bookmarkStart w:id="280" w:name="_Toc351454285"/>
      <w:bookmarkStart w:id="281" w:name="_Toc354407972"/>
      <w:bookmarkStart w:id="282" w:name="_Toc375057202"/>
      <w:bookmarkStart w:id="283" w:name="_Toc377378710"/>
      <w:bookmarkStart w:id="284" w:name="_Toc381001116"/>
      <w:bookmarkStart w:id="285" w:name="_Toc398646760"/>
      <w:bookmarkStart w:id="286" w:name="_Toc451875514"/>
      <w:bookmarkStart w:id="287" w:name="_Toc486519751"/>
      <w:bookmarkStart w:id="288" w:name="_Toc514849156"/>
      <w:bookmarkStart w:id="289" w:name="_Toc531258461"/>
      <w:bookmarkStart w:id="290" w:name="_Toc531260148"/>
      <w:bookmarkStart w:id="291" w:name="_Toc34656070"/>
      <w:bookmarkStart w:id="292" w:name="_Toc82596963"/>
      <w:bookmarkStart w:id="293" w:name="_Toc209465320"/>
      <w:r w:rsidRPr="00956389">
        <w:rPr>
          <w:rFonts w:eastAsia="Times New Roman" w:cs="Times New Roman"/>
          <w:b/>
          <w:spacing w:val="-3"/>
          <w:sz w:val="28"/>
          <w:szCs w:val="20"/>
          <w:lang w:eastAsia="pl-PL"/>
        </w:rPr>
        <w:lastRenderedPageBreak/>
        <w:t>D-04.01.01</w:t>
      </w:r>
      <w:r w:rsidR="00EA51B4" w:rsidRPr="00956389">
        <w:rPr>
          <w:rFonts w:eastAsia="Times New Roman" w:cs="Times New Roman"/>
          <w:b/>
          <w:spacing w:val="-3"/>
          <w:sz w:val="28"/>
          <w:szCs w:val="20"/>
          <w:lang w:eastAsia="pl-PL"/>
        </w:rPr>
        <w:t>.</w:t>
      </w:r>
      <w:r w:rsidRPr="00956389">
        <w:rPr>
          <w:rFonts w:eastAsia="Times New Roman" w:cs="Times New Roman"/>
          <w:b/>
          <w:spacing w:val="-3"/>
          <w:sz w:val="28"/>
          <w:szCs w:val="20"/>
          <w:lang w:eastAsia="pl-PL"/>
        </w:rPr>
        <w:t xml:space="preserve"> KORYTO WRAZ Z PROFILOWANIEMI ZAGĘSZCZENIEM PODŁOŻA</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3530B">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1.WSTĘP</w:t>
      </w:r>
    </w:p>
    <w:p w:rsidR="00F41FB6" w:rsidRPr="00956389" w:rsidRDefault="00F41FB6" w:rsidP="00D3530B">
      <w:pPr>
        <w:spacing w:after="0" w:line="240" w:lineRule="auto"/>
        <w:jc w:val="both"/>
        <w:rPr>
          <w:rFonts w:eastAsia="Times New Roman" w:cs="Times New Roman"/>
          <w:b/>
          <w:spacing w:val="-3"/>
          <w:sz w:val="24"/>
          <w:szCs w:val="20"/>
          <w:lang w:eastAsia="pl-PL"/>
        </w:rPr>
      </w:pPr>
    </w:p>
    <w:p w:rsidR="00D87F98" w:rsidRPr="00956389" w:rsidRDefault="00D87F98" w:rsidP="00F41FB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1.1.Przedmiot </w:t>
      </w:r>
      <w:r w:rsidR="00C05EA7" w:rsidRPr="00956389">
        <w:rPr>
          <w:rFonts w:eastAsia="Times New Roman" w:cs="Times New Roman"/>
          <w:b/>
          <w:spacing w:val="-3"/>
          <w:sz w:val="24"/>
          <w:szCs w:val="24"/>
          <w:u w:val="single"/>
          <w:lang w:eastAsia="pl-PL"/>
        </w:rPr>
        <w:t>Specyfikacji T</w:t>
      </w:r>
      <w:r w:rsidR="00F41FB6" w:rsidRPr="00956389">
        <w:rPr>
          <w:rFonts w:eastAsia="Times New Roman" w:cs="Times New Roman"/>
          <w:b/>
          <w:spacing w:val="-3"/>
          <w:sz w:val="24"/>
          <w:szCs w:val="24"/>
          <w:u w:val="single"/>
          <w:lang w:eastAsia="pl-PL"/>
        </w:rPr>
        <w:t xml:space="preserve">echnicznej </w:t>
      </w:r>
      <w:r w:rsidRPr="00956389">
        <w:rPr>
          <w:rFonts w:eastAsia="Times New Roman" w:cs="Times New Roman"/>
          <w:b/>
          <w:spacing w:val="-3"/>
          <w:sz w:val="24"/>
          <w:szCs w:val="24"/>
          <w:u w:val="single"/>
          <w:lang w:eastAsia="pl-PL"/>
        </w:rPr>
        <w:t xml:space="preserve">ST </w:t>
      </w:r>
    </w:p>
    <w:p w:rsidR="00F41FB6" w:rsidRPr="00956389" w:rsidRDefault="00F41FB6" w:rsidP="00D87F98">
      <w:pPr>
        <w:spacing w:after="0" w:line="240" w:lineRule="auto"/>
        <w:ind w:firstLine="709"/>
        <w:jc w:val="both"/>
        <w:rPr>
          <w:rFonts w:eastAsia="Times New Roman" w:cs="Times New Roman"/>
          <w:spacing w:val="-3"/>
          <w:sz w:val="24"/>
          <w:szCs w:val="24"/>
          <w:lang w:eastAsia="pl-PL"/>
        </w:rPr>
      </w:pPr>
    </w:p>
    <w:p w:rsidR="00904196" w:rsidRPr="00956389" w:rsidRDefault="00D87F98" w:rsidP="0090419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Specyfikacji Technicznej (ST) są wymagania dotyczące wykonania i</w:t>
      </w:r>
      <w:r w:rsidR="009D1BA5"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odbioru robót związanych z wykonaniem koryta wraz z profilow</w:t>
      </w:r>
      <w:r w:rsidR="009D1BA5" w:rsidRPr="00956389">
        <w:rPr>
          <w:rFonts w:eastAsia="Times New Roman" w:cs="Times New Roman"/>
          <w:spacing w:val="-3"/>
          <w:sz w:val="24"/>
          <w:szCs w:val="24"/>
          <w:lang w:eastAsia="pl-PL"/>
        </w:rPr>
        <w:t>aniem i zagęszczaniem podłoża w </w:t>
      </w:r>
      <w:r w:rsidRPr="00956389">
        <w:rPr>
          <w:rFonts w:eastAsia="Times New Roman" w:cs="Times New Roman"/>
          <w:spacing w:val="-3"/>
          <w:sz w:val="24"/>
          <w:szCs w:val="24"/>
          <w:lang w:eastAsia="pl-PL"/>
        </w:rPr>
        <w:t xml:space="preserve">związku z realizacją </w:t>
      </w:r>
      <w:r w:rsidR="00F41FB6" w:rsidRPr="00956389">
        <w:rPr>
          <w:rFonts w:eastAsia="Times New Roman" w:cs="Times New Roman"/>
          <w:spacing w:val="-3"/>
          <w:sz w:val="24"/>
          <w:szCs w:val="24"/>
          <w:lang w:eastAsia="pl-PL"/>
        </w:rPr>
        <w:t xml:space="preserve">zadania pt.: </w:t>
      </w:r>
      <w:r w:rsidR="000240D6" w:rsidRPr="00956389">
        <w:rPr>
          <w:rFonts w:eastAsia="Times New Roman" w:cs="Times New Roman"/>
          <w:spacing w:val="-3"/>
          <w:sz w:val="24"/>
          <w:szCs w:val="24"/>
          <w:lang w:eastAsia="pl-PL"/>
        </w:rPr>
        <w:t>„</w:t>
      </w:r>
      <w:r w:rsidR="000F609A" w:rsidRPr="00956389">
        <w:rPr>
          <w:rFonts w:eastAsia="Times New Roman" w:cs="Times New Roman"/>
          <w:spacing w:val="-3"/>
          <w:sz w:val="24"/>
          <w:szCs w:val="24"/>
          <w:lang w:eastAsia="pl-PL"/>
        </w:rPr>
        <w:t>Budowa chodnika wzdłuż ulicy Zygmunta Krasińskiego i Duńskiej</w:t>
      </w:r>
      <w:bookmarkStart w:id="294" w:name="_GoBack"/>
      <w:bookmarkEnd w:id="294"/>
      <w:r w:rsidR="000240D6" w:rsidRPr="00956389">
        <w:rPr>
          <w:rFonts w:eastAsia="Times New Roman" w:cs="Times New Roman"/>
          <w:spacing w:val="-3"/>
          <w:sz w:val="24"/>
          <w:szCs w:val="24"/>
          <w:lang w:eastAsia="pl-PL"/>
        </w:rPr>
        <w:t>”</w:t>
      </w:r>
      <w:r w:rsidR="00E23EE7" w:rsidRPr="00956389">
        <w:rPr>
          <w:rFonts w:eastAsia="Times New Roman" w:cs="Times New Roman"/>
          <w:spacing w:val="-3"/>
          <w:sz w:val="24"/>
          <w:szCs w:val="24"/>
          <w:lang w:eastAsia="pl-PL"/>
        </w:rPr>
        <w:t>.</w:t>
      </w:r>
    </w:p>
    <w:p w:rsidR="000D5C24" w:rsidRPr="00956389" w:rsidRDefault="000D5C24" w:rsidP="00F41FB6">
      <w:pPr>
        <w:spacing w:after="0" w:line="240" w:lineRule="auto"/>
        <w:ind w:firstLine="709"/>
        <w:jc w:val="both"/>
        <w:rPr>
          <w:rFonts w:eastAsia="Times New Roman" w:cs="Times New Roman"/>
          <w:spacing w:val="-3"/>
          <w:sz w:val="24"/>
          <w:szCs w:val="24"/>
          <w:lang w:eastAsia="pl-PL"/>
        </w:rPr>
      </w:pPr>
    </w:p>
    <w:p w:rsidR="00D87F98" w:rsidRPr="00956389" w:rsidRDefault="00D87F98" w:rsidP="00EF771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w:t>
      </w:r>
      <w:r w:rsidR="00EF7711" w:rsidRPr="00956389">
        <w:rPr>
          <w:rFonts w:eastAsia="Times New Roman" w:cs="Times New Roman"/>
          <w:b/>
          <w:spacing w:val="-3"/>
          <w:sz w:val="24"/>
          <w:szCs w:val="24"/>
          <w:u w:val="single"/>
          <w:lang w:eastAsia="pl-PL"/>
        </w:rPr>
        <w:t xml:space="preserve">.2. </w:t>
      </w:r>
      <w:r w:rsidRPr="00956389">
        <w:rPr>
          <w:rFonts w:eastAsia="Times New Roman" w:cs="Times New Roman"/>
          <w:b/>
          <w:spacing w:val="-3"/>
          <w:sz w:val="24"/>
          <w:szCs w:val="24"/>
          <w:u w:val="single"/>
          <w:lang w:eastAsia="pl-PL"/>
        </w:rPr>
        <w:t xml:space="preserve">Zakres stosowania </w:t>
      </w:r>
      <w:r w:rsidR="00EF7711" w:rsidRPr="00956389">
        <w:rPr>
          <w:rFonts w:eastAsia="Times New Roman" w:cs="Times New Roman"/>
          <w:b/>
          <w:spacing w:val="-3"/>
          <w:sz w:val="24"/>
          <w:szCs w:val="24"/>
          <w:u w:val="single"/>
          <w:lang w:eastAsia="pl-PL"/>
        </w:rPr>
        <w:t xml:space="preserve">Specyfikacji Technicznej </w:t>
      </w:r>
      <w:r w:rsidRPr="00956389">
        <w:rPr>
          <w:rFonts w:eastAsia="Times New Roman" w:cs="Times New Roman"/>
          <w:b/>
          <w:spacing w:val="-3"/>
          <w:sz w:val="24"/>
          <w:szCs w:val="24"/>
          <w:u w:val="single"/>
          <w:lang w:eastAsia="pl-PL"/>
        </w:rPr>
        <w:t>ST</w:t>
      </w:r>
    </w:p>
    <w:p w:rsidR="00F85828" w:rsidRPr="00956389" w:rsidRDefault="00F8582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(ST) jest stosowana jako dokument przetargowy i kontraktowy przy zlecaniu i realizacji robót wymienionych w pkt. 1.1.</w:t>
      </w:r>
    </w:p>
    <w:p w:rsidR="00254E69" w:rsidRPr="00956389" w:rsidRDefault="00254E69"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254E6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1.3.Zakres robót objętych </w:t>
      </w:r>
      <w:r w:rsidR="00C05EA7" w:rsidRPr="00956389">
        <w:rPr>
          <w:rFonts w:eastAsia="Times New Roman" w:cs="Times New Roman"/>
          <w:b/>
          <w:spacing w:val="-3"/>
          <w:sz w:val="24"/>
          <w:szCs w:val="24"/>
          <w:u w:val="single"/>
          <w:lang w:eastAsia="pl-PL"/>
        </w:rPr>
        <w:t xml:space="preserve">Specyfikacją Techniczną </w:t>
      </w:r>
      <w:r w:rsidRPr="00956389">
        <w:rPr>
          <w:rFonts w:eastAsia="Times New Roman" w:cs="Times New Roman"/>
          <w:b/>
          <w:spacing w:val="-3"/>
          <w:sz w:val="24"/>
          <w:szCs w:val="24"/>
          <w:u w:val="single"/>
          <w:lang w:eastAsia="pl-PL"/>
        </w:rPr>
        <w:t xml:space="preserve">ST </w:t>
      </w:r>
    </w:p>
    <w:p w:rsidR="00F85828" w:rsidRPr="00956389" w:rsidRDefault="00F8582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Ustalenia zawarte w niniejszej Specyfikacji dotyczą zasad prowadzenia robót związanych </w:t>
      </w:r>
      <w:r w:rsidR="00E23EE7"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mechanicznym i ręcznym wykonaniem koryta przeznaczonym do ułożenia konstrukcji nawierzchni jezdni</w:t>
      </w:r>
      <w:r w:rsidR="00D21674" w:rsidRPr="00956389">
        <w:rPr>
          <w:rFonts w:eastAsia="Times New Roman" w:cs="Times New Roman"/>
          <w:spacing w:val="-3"/>
          <w:sz w:val="24"/>
          <w:szCs w:val="24"/>
          <w:lang w:eastAsia="pl-PL"/>
        </w:rPr>
        <w:t xml:space="preserve"> i chodników</w:t>
      </w:r>
      <w:r w:rsidRPr="00956389">
        <w:rPr>
          <w:rFonts w:eastAsia="Times New Roman" w:cs="Times New Roman"/>
          <w:spacing w:val="-3"/>
          <w:sz w:val="24"/>
          <w:szCs w:val="24"/>
          <w:lang w:eastAsia="pl-PL"/>
        </w:rPr>
        <w:t>.</w:t>
      </w:r>
    </w:p>
    <w:p w:rsidR="009552C9" w:rsidRPr="00956389" w:rsidRDefault="009552C9"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9552C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1.4.Określenia podstawowe </w:t>
      </w:r>
    </w:p>
    <w:p w:rsidR="009552C9" w:rsidRPr="00956389" w:rsidRDefault="009552C9"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Określenia są zgodne z obowiązującymi, odpowiednimi polskimi normami i z definicjami podanymi w ST D-00.00.00 "Wymagania ogólne".</w:t>
      </w:r>
    </w:p>
    <w:p w:rsidR="00F85828" w:rsidRPr="00956389" w:rsidRDefault="00F8582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F8582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1.5.O</w:t>
      </w:r>
      <w:r w:rsidR="00F85828" w:rsidRPr="00956389">
        <w:rPr>
          <w:rFonts w:eastAsia="Times New Roman" w:cs="Times New Roman"/>
          <w:b/>
          <w:spacing w:val="-3"/>
          <w:sz w:val="24"/>
          <w:szCs w:val="24"/>
          <w:u w:val="single"/>
          <w:lang w:eastAsia="pl-PL"/>
        </w:rPr>
        <w:t>gólne wymagania dotyczące robót</w:t>
      </w:r>
    </w:p>
    <w:p w:rsidR="00F85828" w:rsidRPr="00956389" w:rsidRDefault="00F8582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robót jest odpowiedzialny za jakość wykonanych robót oraz za ich zgodność z Dokumentacją Projektową, ST oraz z zaleceniami Inżyniera. Ogólne wymagania dotyczące robót podano w ST D-00.00.00."Wymagania ogólne".</w:t>
      </w:r>
    </w:p>
    <w:p w:rsidR="00F85828" w:rsidRPr="00956389" w:rsidRDefault="00F8582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F8582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w:t>
      </w:r>
      <w:r w:rsidR="00C05EA7" w:rsidRPr="00956389">
        <w:rPr>
          <w:rFonts w:eastAsia="Times New Roman" w:cs="Times New Roman"/>
          <w:b/>
          <w:spacing w:val="-3"/>
          <w:sz w:val="24"/>
          <w:szCs w:val="20"/>
          <w:lang w:eastAsia="pl-PL"/>
        </w:rPr>
        <w:t>MATERIAŁY</w:t>
      </w:r>
    </w:p>
    <w:p w:rsidR="008A7CA2" w:rsidRPr="00956389" w:rsidRDefault="008A7CA2"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 występują.</w:t>
      </w:r>
    </w:p>
    <w:p w:rsidR="00C05EA7" w:rsidRPr="00956389" w:rsidRDefault="00C05EA7"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123C4F">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3.SPRZĘT</w:t>
      </w:r>
    </w:p>
    <w:p w:rsidR="00123C4F" w:rsidRPr="00956389" w:rsidRDefault="00123C4F" w:rsidP="00123C4F">
      <w:pPr>
        <w:spacing w:after="0" w:line="240" w:lineRule="auto"/>
        <w:jc w:val="both"/>
        <w:rPr>
          <w:rFonts w:eastAsia="Times New Roman" w:cs="Times New Roman"/>
          <w:b/>
          <w:spacing w:val="-3"/>
          <w:sz w:val="24"/>
          <w:szCs w:val="20"/>
          <w:lang w:eastAsia="pl-PL"/>
        </w:rPr>
      </w:pPr>
    </w:p>
    <w:p w:rsidR="00D87F98" w:rsidRPr="00956389" w:rsidRDefault="00D87F98" w:rsidP="00123C4F">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9A2DCA" w:rsidRPr="00956389" w:rsidRDefault="009A2DCA"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w:t>
      </w:r>
      <w:r w:rsidR="006918BC" w:rsidRPr="00956389">
        <w:rPr>
          <w:rFonts w:eastAsia="Times New Roman" w:cs="Times New Roman"/>
          <w:spacing w:val="-3"/>
          <w:sz w:val="24"/>
          <w:szCs w:val="24"/>
          <w:lang w:eastAsia="pl-PL"/>
        </w:rPr>
        <w:t>yczące</w:t>
      </w:r>
      <w:r w:rsidRPr="00956389">
        <w:rPr>
          <w:rFonts w:eastAsia="Times New Roman" w:cs="Times New Roman"/>
          <w:spacing w:val="-3"/>
          <w:sz w:val="24"/>
          <w:szCs w:val="24"/>
          <w:lang w:eastAsia="pl-PL"/>
        </w:rPr>
        <w:t xml:space="preserve"> sprzętu podano w ST D-00.00.00 „Wymagania ogólne” pkt 3.</w:t>
      </w:r>
    </w:p>
    <w:p w:rsidR="00123C4F" w:rsidRPr="00956389" w:rsidRDefault="00123C4F"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123C4F">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3.2. Sprzęt do wykonania robót</w:t>
      </w:r>
    </w:p>
    <w:p w:rsidR="00123C4F" w:rsidRPr="00956389" w:rsidRDefault="00123C4F"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przystępujący do wykonania koryta i profilowania podłoża powinien wykazać się możliwością korzystania z następującego sprzętu:</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równiarek lub spycharek uniwersalnych z ukośnie ustawianym lemieszem; Inżynier może dopuścić wykonanie koryta i profilowanie podłoża z zastosowaniem spycharki z lemieszem ustawionym prostopadle do kierunku pracy maszyny,</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koparek z czerpakami profilowymi (przy wykonywaniu wąskich koryt),</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walców statycznych, wibracyjnych lub płyt wibracyjnych.</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Stosowany sprzęt nie może spowodować niekorzystnego wpływu na właściwości gruntu podłoża.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395D2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395D23" w:rsidRPr="00956389" w:rsidRDefault="00395D23" w:rsidP="00395D23">
      <w:pPr>
        <w:spacing w:after="0" w:line="240" w:lineRule="auto"/>
        <w:jc w:val="both"/>
        <w:rPr>
          <w:rFonts w:eastAsia="Times New Roman" w:cs="Times New Roman"/>
          <w:b/>
          <w:spacing w:val="-3"/>
          <w:sz w:val="24"/>
          <w:szCs w:val="20"/>
          <w:lang w:eastAsia="pl-PL"/>
        </w:rPr>
      </w:pPr>
    </w:p>
    <w:p w:rsidR="00D87F98" w:rsidRPr="00956389" w:rsidRDefault="00D87F98" w:rsidP="00395D2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395D23" w:rsidRPr="00956389" w:rsidRDefault="00395D2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D-00.00.00 „Wymagania ogólne” pkt 4.</w:t>
      </w:r>
    </w:p>
    <w:p w:rsidR="00395D23" w:rsidRPr="00956389" w:rsidRDefault="00395D2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395D2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materiałów</w:t>
      </w:r>
    </w:p>
    <w:p w:rsidR="00395D23" w:rsidRPr="00956389" w:rsidRDefault="00395D2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materiałów podano w ST D-00.00.00 „Wymagania ogólne” pkt 4.</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C84776">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C84776" w:rsidRPr="00956389" w:rsidRDefault="00C84776" w:rsidP="00C84776">
      <w:pPr>
        <w:spacing w:after="0" w:line="240" w:lineRule="auto"/>
        <w:jc w:val="both"/>
        <w:rPr>
          <w:rFonts w:eastAsia="Times New Roman" w:cs="Times New Roman"/>
          <w:spacing w:val="-3"/>
          <w:sz w:val="24"/>
          <w:szCs w:val="24"/>
          <w:lang w:eastAsia="pl-PL"/>
        </w:rPr>
      </w:pPr>
    </w:p>
    <w:p w:rsidR="00D87F98" w:rsidRPr="00956389" w:rsidRDefault="00D87F98" w:rsidP="00C8477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C84776" w:rsidRPr="00956389" w:rsidRDefault="00C84776"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C84776" w:rsidRPr="00956389" w:rsidRDefault="00C84776"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C84776">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Warunki przystąpienia do robót</w:t>
      </w:r>
    </w:p>
    <w:p w:rsidR="00C84776" w:rsidRPr="00956389" w:rsidRDefault="00C84776"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powinien przystąpić do wykonania koryta oraz profilowania i zagęszczenia podłoża bezpośrednio przed rozpoczęciem robót związanych z wykonaniem warstw nawierzchni. Wcześniejsze przystąpienie do wykonania koryta oraz profilowania i zagęszczania podłoża jest możliwe wyłącznie za zgodą Inżyniera, w korzystnych warunkach atmosferycznych.</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wykonanym korycie oraz po wyprofilowanym i zagęszczonym podłożu nie może odbywać się ruch budowlany, niezwiązany bezpośrednio z wykonaniem pierwszej warstwy nawierzchni.</w:t>
      </w:r>
    </w:p>
    <w:p w:rsidR="003B308A" w:rsidRPr="00956389" w:rsidRDefault="003B308A"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3B308A">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Wykonanie koryta</w:t>
      </w:r>
    </w:p>
    <w:p w:rsidR="003B308A" w:rsidRPr="00956389" w:rsidRDefault="003B308A"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Paliki lub szpilki do prawidłowego ukształtowania koryta w planie i profilu powinny być wcześniej przygotowane.</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Paliki lub szpilki należy ustawiać w osi drogi i w rzędach równoległych do osi drogi lub w inny sposób zaakceptowany przez Inżyniera. Rozmieszczenie palików lub szpilek powinno umożliwiać naciągnięcie sznurków lub linek do wytyczenia robót w odstępach nie większych niż co 10 metrów.</w:t>
      </w:r>
    </w:p>
    <w:p w:rsidR="003B308A"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Rodzaj sprzętu, a w szczególności jego moc należy dostosować do rodzaju gruntu, w którym prowadzone są roboty i do trudn</w:t>
      </w:r>
      <w:r w:rsidR="003B308A" w:rsidRPr="00956389">
        <w:rPr>
          <w:rFonts w:eastAsia="Times New Roman" w:cs="Times New Roman"/>
          <w:spacing w:val="-3"/>
          <w:sz w:val="24"/>
          <w:szCs w:val="24"/>
          <w:lang w:eastAsia="pl-PL"/>
        </w:rPr>
        <w:t>ości jego odspojenia.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Koryto można wykonywać ręcznie, gdy jego szerokość nie pozwala na zastosowanie maszyn, na przykład na poszerzeniach lub w przypadku robót o małym zakresie. Sposób wykonania musi być zaakceptowany przez Inżyniera.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Grunt odspojony w czasie wykonywania koryta powinien być wykorzystany zgodnie z ustaleniami dokumentacji projektowej i ST, tj. wbudowany w nasyp lub odwieziony na odkład w miejsce wskazane przez Inżyniera.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Profilowanie i zagęszczenie podłoża należy wykonać zgodnie z zasadami określonymi w</w:t>
      </w:r>
      <w:r w:rsidR="00AF7B27"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pkt</w:t>
      </w:r>
      <w:r w:rsidR="00AF7B27" w:rsidRPr="00956389">
        <w:rPr>
          <w:rFonts w:eastAsia="Times New Roman" w:cs="Times New Roman"/>
          <w:spacing w:val="-3"/>
          <w:sz w:val="24"/>
          <w:szCs w:val="24"/>
          <w:lang w:eastAsia="pl-PL"/>
        </w:rPr>
        <w:t>. </w:t>
      </w:r>
      <w:r w:rsidRPr="00956389">
        <w:rPr>
          <w:rFonts w:eastAsia="Times New Roman" w:cs="Times New Roman"/>
          <w:spacing w:val="-3"/>
          <w:sz w:val="24"/>
          <w:szCs w:val="24"/>
          <w:lang w:eastAsia="pl-PL"/>
        </w:rPr>
        <w:t>5.4.</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AF7B27">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Profilowanie i zagęszczanie podłoża</w:t>
      </w:r>
    </w:p>
    <w:p w:rsidR="00AF7B27" w:rsidRPr="00956389" w:rsidRDefault="00AF7B27"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profilowania podłoże powinno być oczyszczone ze wszelkich zanieczyszczeń.</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oczyszczeniu powierzchni podłoża należy sprawdzić, czy istniejące rzędne terenu umożliwiają uzyskanie po profilowaniu zaprojektowanych rzędnych podłoża. Zaleca się, aby rzędne terenu przed profilowaniem były o co najmniej 5 cm wyższe niż projektowane rzędne podłoża.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powyższy warunek nie jest spełniony i występują zaniżenia poziomu w podłożu przewidzianym do profilowania, Wykonawca powinien spulchnić podłoże na głębokość zaakceptowaną przez Inżyniera, dowieźć dodatkowy grunt spełniający wymagania obowiązujące dla górnej strefy korpusu, w ilości koniecznej do uzyskania wymaganych rzędnych wysokościowych i zagęścić warstwę do uzyskania wartości wskaźnika zagęszczenia, określonych w tablicy 1.</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profilowania podłoża należy stosować równiarki. Ścięty grunt powinien być wykorzystany w robotach ziemnych lub w inny sposób zaakceptowany przez Inżyniera.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Bezpośrednio po profilowaniu podłoża należy przystąpić do jego zagęszczania. Zagęszczanie podłoża należy kontynuować do osiągnięcia wskaźnika zagęszczenia nie mniejszego od podanego w tablicy 1. Wskaźnik zagęszczenia należy określać zgodnie z BN-77/8931-12 [5].</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1D5DFE">
      <w:pPr>
        <w:spacing w:after="0" w:line="240" w:lineRule="auto"/>
        <w:ind w:firstLine="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1.Minimalne wartości wskaźnika zagęszczenia podłoża</w:t>
      </w:r>
    </w:p>
    <w:tbl>
      <w:tblPr>
        <w:tblW w:w="7464" w:type="dxa"/>
        <w:jc w:val="center"/>
        <w:tblInd w:w="-633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90"/>
        <w:gridCol w:w="3874"/>
      </w:tblGrid>
      <w:tr w:rsidR="005B05D5" w:rsidRPr="00956389" w:rsidTr="001D5DFE">
        <w:trPr>
          <w:cantSplit/>
          <w:trHeight w:val="421"/>
          <w:jc w:val="center"/>
        </w:trPr>
        <w:tc>
          <w:tcPr>
            <w:tcW w:w="3590" w:type="dxa"/>
            <w:tcBorders>
              <w:top w:val="double" w:sz="4" w:space="0" w:color="auto"/>
              <w:bottom w:val="single" w:sz="4" w:space="0" w:color="auto"/>
              <w:right w:val="double" w:sz="4" w:space="0" w:color="auto"/>
            </w:tcBorders>
            <w:vAlign w:val="center"/>
          </w:tcPr>
          <w:p w:rsidR="001D5DFE" w:rsidRPr="00956389" w:rsidRDefault="001D5DFE" w:rsidP="001D5DFE">
            <w:pPr>
              <w:spacing w:after="0" w:line="240" w:lineRule="auto"/>
              <w:ind w:left="-23" w:firstLine="24"/>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Strefa</w:t>
            </w:r>
            <w:r w:rsidR="007A6EBA"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korpusu</w:t>
            </w:r>
          </w:p>
        </w:tc>
        <w:tc>
          <w:tcPr>
            <w:tcW w:w="3874" w:type="dxa"/>
            <w:tcBorders>
              <w:top w:val="double" w:sz="4" w:space="0" w:color="auto"/>
              <w:left w:val="nil"/>
            </w:tcBorders>
            <w:vAlign w:val="center"/>
          </w:tcPr>
          <w:p w:rsidR="001D5DFE" w:rsidRPr="00956389" w:rsidRDefault="001D5DFE" w:rsidP="001D5DFE">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Minimalna wartość </w:t>
            </w:r>
            <w:proofErr w:type="spellStart"/>
            <w:r w:rsidRPr="00956389">
              <w:rPr>
                <w:rFonts w:eastAsia="Times New Roman" w:cs="Times New Roman"/>
                <w:spacing w:val="-3"/>
                <w:sz w:val="24"/>
                <w:szCs w:val="24"/>
                <w:lang w:eastAsia="pl-PL"/>
              </w:rPr>
              <w:t>Is</w:t>
            </w:r>
            <w:proofErr w:type="spellEnd"/>
            <w:r w:rsidRPr="00956389">
              <w:rPr>
                <w:rFonts w:eastAsia="Times New Roman" w:cs="Times New Roman"/>
                <w:spacing w:val="-3"/>
                <w:sz w:val="24"/>
                <w:szCs w:val="24"/>
                <w:lang w:eastAsia="pl-PL"/>
              </w:rPr>
              <w:t xml:space="preserve"> dla:</w:t>
            </w:r>
          </w:p>
        </w:tc>
      </w:tr>
      <w:tr w:rsidR="005B05D5" w:rsidRPr="00956389" w:rsidTr="001E68AE">
        <w:trPr>
          <w:trHeight w:val="644"/>
          <w:jc w:val="center"/>
        </w:trPr>
        <w:tc>
          <w:tcPr>
            <w:tcW w:w="3590" w:type="dxa"/>
            <w:tcBorders>
              <w:top w:val="nil"/>
              <w:bottom w:val="single" w:sz="4" w:space="0" w:color="auto"/>
              <w:right w:val="double" w:sz="4" w:space="0" w:color="auto"/>
            </w:tcBorders>
            <w:vAlign w:val="center"/>
          </w:tcPr>
          <w:p w:rsidR="00D87F98" w:rsidRPr="00956389" w:rsidRDefault="00D87F98" w:rsidP="001E68AE">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Górna warstwa o grubości 20 cm </w:t>
            </w:r>
          </w:p>
        </w:tc>
        <w:tc>
          <w:tcPr>
            <w:tcW w:w="3874" w:type="dxa"/>
            <w:tcBorders>
              <w:top w:val="nil"/>
              <w:bottom w:val="single" w:sz="4" w:space="0" w:color="auto"/>
            </w:tcBorders>
            <w:vAlign w:val="center"/>
          </w:tcPr>
          <w:p w:rsidR="00D87F98" w:rsidRPr="00956389" w:rsidRDefault="001D5DFE" w:rsidP="001E68AE">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1,00</w:t>
            </w:r>
          </w:p>
        </w:tc>
      </w:tr>
      <w:tr w:rsidR="001E68AE" w:rsidRPr="00956389" w:rsidTr="001E68AE">
        <w:trPr>
          <w:trHeight w:val="644"/>
          <w:jc w:val="center"/>
        </w:trPr>
        <w:tc>
          <w:tcPr>
            <w:tcW w:w="3590" w:type="dxa"/>
            <w:tcBorders>
              <w:top w:val="single" w:sz="4" w:space="0" w:color="auto"/>
              <w:bottom w:val="double" w:sz="4" w:space="0" w:color="auto"/>
              <w:right w:val="double" w:sz="4" w:space="0" w:color="auto"/>
            </w:tcBorders>
          </w:tcPr>
          <w:p w:rsidR="001E68AE" w:rsidRPr="00956389" w:rsidRDefault="001E68AE" w:rsidP="002A144A">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Na głębokości od 20 do 50 cm od powierzchni podłoża</w:t>
            </w:r>
          </w:p>
        </w:tc>
        <w:tc>
          <w:tcPr>
            <w:tcW w:w="3874" w:type="dxa"/>
            <w:tcBorders>
              <w:top w:val="single" w:sz="4" w:space="0" w:color="auto"/>
              <w:bottom w:val="double" w:sz="4" w:space="0" w:color="auto"/>
            </w:tcBorders>
            <w:vAlign w:val="center"/>
          </w:tcPr>
          <w:p w:rsidR="001E68AE" w:rsidRPr="00956389" w:rsidRDefault="001E68AE" w:rsidP="00703540">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0,98</w:t>
            </w:r>
          </w:p>
        </w:tc>
      </w:tr>
    </w:tbl>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przypadku, gdy gruboziarnisty materiał tworzący podłoże uniemożliwia przeprowadzenie badania zagęszczenia, kontrolę zagęszczenia należy oprzeć na metodzie obciążeń płytowych. Należy określić pierwotny i wtórny moduł odkształcenia podłoża według BN-64/8931-02 [3]. Stosunek wtórnego i pierwotnego modułu odkształcenia nie powinien przekraczać 2,2.</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Wilgotność gruntu podłoża podczas zagęszczania powinna być równa wilgotności optymalnej z tolerancją od -20% do +10%.</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1D5DFE">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Utrzymanie koryta oraz wyprofilowanego i zagęszczonego podłoża</w:t>
      </w:r>
    </w:p>
    <w:p w:rsidR="001D5DFE" w:rsidRPr="00956389" w:rsidRDefault="001D5DFE"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Podłoże (koryto) po wyprofilowaniu i zagęszczeniu powinno być utrzymywane w dobrym stanie.</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po wykonaniu robót związanych z profilowaniem i zagęszczeniem podłoża nastąpi przerwa w robotach i Wykonawca nie przystąpi natychmiast do układania warstw nawierzchni, to powinien on zabezpieczyć podłoże przed nadmiernym zawilgoceniem, na przykład przez rozłożenie folii lub w inny sposób zaakceptowany przez Inżyniera.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wyprofilowane i zagęszczone podłoże uległo nadmiernemu zawilgoceniu, to do układania kolejnej warstwy można przystąpić dopiero po jego naturalnym osuszeniu.</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osuszeniu podłoża Inżynier oceni jego stan i ewentualnie zaleci wykonanie niezbędnych napraw. Jeżeli zawilgocenie nastąpiło wskutek zaniedbania Wykonawcy, to naprawę wykona on na własny koszt.</w:t>
      </w:r>
    </w:p>
    <w:p w:rsidR="001D5DFE" w:rsidRPr="00956389" w:rsidRDefault="001D5DFE"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BB53E9">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6. KONTROLA JAKOŚCI ROBÓT</w:t>
      </w:r>
    </w:p>
    <w:p w:rsidR="00BB53E9" w:rsidRPr="00956389" w:rsidRDefault="00BB53E9" w:rsidP="00BB53E9">
      <w:pPr>
        <w:spacing w:after="0" w:line="240" w:lineRule="auto"/>
        <w:jc w:val="both"/>
        <w:rPr>
          <w:rFonts w:eastAsia="Times New Roman" w:cs="Times New Roman"/>
          <w:b/>
          <w:spacing w:val="-3"/>
          <w:sz w:val="24"/>
          <w:szCs w:val="20"/>
          <w:lang w:eastAsia="pl-PL"/>
        </w:rPr>
      </w:pPr>
    </w:p>
    <w:p w:rsidR="00D87F98" w:rsidRPr="00956389" w:rsidRDefault="00D87F98" w:rsidP="00CC262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8A7CA2" w:rsidRPr="00956389" w:rsidRDefault="008A7CA2"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CC262D" w:rsidRPr="00956389" w:rsidRDefault="00CC262D"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CC262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w czasie robót</w:t>
      </w:r>
    </w:p>
    <w:p w:rsidR="00CC262D" w:rsidRPr="00956389" w:rsidRDefault="00CC262D" w:rsidP="00CC262D">
      <w:pPr>
        <w:tabs>
          <w:tab w:val="left" w:pos="-720"/>
        </w:tabs>
        <w:spacing w:after="0" w:line="240" w:lineRule="auto"/>
        <w:jc w:val="both"/>
        <w:rPr>
          <w:rFonts w:eastAsia="Times New Roman" w:cs="Times New Roman"/>
          <w:b/>
          <w:spacing w:val="-3"/>
          <w:sz w:val="24"/>
          <w:szCs w:val="24"/>
          <w:u w:val="single"/>
          <w:lang w:eastAsia="pl-PL"/>
        </w:rPr>
      </w:pPr>
    </w:p>
    <w:p w:rsidR="00D87F98" w:rsidRPr="00956389" w:rsidRDefault="00D87F98" w:rsidP="00BE4B93">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6.2.1. Częstotliwość oraz zakres badań i pomiarów</w:t>
      </w:r>
    </w:p>
    <w:p w:rsidR="00BE4B93" w:rsidRPr="00956389" w:rsidRDefault="00BE4B9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Częstotliwość oraz zakres badań i pomiarów dotyczących cech geometrycznych i zagęszczenia koryta i wyprofilowanego podłoża podaje tablica 2.</w:t>
      </w:r>
    </w:p>
    <w:p w:rsidR="00BE4B93" w:rsidRPr="00956389" w:rsidRDefault="00BE4B93" w:rsidP="00BE4B93">
      <w:pPr>
        <w:spacing w:after="0" w:line="240" w:lineRule="auto"/>
        <w:ind w:left="709"/>
        <w:jc w:val="both"/>
        <w:rPr>
          <w:rFonts w:eastAsia="Times New Roman" w:cs="Times New Roman"/>
          <w:spacing w:val="-3"/>
          <w:sz w:val="24"/>
          <w:szCs w:val="24"/>
          <w:lang w:eastAsia="pl-PL"/>
        </w:rPr>
      </w:pPr>
    </w:p>
    <w:p w:rsidR="00D87F98" w:rsidRPr="00956389" w:rsidRDefault="00D87F98" w:rsidP="00BE4B93">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2.Częstotliwość oraz zakres badań i pomiarów wykonanego koryta i wyprofilowanego podłoża</w:t>
      </w:r>
    </w:p>
    <w:tbl>
      <w:tblPr>
        <w:tblW w:w="0" w:type="auto"/>
        <w:tblInd w:w="567" w:type="dxa"/>
        <w:tblCellMar>
          <w:left w:w="70" w:type="dxa"/>
          <w:right w:w="70" w:type="dxa"/>
        </w:tblCellMar>
        <w:tblLook w:val="0000" w:firstRow="0" w:lastRow="0" w:firstColumn="0" w:lastColumn="0" w:noHBand="0" w:noVBand="0"/>
      </w:tblPr>
      <w:tblGrid>
        <w:gridCol w:w="637"/>
        <w:gridCol w:w="2671"/>
        <w:gridCol w:w="4703"/>
      </w:tblGrid>
      <w:tr w:rsidR="002346C3" w:rsidRPr="00956389" w:rsidTr="00BE4B93">
        <w:tc>
          <w:tcPr>
            <w:tcW w:w="637" w:type="dxa"/>
            <w:tcBorders>
              <w:top w:val="single" w:sz="6" w:space="0" w:color="auto"/>
              <w:left w:val="single" w:sz="6" w:space="0" w:color="auto"/>
              <w:bottom w:val="doub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Lp.</w:t>
            </w:r>
          </w:p>
        </w:tc>
        <w:tc>
          <w:tcPr>
            <w:tcW w:w="2671" w:type="dxa"/>
            <w:tcBorders>
              <w:top w:val="single" w:sz="6" w:space="0" w:color="auto"/>
              <w:left w:val="single" w:sz="6" w:space="0" w:color="auto"/>
              <w:bottom w:val="doub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Wyszczególnienie badań</w:t>
            </w:r>
            <w:r w:rsidR="007A6EBA"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i pomiarów</w:t>
            </w:r>
          </w:p>
        </w:tc>
        <w:tc>
          <w:tcPr>
            <w:tcW w:w="4703" w:type="dxa"/>
            <w:tcBorders>
              <w:top w:val="single" w:sz="6" w:space="0" w:color="auto"/>
              <w:left w:val="single" w:sz="6" w:space="0" w:color="auto"/>
              <w:bottom w:val="doub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Minimalna częstotliwość</w:t>
            </w:r>
            <w:r w:rsidR="007A6EBA"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badań i pomiarów</w:t>
            </w:r>
          </w:p>
        </w:tc>
      </w:tr>
      <w:tr w:rsidR="002346C3" w:rsidRPr="00956389" w:rsidTr="00BE4B93">
        <w:tc>
          <w:tcPr>
            <w:tcW w:w="637" w:type="dxa"/>
            <w:tcBorders>
              <w:top w:val="nil"/>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2671" w:type="dxa"/>
            <w:tcBorders>
              <w:top w:val="nil"/>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Szerokość koryta</w:t>
            </w:r>
          </w:p>
        </w:tc>
        <w:tc>
          <w:tcPr>
            <w:tcW w:w="4703" w:type="dxa"/>
            <w:tcBorders>
              <w:top w:val="nil"/>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w:t>
            </w:r>
          </w:p>
        </w:tc>
      </w:tr>
      <w:tr w:rsidR="002346C3" w:rsidRPr="00956389" w:rsidTr="00BE4B93">
        <w:tc>
          <w:tcPr>
            <w:tcW w:w="637"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2671"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Równość podłużna</w:t>
            </w:r>
          </w:p>
        </w:tc>
        <w:tc>
          <w:tcPr>
            <w:tcW w:w="4703" w:type="dxa"/>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co 20 m na każdym pasie ruchu</w:t>
            </w:r>
          </w:p>
        </w:tc>
      </w:tr>
      <w:tr w:rsidR="002346C3" w:rsidRPr="00956389" w:rsidTr="00BE4B93">
        <w:tc>
          <w:tcPr>
            <w:tcW w:w="637"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2671"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Równość poprzeczna</w:t>
            </w:r>
          </w:p>
        </w:tc>
        <w:tc>
          <w:tcPr>
            <w:tcW w:w="4703" w:type="dxa"/>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w:t>
            </w:r>
          </w:p>
        </w:tc>
      </w:tr>
      <w:tr w:rsidR="002346C3" w:rsidRPr="00956389" w:rsidTr="00BE4B93">
        <w:tc>
          <w:tcPr>
            <w:tcW w:w="637"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2671"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Spadki poprzeczne *)</w:t>
            </w:r>
          </w:p>
        </w:tc>
        <w:tc>
          <w:tcPr>
            <w:tcW w:w="4703" w:type="dxa"/>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w:t>
            </w:r>
          </w:p>
        </w:tc>
      </w:tr>
      <w:tr w:rsidR="002346C3" w:rsidRPr="00956389" w:rsidTr="00BE4B93">
        <w:tc>
          <w:tcPr>
            <w:tcW w:w="637"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c>
          <w:tcPr>
            <w:tcW w:w="2671"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Rzędne wysokościowe</w:t>
            </w:r>
          </w:p>
        </w:tc>
        <w:tc>
          <w:tcPr>
            <w:tcW w:w="4703" w:type="dxa"/>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co 25 m w osi jezdni i na jej krawędziach dla autostrad i dróg ekspresowych, co 100 m dla pozostałych dróg</w:t>
            </w:r>
          </w:p>
        </w:tc>
      </w:tr>
      <w:tr w:rsidR="002346C3" w:rsidRPr="00956389" w:rsidTr="00BE4B93">
        <w:tc>
          <w:tcPr>
            <w:tcW w:w="637"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tc>
        <w:tc>
          <w:tcPr>
            <w:tcW w:w="2671"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Ukształtowanie osi w planie *)</w:t>
            </w:r>
          </w:p>
        </w:tc>
        <w:tc>
          <w:tcPr>
            <w:tcW w:w="4703" w:type="dxa"/>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co 25 m w osi jezdni i na jej krawędziach dla autostrad i dróg ekspresowych, co 100 m dla pozostałych dróg</w:t>
            </w:r>
          </w:p>
        </w:tc>
      </w:tr>
      <w:tr w:rsidR="002346C3" w:rsidRPr="00956389" w:rsidTr="00BE4B93">
        <w:tc>
          <w:tcPr>
            <w:tcW w:w="637"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7</w:t>
            </w:r>
          </w:p>
        </w:tc>
        <w:tc>
          <w:tcPr>
            <w:tcW w:w="2671" w:type="dxa"/>
            <w:tcBorders>
              <w:top w:val="single" w:sz="6" w:space="0" w:color="auto"/>
              <w:left w:val="single" w:sz="6" w:space="0" w:color="auto"/>
              <w:bottom w:val="single" w:sz="6" w:space="0" w:color="auto"/>
              <w:right w:val="single" w:sz="6" w:space="0" w:color="auto"/>
            </w:tcBorders>
            <w:noWrap/>
            <w:vAlign w:val="center"/>
          </w:tcPr>
          <w:p w:rsidR="00D87F98" w:rsidRPr="00956389" w:rsidRDefault="00D87F98" w:rsidP="00BE4B9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Zagęszczenie, wilgotność gruntu podłoża</w:t>
            </w:r>
          </w:p>
        </w:tc>
        <w:tc>
          <w:tcPr>
            <w:tcW w:w="4703" w:type="dxa"/>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2 punktach na dziennej działce roboczej, lecz nie rzadziej niż raz na 600 m2</w:t>
            </w:r>
          </w:p>
        </w:tc>
      </w:tr>
      <w:tr w:rsidR="002346C3" w:rsidRPr="00956389" w:rsidTr="00BE4B93">
        <w:tc>
          <w:tcPr>
            <w:tcW w:w="8011" w:type="dxa"/>
            <w:gridSpan w:val="3"/>
            <w:tcBorders>
              <w:top w:val="single" w:sz="6" w:space="0" w:color="auto"/>
              <w:left w:val="single" w:sz="6" w:space="0" w:color="auto"/>
              <w:bottom w:val="single" w:sz="6" w:space="0" w:color="auto"/>
              <w:right w:val="single" w:sz="6" w:space="0" w:color="auto"/>
            </w:tcBorders>
            <w:noWrap/>
          </w:tcPr>
          <w:p w:rsidR="00D87F98" w:rsidRPr="00956389" w:rsidRDefault="00D87F98" w:rsidP="00BE4B9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Dodatkowe pomiary spadków poprzecznych i ukształtowania osi w planie należy wykonać w pu</w:t>
            </w:r>
            <w:r w:rsidR="00BE4B93" w:rsidRPr="00956389">
              <w:rPr>
                <w:rFonts w:eastAsia="Times New Roman" w:cs="Times New Roman"/>
                <w:spacing w:val="-3"/>
                <w:sz w:val="24"/>
                <w:szCs w:val="24"/>
                <w:lang w:eastAsia="pl-PL"/>
              </w:rPr>
              <w:t>nktach głównych łuków poziomych</w:t>
            </w:r>
          </w:p>
        </w:tc>
      </w:tr>
    </w:tbl>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C2B87">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6.2.2. Szerokość koryta (profilowanego podłoża)</w:t>
      </w:r>
    </w:p>
    <w:p w:rsidR="00DC2B87" w:rsidRPr="00956389" w:rsidRDefault="00DC2B87"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Szerokość koryta i profilowanego podłoża nie może różnić się od szerokości projektowanej o więcej niż +10 cm i -5 cm.</w:t>
      </w:r>
    </w:p>
    <w:p w:rsidR="008A7CA2" w:rsidRPr="00956389" w:rsidRDefault="008A7CA2"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C2B87">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6.2.3. Równość koryta (profilowanego podłoża)</w:t>
      </w:r>
    </w:p>
    <w:p w:rsidR="008A7CA2" w:rsidRPr="00956389" w:rsidRDefault="008A7CA2"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Nierówności podłużne koryta i profilowanego podłoża należy mierzyć 4-metrową łatą zgodnie z normą BN-68/8931-04 [4].</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Nierówności poprzeczne należy mierzyć 4-metrową łatą.</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Nierówności nie mogą przekraczać 20 mm.</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6F5CDE" w:rsidRPr="00956389" w:rsidRDefault="006F5CDE" w:rsidP="00DD5683">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br w:type="page"/>
      </w:r>
    </w:p>
    <w:p w:rsidR="00D87F98" w:rsidRPr="00956389" w:rsidRDefault="00D87F98" w:rsidP="00DD5683">
      <w:pPr>
        <w:tabs>
          <w:tab w:val="left" w:pos="-1725"/>
          <w:tab w:val="left" w:pos="-1005"/>
          <w:tab w:val="left" w:pos="-285"/>
        </w:tabs>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lastRenderedPageBreak/>
        <w:t>6.2.4. Spadki poprzeczne</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Spadki poprzeczne koryta i profilowanego podłoża powinny być zgodne z dokumentacją projektową z tolerancją </w:t>
      </w:r>
      <w:r w:rsidRPr="00956389">
        <w:rPr>
          <w:rFonts w:eastAsia="Times New Roman" w:cs="Times New Roman"/>
          <w:spacing w:val="-3"/>
          <w:sz w:val="24"/>
          <w:szCs w:val="24"/>
          <w:lang w:eastAsia="pl-PL"/>
        </w:rPr>
        <w:sym w:font="Symbol" w:char="00B1"/>
      </w:r>
      <w:r w:rsidRPr="00956389">
        <w:rPr>
          <w:rFonts w:eastAsia="Times New Roman" w:cs="Times New Roman"/>
          <w:spacing w:val="-3"/>
          <w:sz w:val="24"/>
          <w:szCs w:val="24"/>
          <w:lang w:eastAsia="pl-PL"/>
        </w:rPr>
        <w:t xml:space="preserve"> 0,5%.</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D5683">
      <w:pPr>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6.2.5. Rzędne wysokościowe</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Różnice pomiędzy rzędnymi wysokościowymi koryta lub wyprofilowanego podłoża i rzędnymi projektowanymi nie powinny przekraczać +1 cm, -2 cm.</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D5683">
      <w:pPr>
        <w:spacing w:after="0" w:line="240" w:lineRule="auto"/>
        <w:jc w:val="both"/>
        <w:rPr>
          <w:rFonts w:eastAsia="Times New Roman" w:cs="Times New Roman"/>
          <w:spacing w:val="-3"/>
          <w:sz w:val="24"/>
          <w:szCs w:val="20"/>
          <w:lang w:eastAsia="pl-PL"/>
        </w:rPr>
      </w:pPr>
      <w:r w:rsidRPr="00956389">
        <w:rPr>
          <w:rFonts w:eastAsia="Times New Roman" w:cs="Times New Roman"/>
          <w:spacing w:val="-3"/>
          <w:sz w:val="24"/>
          <w:szCs w:val="20"/>
          <w:lang w:eastAsia="pl-PL"/>
        </w:rPr>
        <w:t>6.2.6. Ukształtowanie osi w planie</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Oś w planie nie może być przesunięta w stosunku do osi projektowanej o więcej niż </w:t>
      </w:r>
      <w:r w:rsidRPr="00956389">
        <w:rPr>
          <w:rFonts w:eastAsia="Times New Roman" w:cs="Times New Roman"/>
          <w:spacing w:val="-3"/>
          <w:sz w:val="24"/>
          <w:szCs w:val="24"/>
          <w:lang w:eastAsia="pl-PL"/>
        </w:rPr>
        <w:sym w:font="Symbol" w:char="00B1"/>
      </w:r>
      <w:r w:rsidRPr="00956389">
        <w:rPr>
          <w:rFonts w:eastAsia="Times New Roman" w:cs="Times New Roman"/>
          <w:spacing w:val="-3"/>
          <w:sz w:val="24"/>
          <w:szCs w:val="24"/>
          <w:lang w:eastAsia="pl-PL"/>
        </w:rPr>
        <w:t xml:space="preserve"> 5 cm</w:t>
      </w:r>
      <w:r w:rsidR="00DD5683" w:rsidRPr="00956389">
        <w:rPr>
          <w:rFonts w:eastAsia="Times New Roman" w:cs="Times New Roman"/>
          <w:spacing w:val="-3"/>
          <w:sz w:val="24"/>
          <w:szCs w:val="24"/>
          <w:lang w:eastAsia="pl-PL"/>
        </w:rPr>
        <w:t>.</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D568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0"/>
          <w:lang w:eastAsia="pl-PL"/>
        </w:rPr>
        <w:t>6.2.7. Zagęszczenie koryta (profilowanego podłoża)</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Wskaźnik zagęszczenia koryta i wyprofilowanego podłoża określony wg BN-77/8931-12 [5] nie powinien być mniejszy od podanego w tablicy 1.</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jako kryterium dobrego zagęszczenia stosuje się porównanie wartości modułów odkształcenia, to wartość stosunku wtórnego do pierwotnego modułu odkształcenia, określonych zgodnie z normą BN-64/8931-02 [3] nie powinna być większa od 2,2.</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Wilgotność w czasie zagęszczania należy badać według PN-B-06714-17 [2]. Wilgotność gruntu podłoża powinna być równa wilgotności optymalnej z tolerancją od -20% do + 10%.</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2F3F3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Zasady postępowania z wadliwie wykonanymi odcinkami koryta (profilowanego podłoża)</w:t>
      </w:r>
    </w:p>
    <w:p w:rsidR="00DD5683" w:rsidRPr="00956389" w:rsidRDefault="00DD5683"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powierzchnie, które wykazują większe odchylenia cech geometrycznych od określonych w punkcie 6.2 powinny być naprawione przez spulchnienie do głębokości co najmniej 10 cm, wyrównanie i powtórne zagęszczenie. Dodanie nowego materiału bez spulchnienia wykonanej warstwy jest niedopuszczalne.</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2A6CAB">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p>
    <w:p w:rsidR="002A6CAB" w:rsidRPr="00956389" w:rsidRDefault="002A6CAB" w:rsidP="002A6CAB">
      <w:pPr>
        <w:spacing w:after="0" w:line="240" w:lineRule="auto"/>
        <w:jc w:val="both"/>
        <w:rPr>
          <w:rFonts w:eastAsia="Times New Roman" w:cs="Times New Roman"/>
          <w:b/>
          <w:spacing w:val="-3"/>
          <w:sz w:val="24"/>
          <w:szCs w:val="20"/>
          <w:lang w:eastAsia="pl-PL"/>
        </w:rPr>
      </w:pPr>
    </w:p>
    <w:p w:rsidR="00D87F98" w:rsidRPr="00956389" w:rsidRDefault="00D87F98" w:rsidP="002A6CAB">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2A6CAB" w:rsidRPr="00956389" w:rsidRDefault="002A6CAB"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2A6CAB">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2A6CAB" w:rsidRPr="00956389" w:rsidRDefault="002A6CAB"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m2 (metr kwadratowy) wykonanego i odebranego koryta.</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2A6CAB">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8A7CA2" w:rsidRPr="00956389" w:rsidRDefault="008A7CA2"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pkt 8.</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dokumentacja projektową, ST i wymaganiami Inżyniera, jeżeli wszystkie pomiary i badania z zachowaniem tolerancji wg punktu 6 dały wyniki pozytywne.</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6F5CDE" w:rsidRPr="00956389" w:rsidRDefault="006F5CDE" w:rsidP="002A6CAB">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D87F98" w:rsidRPr="00956389" w:rsidRDefault="00D87F98" w:rsidP="002A6CAB">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9. PODSTAWA PŁATNOŚCI</w:t>
      </w:r>
    </w:p>
    <w:p w:rsidR="008347C9" w:rsidRPr="00956389" w:rsidRDefault="008347C9"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8347C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8A7CA2" w:rsidRPr="00956389" w:rsidRDefault="008A7CA2"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8347C9" w:rsidRPr="00956389" w:rsidRDefault="008347C9" w:rsidP="00D87F98">
      <w:pPr>
        <w:spacing w:after="0" w:line="240" w:lineRule="auto"/>
        <w:ind w:firstLine="709"/>
        <w:jc w:val="both"/>
        <w:rPr>
          <w:rFonts w:eastAsia="Times New Roman" w:cs="Times New Roman"/>
          <w:spacing w:val="-3"/>
          <w:sz w:val="24"/>
          <w:szCs w:val="24"/>
          <w:lang w:eastAsia="pl-PL"/>
        </w:rPr>
      </w:pPr>
    </w:p>
    <w:p w:rsidR="008347C9" w:rsidRPr="00956389" w:rsidRDefault="008347C9" w:rsidP="008347C9">
      <w:pPr>
        <w:tabs>
          <w:tab w:val="left" w:pos="-720"/>
        </w:tabs>
        <w:spacing w:after="0" w:line="240" w:lineRule="auto"/>
        <w:jc w:val="both"/>
        <w:rPr>
          <w:rFonts w:eastAsia="Times New Roman" w:cs="Times New Roman"/>
          <w:b/>
          <w:spacing w:val="-3"/>
          <w:sz w:val="24"/>
          <w:szCs w:val="24"/>
          <w:u w:val="single"/>
          <w:lang w:eastAsia="pl-PL"/>
        </w:rPr>
      </w:pPr>
      <w:bookmarkStart w:id="295" w:name="_Toc406913867"/>
      <w:bookmarkStart w:id="296" w:name="_Toc406914112"/>
      <w:bookmarkStart w:id="297" w:name="_Toc406914766"/>
      <w:bookmarkStart w:id="298" w:name="_Toc406915344"/>
      <w:bookmarkStart w:id="299" w:name="_Toc406984037"/>
      <w:bookmarkStart w:id="300" w:name="_Toc406984184"/>
      <w:bookmarkStart w:id="301" w:name="_Toc406984375"/>
      <w:bookmarkStart w:id="302" w:name="_Toc407069583"/>
      <w:bookmarkStart w:id="303" w:name="_Toc407081548"/>
      <w:bookmarkStart w:id="304" w:name="_Toc407083347"/>
      <w:bookmarkStart w:id="305" w:name="_Toc407084181"/>
      <w:bookmarkStart w:id="306" w:name="_Toc407085300"/>
      <w:bookmarkStart w:id="307" w:name="_Toc407085443"/>
      <w:bookmarkStart w:id="308" w:name="_Toc407085586"/>
      <w:bookmarkStart w:id="309" w:name="_Toc407086034"/>
      <w:r w:rsidRPr="00956389">
        <w:rPr>
          <w:rFonts w:eastAsia="Times New Roman" w:cs="Times New Roman"/>
          <w:b/>
          <w:spacing w:val="-3"/>
          <w:sz w:val="24"/>
          <w:szCs w:val="24"/>
          <w:u w:val="single"/>
          <w:lang w:eastAsia="pl-PL"/>
        </w:rPr>
        <w:t>9.2. Cena jednostki obmiarowej</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rsidR="008347C9" w:rsidRPr="00956389" w:rsidRDefault="008347C9"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1 m2 koryta obejmuje:</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oznakowanie i zabezpieczenie robót,</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i roboty przygotowawcze,</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odspojenie gruntu z przerzutem na pobocze i rozplantowanie,</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załadunek nadmiaru odspojonego gruntu na środki transportowe i odwiezienie na odkład lub nasyp,</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profilowanie dna koryta lub podłoża,</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zagęszczenie,</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utrzymanie koryta lub podłoża,</w:t>
      </w:r>
    </w:p>
    <w:p w:rsidR="00D87F98" w:rsidRPr="00956389" w:rsidRDefault="00D87F98" w:rsidP="007A6037">
      <w:pPr>
        <w:pStyle w:val="Akapitzlist"/>
        <w:numPr>
          <w:ilvl w:val="0"/>
          <w:numId w:val="9"/>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przeprowadzenie pomiarów i badań laboratoryjnych, wymaganych w Specyfikacji Technicznej.</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p w:rsidR="00D87F98" w:rsidRPr="00956389" w:rsidRDefault="00D87F98" w:rsidP="008347C9">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p>
    <w:p w:rsidR="00D87F98" w:rsidRPr="00956389" w:rsidRDefault="00D87F98" w:rsidP="00D87F98">
      <w:pPr>
        <w:spacing w:after="0" w:line="240" w:lineRule="auto"/>
        <w:ind w:firstLine="709"/>
        <w:jc w:val="both"/>
        <w:rPr>
          <w:rFonts w:eastAsia="Times New Roman" w:cs="Times New Roman"/>
          <w:spacing w:val="-3"/>
          <w:sz w:val="24"/>
          <w:szCs w:val="24"/>
          <w:lang w:eastAsia="pl-PL"/>
        </w:rPr>
      </w:pPr>
    </w:p>
    <w:tbl>
      <w:tblPr>
        <w:tblW w:w="0" w:type="auto"/>
        <w:tblCellMar>
          <w:left w:w="70" w:type="dxa"/>
          <w:right w:w="70" w:type="dxa"/>
        </w:tblCellMar>
        <w:tblLook w:val="0000" w:firstRow="0" w:lastRow="0" w:firstColumn="0" w:lastColumn="0" w:noHBand="0" w:noVBand="0"/>
      </w:tblPr>
      <w:tblGrid>
        <w:gridCol w:w="496"/>
        <w:gridCol w:w="1984"/>
        <w:gridCol w:w="6255"/>
      </w:tblGrid>
      <w:tr w:rsidR="002346C3" w:rsidRPr="00956389" w:rsidTr="008347C9">
        <w:tc>
          <w:tcPr>
            <w:tcW w:w="496"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1984"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PN-B-04481</w:t>
            </w:r>
          </w:p>
        </w:tc>
        <w:tc>
          <w:tcPr>
            <w:tcW w:w="6255"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Grunty budowlane. Badania próbek gruntu</w:t>
            </w:r>
            <w:r w:rsidR="008347C9" w:rsidRPr="00956389">
              <w:rPr>
                <w:rFonts w:eastAsia="Times New Roman" w:cs="Times New Roman"/>
                <w:spacing w:val="-3"/>
                <w:sz w:val="24"/>
                <w:szCs w:val="24"/>
                <w:lang w:eastAsia="pl-PL"/>
              </w:rPr>
              <w:t>.</w:t>
            </w:r>
          </w:p>
        </w:tc>
      </w:tr>
      <w:tr w:rsidR="002346C3" w:rsidRPr="00956389" w:rsidTr="008347C9">
        <w:tc>
          <w:tcPr>
            <w:tcW w:w="496"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1984"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PN-/B-06714-17</w:t>
            </w:r>
          </w:p>
        </w:tc>
        <w:tc>
          <w:tcPr>
            <w:tcW w:w="6255"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Kruszywa mineralne. Badania. Oznaczanie wilgotności</w:t>
            </w:r>
            <w:r w:rsidR="008347C9" w:rsidRPr="00956389">
              <w:rPr>
                <w:rFonts w:eastAsia="Times New Roman" w:cs="Times New Roman"/>
                <w:spacing w:val="-3"/>
                <w:sz w:val="24"/>
                <w:szCs w:val="24"/>
                <w:lang w:eastAsia="pl-PL"/>
              </w:rPr>
              <w:t>.</w:t>
            </w:r>
          </w:p>
        </w:tc>
      </w:tr>
      <w:tr w:rsidR="002346C3" w:rsidRPr="00956389" w:rsidTr="008347C9">
        <w:tc>
          <w:tcPr>
            <w:tcW w:w="496"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1984"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BN-64/8931-02</w:t>
            </w:r>
          </w:p>
        </w:tc>
        <w:tc>
          <w:tcPr>
            <w:tcW w:w="6255"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Drogi samochodowe. Oznaczanie modułu odkształcenia nawierzchni podatnych i podłoża przez obciążenie płytą</w:t>
            </w:r>
            <w:r w:rsidR="008347C9" w:rsidRPr="00956389">
              <w:rPr>
                <w:rFonts w:eastAsia="Times New Roman" w:cs="Times New Roman"/>
                <w:spacing w:val="-3"/>
                <w:sz w:val="24"/>
                <w:szCs w:val="24"/>
                <w:lang w:eastAsia="pl-PL"/>
              </w:rPr>
              <w:t>.</w:t>
            </w:r>
          </w:p>
        </w:tc>
      </w:tr>
      <w:tr w:rsidR="002346C3" w:rsidRPr="00956389" w:rsidTr="008347C9">
        <w:tc>
          <w:tcPr>
            <w:tcW w:w="496"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1984"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BN-68/8931-04</w:t>
            </w:r>
          </w:p>
        </w:tc>
        <w:tc>
          <w:tcPr>
            <w:tcW w:w="6255"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Drogi samochodowe. Pomiar równości nawierzchni </w:t>
            </w:r>
            <w:proofErr w:type="spellStart"/>
            <w:r w:rsidRPr="00956389">
              <w:rPr>
                <w:rFonts w:eastAsia="Times New Roman" w:cs="Times New Roman"/>
                <w:spacing w:val="-3"/>
                <w:sz w:val="24"/>
                <w:szCs w:val="24"/>
                <w:lang w:eastAsia="pl-PL"/>
              </w:rPr>
              <w:t>planografem</w:t>
            </w:r>
            <w:proofErr w:type="spellEnd"/>
            <w:r w:rsidRPr="00956389">
              <w:rPr>
                <w:rFonts w:eastAsia="Times New Roman" w:cs="Times New Roman"/>
                <w:spacing w:val="-3"/>
                <w:sz w:val="24"/>
                <w:szCs w:val="24"/>
                <w:lang w:eastAsia="pl-PL"/>
              </w:rPr>
              <w:t xml:space="preserve"> i łatą</w:t>
            </w:r>
            <w:r w:rsidR="008347C9" w:rsidRPr="00956389">
              <w:rPr>
                <w:rFonts w:eastAsia="Times New Roman" w:cs="Times New Roman"/>
                <w:spacing w:val="-3"/>
                <w:sz w:val="24"/>
                <w:szCs w:val="24"/>
                <w:lang w:eastAsia="pl-PL"/>
              </w:rPr>
              <w:t>.</w:t>
            </w:r>
          </w:p>
        </w:tc>
      </w:tr>
      <w:tr w:rsidR="002346C3" w:rsidRPr="00956389" w:rsidTr="008347C9">
        <w:tc>
          <w:tcPr>
            <w:tcW w:w="496"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c>
          <w:tcPr>
            <w:tcW w:w="1984"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BN-77/8931-12</w:t>
            </w:r>
          </w:p>
        </w:tc>
        <w:tc>
          <w:tcPr>
            <w:tcW w:w="6255" w:type="dxa"/>
          </w:tcPr>
          <w:p w:rsidR="00D87F98" w:rsidRPr="00956389" w:rsidRDefault="00D87F98" w:rsidP="008347C9">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Oznaczanie wskaźnika zagęszczenia gruntu</w:t>
            </w:r>
            <w:r w:rsidR="008347C9" w:rsidRPr="00956389">
              <w:rPr>
                <w:rFonts w:eastAsia="Times New Roman" w:cs="Times New Roman"/>
                <w:spacing w:val="-3"/>
                <w:sz w:val="24"/>
                <w:szCs w:val="24"/>
                <w:lang w:eastAsia="pl-PL"/>
              </w:rPr>
              <w:t>.</w:t>
            </w:r>
          </w:p>
        </w:tc>
      </w:tr>
    </w:tbl>
    <w:p w:rsidR="007E2A7C" w:rsidRPr="00956389" w:rsidRDefault="007E2A7C" w:rsidP="000F391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7A6EBA" w:rsidRPr="00956389" w:rsidRDefault="007A6EBA" w:rsidP="007A6EBA">
      <w:pPr>
        <w:pStyle w:val="Nagwek1"/>
        <w:jc w:val="center"/>
        <w:rPr>
          <w:rFonts w:asciiTheme="minorHAnsi" w:hAnsiTheme="minorHAnsi"/>
          <w:color w:val="auto"/>
        </w:rPr>
      </w:pPr>
      <w:bookmarkStart w:id="310" w:name="_Toc406913912"/>
      <w:bookmarkStart w:id="311" w:name="_Toc406914157"/>
      <w:bookmarkStart w:id="312" w:name="_Toc406914811"/>
      <w:bookmarkStart w:id="313" w:name="_Toc406914914"/>
      <w:bookmarkStart w:id="314" w:name="_Toc406915389"/>
      <w:bookmarkStart w:id="315" w:name="_Toc406984082"/>
      <w:bookmarkStart w:id="316" w:name="_Toc406984229"/>
      <w:bookmarkStart w:id="317" w:name="_Toc406984420"/>
      <w:bookmarkStart w:id="318" w:name="_Toc407069628"/>
      <w:bookmarkStart w:id="319" w:name="_Toc407081593"/>
      <w:bookmarkStart w:id="320" w:name="_Toc407081736"/>
      <w:bookmarkStart w:id="321" w:name="_Toc407083392"/>
      <w:bookmarkStart w:id="322" w:name="_Toc407084226"/>
      <w:bookmarkStart w:id="323" w:name="_Toc407085345"/>
      <w:bookmarkStart w:id="324" w:name="_Toc407085488"/>
      <w:bookmarkStart w:id="325" w:name="_Toc407085631"/>
      <w:bookmarkStart w:id="326" w:name="_Toc407086079"/>
    </w:p>
    <w:p w:rsidR="007A6EBA" w:rsidRPr="00956389" w:rsidRDefault="007A6EBA" w:rsidP="007A6EBA">
      <w:pPr>
        <w:pStyle w:val="Nagwek1"/>
        <w:jc w:val="center"/>
        <w:rPr>
          <w:rFonts w:asciiTheme="minorHAnsi" w:hAnsiTheme="minorHAnsi"/>
          <w:color w:val="auto"/>
        </w:rPr>
      </w:pPr>
    </w:p>
    <w:p w:rsidR="007A6EBA" w:rsidRPr="00956389" w:rsidRDefault="007A6EBA" w:rsidP="007A6EBA">
      <w:pPr>
        <w:pStyle w:val="Nagwek1"/>
        <w:jc w:val="center"/>
        <w:rPr>
          <w:rFonts w:asciiTheme="minorHAnsi" w:hAnsiTheme="minorHAnsi"/>
          <w:color w:val="auto"/>
        </w:rPr>
      </w:pPr>
    </w:p>
    <w:p w:rsidR="007A6EBA" w:rsidRPr="00956389" w:rsidRDefault="007A6EBA" w:rsidP="007A6EBA">
      <w:pPr>
        <w:pStyle w:val="Nagwek1"/>
        <w:jc w:val="center"/>
        <w:rPr>
          <w:rFonts w:asciiTheme="minorHAnsi" w:hAnsiTheme="minorHAnsi"/>
          <w:color w:val="auto"/>
        </w:rPr>
      </w:pPr>
    </w:p>
    <w:p w:rsidR="007A6EBA" w:rsidRPr="00956389" w:rsidRDefault="007A6EBA" w:rsidP="007A6EBA">
      <w:pPr>
        <w:pStyle w:val="Nagwek1"/>
        <w:jc w:val="center"/>
        <w:rPr>
          <w:rFonts w:asciiTheme="minorHAnsi" w:hAnsiTheme="minorHAnsi"/>
          <w:color w:val="auto"/>
          <w:sz w:val="36"/>
          <w:szCs w:val="36"/>
        </w:rPr>
      </w:pPr>
      <w:bookmarkStart w:id="327" w:name="_Toc375057203"/>
      <w:bookmarkStart w:id="328" w:name="_Toc377378715"/>
      <w:bookmarkStart w:id="329" w:name="_Toc381001121"/>
      <w:bookmarkStart w:id="330" w:name="_Toc398646761"/>
      <w:bookmarkStart w:id="331" w:name="_Toc451875515"/>
      <w:bookmarkStart w:id="332" w:name="_Toc486519752"/>
      <w:bookmarkStart w:id="333" w:name="_Toc514849157"/>
      <w:bookmarkStart w:id="334" w:name="_Toc531258462"/>
      <w:bookmarkStart w:id="335" w:name="_Toc531260149"/>
      <w:bookmarkStart w:id="336" w:name="_Toc34656075"/>
      <w:bookmarkStart w:id="337" w:name="_Toc82596968"/>
      <w:bookmarkStart w:id="338" w:name="_Toc209465321"/>
      <w:r w:rsidRPr="00956389">
        <w:rPr>
          <w:rFonts w:asciiTheme="minorHAnsi" w:hAnsiTheme="minorHAnsi"/>
          <w:color w:val="auto"/>
          <w:sz w:val="36"/>
          <w:szCs w:val="36"/>
        </w:rPr>
        <w:t>SPECYFIKACJA TECHNICZNA</w:t>
      </w:r>
      <w:bookmarkEnd w:id="327"/>
      <w:bookmarkEnd w:id="328"/>
      <w:bookmarkEnd w:id="329"/>
      <w:bookmarkEnd w:id="330"/>
      <w:bookmarkEnd w:id="331"/>
      <w:bookmarkEnd w:id="332"/>
      <w:bookmarkEnd w:id="333"/>
      <w:bookmarkEnd w:id="334"/>
      <w:bookmarkEnd w:id="335"/>
      <w:bookmarkEnd w:id="336"/>
      <w:bookmarkEnd w:id="337"/>
      <w:bookmarkEnd w:id="338"/>
    </w:p>
    <w:p w:rsidR="007A6EBA" w:rsidRPr="00956389" w:rsidRDefault="007A6EBA" w:rsidP="007A6EBA">
      <w:pPr>
        <w:pStyle w:val="Nagwek1"/>
        <w:jc w:val="center"/>
        <w:rPr>
          <w:rFonts w:asciiTheme="minorHAnsi" w:hAnsiTheme="minorHAnsi"/>
          <w:color w:val="auto"/>
          <w:sz w:val="36"/>
          <w:szCs w:val="36"/>
        </w:rPr>
      </w:pPr>
      <w:bookmarkStart w:id="339" w:name="_Toc209465322"/>
      <w:r w:rsidRPr="00956389">
        <w:rPr>
          <w:rFonts w:asciiTheme="minorHAnsi" w:hAnsiTheme="minorHAnsi"/>
          <w:color w:val="auto"/>
          <w:sz w:val="36"/>
          <w:szCs w:val="36"/>
        </w:rPr>
        <w:t>D-04.0</w:t>
      </w:r>
      <w:r w:rsidR="005F6B5E" w:rsidRPr="00956389">
        <w:rPr>
          <w:rFonts w:asciiTheme="minorHAnsi" w:hAnsiTheme="minorHAnsi"/>
          <w:color w:val="auto"/>
          <w:sz w:val="36"/>
          <w:szCs w:val="36"/>
        </w:rPr>
        <w:t>4</w:t>
      </w:r>
      <w:r w:rsidRPr="00956389">
        <w:rPr>
          <w:rFonts w:asciiTheme="minorHAnsi" w:hAnsiTheme="minorHAnsi"/>
          <w:color w:val="auto"/>
          <w:sz w:val="36"/>
          <w:szCs w:val="36"/>
        </w:rPr>
        <w:t>.0</w:t>
      </w:r>
      <w:r w:rsidR="005F6B5E" w:rsidRPr="00956389">
        <w:rPr>
          <w:rFonts w:asciiTheme="minorHAnsi" w:hAnsiTheme="minorHAnsi"/>
          <w:color w:val="auto"/>
          <w:sz w:val="36"/>
          <w:szCs w:val="36"/>
        </w:rPr>
        <w:t>2</w:t>
      </w:r>
      <w:bookmarkEnd w:id="339"/>
    </w:p>
    <w:p w:rsidR="00EC7AFE" w:rsidRPr="00956389" w:rsidRDefault="007A6EBA" w:rsidP="007A6EBA">
      <w:pPr>
        <w:pStyle w:val="Nagwek1"/>
        <w:jc w:val="center"/>
        <w:rPr>
          <w:rFonts w:asciiTheme="minorHAnsi" w:hAnsiTheme="minorHAnsi"/>
          <w:color w:val="auto"/>
          <w:sz w:val="36"/>
          <w:szCs w:val="36"/>
        </w:rPr>
      </w:pPr>
      <w:bookmarkStart w:id="340" w:name="_Toc209465323"/>
      <w:r w:rsidRPr="00956389">
        <w:rPr>
          <w:rFonts w:asciiTheme="minorHAnsi" w:hAnsiTheme="minorHAnsi"/>
          <w:color w:val="auto"/>
          <w:sz w:val="36"/>
          <w:szCs w:val="36"/>
        </w:rPr>
        <w:t>PODBUDOWA Z</w:t>
      </w:r>
      <w:r w:rsidR="00EC7AFE" w:rsidRPr="00956389">
        <w:rPr>
          <w:rFonts w:asciiTheme="minorHAnsi" w:hAnsiTheme="minorHAnsi"/>
          <w:color w:val="auto"/>
          <w:sz w:val="36"/>
          <w:szCs w:val="36"/>
        </w:rPr>
        <w:t>ASADNICZA</w:t>
      </w:r>
      <w:bookmarkEnd w:id="340"/>
    </w:p>
    <w:p w:rsidR="007A6EBA" w:rsidRPr="00956389" w:rsidRDefault="00EC7AFE" w:rsidP="007A6EBA">
      <w:pPr>
        <w:pStyle w:val="Nagwek1"/>
        <w:jc w:val="center"/>
        <w:rPr>
          <w:rFonts w:asciiTheme="minorHAnsi" w:hAnsiTheme="minorHAnsi"/>
          <w:color w:val="auto"/>
          <w:sz w:val="36"/>
          <w:szCs w:val="36"/>
        </w:rPr>
      </w:pPr>
      <w:bookmarkStart w:id="341" w:name="_Toc209465324"/>
      <w:r w:rsidRPr="00956389">
        <w:rPr>
          <w:rFonts w:asciiTheme="minorHAnsi" w:hAnsiTheme="minorHAnsi"/>
          <w:color w:val="auto"/>
          <w:sz w:val="36"/>
          <w:szCs w:val="36"/>
        </w:rPr>
        <w:t>Z MIESZANKI KRUSZYWA NIEZWIĄZANEGO</w:t>
      </w:r>
      <w:bookmarkEnd w:id="341"/>
      <w:r w:rsidR="007A6EBA" w:rsidRPr="00956389">
        <w:rPr>
          <w:rFonts w:asciiTheme="minorHAnsi" w:hAnsiTheme="minorHAnsi"/>
          <w:color w:val="auto"/>
          <w:sz w:val="36"/>
          <w:szCs w:val="36"/>
        </w:rPr>
        <w:br w:type="page"/>
      </w:r>
    </w:p>
    <w:p w:rsidR="007A6EBA" w:rsidRPr="00956389" w:rsidRDefault="007A6EBA" w:rsidP="007A6EBA">
      <w:pPr>
        <w:pStyle w:val="Nagwek1"/>
        <w:jc w:val="center"/>
        <w:rPr>
          <w:rFonts w:asciiTheme="minorHAnsi" w:hAnsiTheme="minorHAnsi"/>
          <w:color w:val="auto"/>
        </w:rPr>
      </w:pPr>
      <w:r w:rsidRPr="00956389">
        <w:rPr>
          <w:rFonts w:asciiTheme="minorHAnsi" w:hAnsiTheme="minorHAnsi"/>
          <w:color w:val="auto"/>
        </w:rPr>
        <w:lastRenderedPageBreak/>
        <w:br w:type="page"/>
      </w:r>
    </w:p>
    <w:p w:rsidR="00DE51F1" w:rsidRPr="00956389" w:rsidRDefault="00DE51F1" w:rsidP="00DE51F1">
      <w:pPr>
        <w:keepNext/>
        <w:spacing w:after="0" w:line="240" w:lineRule="auto"/>
        <w:ind w:left="1560" w:hanging="1560"/>
        <w:jc w:val="both"/>
        <w:outlineLvl w:val="0"/>
        <w:rPr>
          <w:rFonts w:eastAsia="Times New Roman" w:cs="Times New Roman"/>
          <w:b/>
          <w:spacing w:val="-3"/>
          <w:sz w:val="28"/>
          <w:szCs w:val="20"/>
          <w:lang w:eastAsia="pl-PL"/>
        </w:rPr>
      </w:pPr>
      <w:bookmarkStart w:id="342" w:name="_Toc351454297"/>
      <w:bookmarkStart w:id="343" w:name="_Toc354407984"/>
      <w:bookmarkStart w:id="344" w:name="_Toc377378718"/>
      <w:bookmarkStart w:id="345" w:name="_Toc381001124"/>
      <w:bookmarkStart w:id="346" w:name="_Toc398646764"/>
      <w:bookmarkStart w:id="347" w:name="_Toc451875518"/>
      <w:bookmarkStart w:id="348" w:name="_Toc486519755"/>
      <w:bookmarkStart w:id="349" w:name="_Toc514849160"/>
      <w:bookmarkStart w:id="350" w:name="_Toc531258465"/>
      <w:bookmarkStart w:id="351" w:name="_Toc531260152"/>
      <w:bookmarkStart w:id="352" w:name="_Toc34656079"/>
      <w:bookmarkStart w:id="353" w:name="_Toc82596972"/>
      <w:bookmarkStart w:id="354" w:name="_Toc209465325"/>
      <w:r w:rsidRPr="00956389">
        <w:rPr>
          <w:rFonts w:eastAsia="Times New Roman" w:cs="Times New Roman"/>
          <w:b/>
          <w:spacing w:val="-3"/>
          <w:sz w:val="28"/>
          <w:szCs w:val="20"/>
          <w:lang w:eastAsia="pl-PL"/>
        </w:rPr>
        <w:lastRenderedPageBreak/>
        <w:t>D-04.04.02. PODBUDOWA Z</w:t>
      </w:r>
      <w:r w:rsidR="00EC7AFE" w:rsidRPr="00956389">
        <w:rPr>
          <w:rFonts w:eastAsia="Times New Roman" w:cs="Times New Roman"/>
          <w:b/>
          <w:spacing w:val="-3"/>
          <w:sz w:val="28"/>
          <w:szCs w:val="20"/>
          <w:lang w:eastAsia="pl-PL"/>
        </w:rPr>
        <w:t xml:space="preserve">ASADNICZA Z MIESZANKI </w:t>
      </w:r>
      <w:r w:rsidRPr="00956389">
        <w:rPr>
          <w:rFonts w:eastAsia="Times New Roman" w:cs="Times New Roman"/>
          <w:b/>
          <w:spacing w:val="-3"/>
          <w:sz w:val="28"/>
          <w:szCs w:val="20"/>
          <w:lang w:eastAsia="pl-PL"/>
        </w:rPr>
        <w:t xml:space="preserve">KRUSZYWA </w:t>
      </w:r>
      <w:r w:rsidR="00EC7AFE" w:rsidRPr="00956389">
        <w:rPr>
          <w:rFonts w:eastAsia="Times New Roman" w:cs="Times New Roman"/>
          <w:b/>
          <w:spacing w:val="-3"/>
          <w:sz w:val="28"/>
          <w:szCs w:val="20"/>
          <w:lang w:eastAsia="pl-PL"/>
        </w:rPr>
        <w:t>NIEZWIĄZANEGO</w:t>
      </w:r>
      <w:bookmarkEnd w:id="342"/>
      <w:bookmarkEnd w:id="343"/>
      <w:bookmarkEnd w:id="344"/>
      <w:bookmarkEnd w:id="345"/>
      <w:bookmarkEnd w:id="346"/>
      <w:bookmarkEnd w:id="347"/>
      <w:bookmarkEnd w:id="348"/>
      <w:bookmarkEnd w:id="349"/>
      <w:bookmarkEnd w:id="350"/>
      <w:bookmarkEnd w:id="351"/>
      <w:bookmarkEnd w:id="352"/>
      <w:bookmarkEnd w:id="353"/>
      <w:bookmarkEnd w:id="354"/>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B228C8" w:rsidRPr="00956389" w:rsidRDefault="00DE51F1" w:rsidP="00B228C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(ST) są wymagania dotyczące wykonania </w:t>
      </w:r>
      <w:r w:rsidR="00535D09" w:rsidRPr="00956389">
        <w:rPr>
          <w:rFonts w:eastAsia="Times New Roman" w:cs="Times New Roman"/>
          <w:spacing w:val="-3"/>
          <w:sz w:val="24"/>
          <w:szCs w:val="24"/>
          <w:lang w:eastAsia="pl-PL"/>
        </w:rPr>
        <w:br/>
        <w:t xml:space="preserve">i odbioru robót związanych z wykonaniem podbudowy zasadniczej z mieszanki kruszywa niezwiązanego </w:t>
      </w:r>
      <w:r w:rsidRPr="00956389">
        <w:rPr>
          <w:rFonts w:eastAsia="Times New Roman" w:cs="Times New Roman"/>
          <w:spacing w:val="-3"/>
          <w:sz w:val="24"/>
          <w:szCs w:val="24"/>
          <w:lang w:eastAsia="pl-PL"/>
        </w:rPr>
        <w:t xml:space="preserve">w związku z realizacją zadania pt.: </w:t>
      </w:r>
      <w:r w:rsidR="00361A73"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361A73" w:rsidRPr="00956389">
        <w:rPr>
          <w:rFonts w:eastAsia="Times New Roman" w:cs="Times New Roman"/>
          <w:spacing w:val="-3"/>
          <w:sz w:val="24"/>
          <w:szCs w:val="24"/>
          <w:lang w:eastAsia="pl-PL"/>
        </w:rPr>
        <w:t>”</w:t>
      </w:r>
      <w:r w:rsidR="00535D09" w:rsidRPr="00956389">
        <w:rPr>
          <w:rFonts w:eastAsia="Times New Roman" w:cs="Times New Roman"/>
          <w:spacing w:val="-3"/>
          <w:sz w:val="24"/>
          <w:szCs w:val="24"/>
          <w:lang w:eastAsia="pl-PL"/>
        </w:rPr>
        <w:t>.</w:t>
      </w:r>
    </w:p>
    <w:p w:rsidR="00535D09" w:rsidRPr="00956389" w:rsidRDefault="00535D09" w:rsidP="00B228C8">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Specyfikacji</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jest stosowana jako dokument przetargowy i kontraktowy przy zlecaniu i realizacji robót wymienionych w punkcie 1.1.</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Specyfikacją</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535D09" w:rsidRPr="00956389" w:rsidRDefault="00535D09" w:rsidP="00535D0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Ustalenia zawarte w niniejszej specyfikacji dotyczą zasad prowadzenia robót związanych </w:t>
      </w:r>
      <w:r w:rsidRPr="00956389">
        <w:rPr>
          <w:rFonts w:eastAsia="Times New Roman" w:cs="Times New Roman"/>
          <w:spacing w:val="-3"/>
          <w:sz w:val="24"/>
          <w:szCs w:val="24"/>
          <w:lang w:eastAsia="pl-PL"/>
        </w:rPr>
        <w:br/>
        <w:t>z wykonaniem i odbiorem podbudowy zasadniczej z mieszanki kruszywa niezwiązanego, tj. ziarnistego materiału o określonym składzie, w procesie technologicznym, polegającym na odpowiednim zagęszczeniu przy optymalnej wilgotności mieszanki.</w:t>
      </w:r>
    </w:p>
    <w:p w:rsidR="00535D09" w:rsidRPr="00956389" w:rsidRDefault="00535D09" w:rsidP="00535D0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Mieszanka niezwiązana może być wytworzona z kruszyw naturalnych, sztucznych, kruszyw z recyklingu oraz mieszanin tych kruszyw w określonych proporcjach.</w:t>
      </w:r>
    </w:p>
    <w:p w:rsidR="00535D09" w:rsidRPr="00956389" w:rsidRDefault="00535D09" w:rsidP="00535D0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Podbudowa zasadnicza, stanowiąca górną część podbudowy w nawierzchni drogowej, zapewnia przenoszenie obciążeń z warstw wyżej leżących na warstwę podbudowy pomocniczej </w:t>
      </w:r>
      <w:r w:rsidRPr="00956389">
        <w:rPr>
          <w:rFonts w:eastAsia="Times New Roman" w:cs="Times New Roman"/>
          <w:spacing w:val="-3"/>
          <w:sz w:val="24"/>
          <w:szCs w:val="24"/>
          <w:lang w:eastAsia="pl-PL"/>
        </w:rPr>
        <w:br/>
        <w:t>i podłoże.</w:t>
      </w:r>
    </w:p>
    <w:p w:rsidR="00535D09" w:rsidRPr="00956389" w:rsidRDefault="00535D09"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 Mieszanka niezwiązana –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 Kategoria – charakterystyczny poziom właściwości kruszywa lub mieszanki niezwiązanej, wyrażony, jako przedział wartości lub wartość graniczna. Nie ma zależności pomiędzy kategoriami różnych właściwości.</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 Kruszywo – materiał ziarnisty stosowany w budownictwie, który może być naturalny, sztuczny lub z recyklingu.</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1.4.4. Kruszywo naturalne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1.4.5. Kruszywo sztuczne – kruszywo pochodzenia mineralnego, uzyskiwane w wyniku procesu przemysłowego obejmującego obróbkę termiczną lub inną modyfikację. Do kruszywa sztucznego zalicza się w szczególności kruszywo z żużli: wielkopiecowych, stalowniczych i pomiedziowych.</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lastRenderedPageBreak/>
        <w:t>1.4.6. Kruszywo z recyklingu – kruszywo powstałe w wyniku przeróbki materiału zastosowanego uprzednio w budownictwie.</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1.4.7. Kruszywo kamienne – kruszywo z mineralnych surowców jak żwir kruszony, mechanicznie rozdrobnione skały, nadziarno żwirowe.</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1.4.8. Kruszywo żużlowe z żużla wielkopiecowego –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1.4.9. Kruszywo żużlowe z żużla stalowniczego – kruszywo składające się głównie ze skrystalizowanego krzemianu wapnia i ferrytu zawierającego </w:t>
      </w:r>
      <w:proofErr w:type="spellStart"/>
      <w:r w:rsidRPr="00956389">
        <w:rPr>
          <w:rFonts w:eastAsia="Times New Roman" w:cs="Times New Roman"/>
          <w:sz w:val="24"/>
          <w:szCs w:val="24"/>
          <w:lang w:eastAsia="pl-PL"/>
        </w:rPr>
        <w:t>CaO</w:t>
      </w:r>
      <w:proofErr w:type="spellEnd"/>
      <w:r w:rsidRPr="00956389">
        <w:rPr>
          <w:rFonts w:eastAsia="Times New Roman" w:cs="Times New Roman"/>
          <w:sz w:val="24"/>
          <w:szCs w:val="24"/>
          <w:lang w:eastAsia="pl-PL"/>
        </w:rPr>
        <w:t xml:space="preserve">, SiO2, </w:t>
      </w:r>
      <w:proofErr w:type="spellStart"/>
      <w:r w:rsidRPr="00956389">
        <w:rPr>
          <w:rFonts w:eastAsia="Times New Roman" w:cs="Times New Roman"/>
          <w:sz w:val="24"/>
          <w:szCs w:val="24"/>
          <w:lang w:eastAsia="pl-PL"/>
        </w:rPr>
        <w:t>MgO</w:t>
      </w:r>
      <w:proofErr w:type="spellEnd"/>
      <w:r w:rsidRPr="00956389">
        <w:rPr>
          <w:rFonts w:eastAsia="Times New Roman" w:cs="Times New Roman"/>
          <w:sz w:val="24"/>
          <w:szCs w:val="24"/>
          <w:lang w:eastAsia="pl-PL"/>
        </w:rPr>
        <w:t xml:space="preserve"> oraz tlenek żelaza. Kruszywo otrzymuje się przez powolne schładzanie powietrzem ciekłego żużla stalowniczego. Proces chłodzenia może odbywać się przy kontrolowanym dodawaniu wody. </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1.4.10. Kategoria ruchu (KR1÷KR6) – obciążenie drogi ruchem samochodowym, wyrażone w osiach obliczeniowych (100 </w:t>
      </w:r>
      <w:proofErr w:type="spellStart"/>
      <w:r w:rsidRPr="00956389">
        <w:rPr>
          <w:rFonts w:eastAsia="Times New Roman" w:cs="Times New Roman"/>
          <w:sz w:val="24"/>
          <w:szCs w:val="24"/>
          <w:lang w:eastAsia="pl-PL"/>
        </w:rPr>
        <w:t>kN</w:t>
      </w:r>
      <w:proofErr w:type="spellEnd"/>
      <w:r w:rsidRPr="00956389">
        <w:rPr>
          <w:rFonts w:eastAsia="Times New Roman" w:cs="Times New Roman"/>
          <w:sz w:val="24"/>
          <w:szCs w:val="24"/>
          <w:lang w:eastAsia="pl-PL"/>
        </w:rPr>
        <w:t>) według „Katalogu typowych konstrukcji nawierzchni podatnych i półsztywnych”. Generalna Dyrekcja Dróg Publicznych – Instytut Badawczy Dróg i Mostów, Warszawa 1997 [22].</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1.4.11. Kruszywo grube (wg PN-EN 13242) – oznaczenie kruszywa o wymiarach ziaren d (dolnego) równym lub większym niż 1 mm oraz D (górnego) większym niż 2 mm.</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1.4.12. Kruszywo drobne (wg PN-EN 13242) – oznaczenie kruszywa o wymiarach ziaren d równym 0 oraz D równym 6,3 mm lub mniejszym. </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1.4.13. Kruszywo o ciągłym uziarnieniu (wg PN-EN 13242) – kruszywo stanowiące mieszankę kruszyw grubych i drobnych, w której D jest większe niż 6,3 mm.</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1.4.14. Destrukt asfaltowy – materiał drogowy pochodzący z frezowania istniejących warstw z mieszanek mineralno-asfaltowych (</w:t>
      </w:r>
      <w:proofErr w:type="spellStart"/>
      <w:r w:rsidRPr="00956389">
        <w:rPr>
          <w:rFonts w:eastAsia="Times New Roman" w:cs="Times New Roman"/>
          <w:sz w:val="24"/>
          <w:szCs w:val="24"/>
          <w:lang w:eastAsia="pl-PL"/>
        </w:rPr>
        <w:t>mma</w:t>
      </w:r>
      <w:proofErr w:type="spellEnd"/>
      <w:r w:rsidRPr="00956389">
        <w:rPr>
          <w:rFonts w:eastAsia="Times New Roman" w:cs="Times New Roman"/>
          <w:sz w:val="24"/>
          <w:szCs w:val="24"/>
          <w:lang w:eastAsia="pl-PL"/>
        </w:rPr>
        <w:t xml:space="preserve">) lub z </w:t>
      </w:r>
      <w:proofErr w:type="spellStart"/>
      <w:r w:rsidRPr="00956389">
        <w:rPr>
          <w:rFonts w:eastAsia="Times New Roman" w:cs="Times New Roman"/>
          <w:sz w:val="24"/>
          <w:szCs w:val="24"/>
          <w:lang w:eastAsia="pl-PL"/>
        </w:rPr>
        <w:t>przekruszenia</w:t>
      </w:r>
      <w:proofErr w:type="spellEnd"/>
      <w:r w:rsidRPr="00956389">
        <w:rPr>
          <w:rFonts w:eastAsia="Times New Roman" w:cs="Times New Roman"/>
          <w:sz w:val="24"/>
          <w:szCs w:val="24"/>
          <w:lang w:eastAsia="pl-PL"/>
        </w:rPr>
        <w:t xml:space="preserve"> kawałków warstw nawierzchni asfaltowych oraz niewbudowanych partii </w:t>
      </w:r>
      <w:proofErr w:type="spellStart"/>
      <w:r w:rsidRPr="00956389">
        <w:rPr>
          <w:rFonts w:eastAsia="Times New Roman" w:cs="Times New Roman"/>
          <w:sz w:val="24"/>
          <w:szCs w:val="24"/>
          <w:lang w:eastAsia="pl-PL"/>
        </w:rPr>
        <w:t>mma</w:t>
      </w:r>
      <w:proofErr w:type="spellEnd"/>
      <w:r w:rsidRPr="00956389">
        <w:rPr>
          <w:rFonts w:eastAsia="Times New Roman" w:cs="Times New Roman"/>
          <w:sz w:val="24"/>
          <w:szCs w:val="24"/>
          <w:lang w:eastAsia="pl-PL"/>
        </w:rPr>
        <w:t xml:space="preserve">, który został ujednorodniony pod względem składu oraz co najmniej przesiany, w celu odrzucenia dużych kawałków </w:t>
      </w:r>
      <w:proofErr w:type="spellStart"/>
      <w:r w:rsidRPr="00956389">
        <w:rPr>
          <w:rFonts w:eastAsia="Times New Roman" w:cs="Times New Roman"/>
          <w:sz w:val="24"/>
          <w:szCs w:val="24"/>
          <w:lang w:eastAsia="pl-PL"/>
        </w:rPr>
        <w:t>mma</w:t>
      </w:r>
      <w:proofErr w:type="spellEnd"/>
      <w:r w:rsidRPr="00956389">
        <w:rPr>
          <w:rFonts w:eastAsia="Times New Roman" w:cs="Times New Roman"/>
          <w:sz w:val="24"/>
          <w:szCs w:val="24"/>
          <w:lang w:eastAsia="pl-PL"/>
        </w:rPr>
        <w:t xml:space="preserve"> (nadziarno nie większe od 1,4 D mieszanki niezwiązanej).</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1.4.15. Kruszywo słabe – kruszywo przewidziane do zastosowania w mieszance przeznaczonej do wykonywania warstw nawierzchni drogowej lub podłoża ulepszonego, które charakteryzuje się różnicami w uziarnieniu przed i po 5-krotnym zagęszczeniu metodą </w:t>
      </w:r>
      <w:proofErr w:type="spellStart"/>
      <w:r w:rsidRPr="00956389">
        <w:rPr>
          <w:rFonts w:eastAsia="Times New Roman" w:cs="Times New Roman"/>
          <w:sz w:val="24"/>
          <w:szCs w:val="24"/>
          <w:lang w:eastAsia="pl-PL"/>
        </w:rPr>
        <w:t>Proctora</w:t>
      </w:r>
      <w:proofErr w:type="spellEnd"/>
      <w:r w:rsidRPr="00956389">
        <w:rPr>
          <w:rFonts w:eastAsia="Times New Roman" w:cs="Times New Roman"/>
          <w:sz w:val="24"/>
          <w:szCs w:val="24"/>
          <w:lang w:eastAsia="pl-PL"/>
        </w:rPr>
        <w:t xml:space="preserve">, przekraczającymi ± 8%. Uziarnienie kruszywa należy sprawdzać na sitach przewidzianych do kontroli uziarnienia wg PN-EN 13285 i niniejszej OST. O zakwalifikowaniu kruszywa do kruszyw słabych decyduje największa różnica wartości przesiewów na jednym z sit kontrolnych. </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1.4.16. Podbudowa – dolna część konstrukcji nawierzchni drogi, służąca do przenoszenia obciążeń z ruchu na podłoże. Podbudowa może składać się z podbudowy zasadniczej i pomocniczej, które mogą być wykonywane w kilku warstwach technologicznych.</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1.4.17. Podbudowa zasadnicza – warstwa zapewniająca przenoszenie obciążeń z warstw wyżej leżących na warstwę podbudowy pomocniczej lub podłoże. </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1.4.18. Symbole i skróty dodatkowe</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m/m   procent masy,</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NR         brak konieczności badania danej cechy,</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CRB       kalifornijski wskaźnik nośności, %</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SDV   obszar  uziarnienia,  w  którym  powinna  się mieścić  krzywa  uziarnienia mieszanki (S)  deklarowana przez dostawcę/producenta,</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ZKP      zakładowa kontrola produkcji.</w:t>
      </w:r>
    </w:p>
    <w:p w:rsidR="00535D09" w:rsidRPr="00956389" w:rsidRDefault="00535D09" w:rsidP="00A43A9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1.4.19. Pozostałe określenia podstawowe są zgodne z obowiązującymi, odpowiednimi polskimi normami i z definicjami podanymi w OST D-M-00.00.00 „Wymagania ogólne” [1], pkt 1.4.</w:t>
      </w: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1.5. Ogólne wymagania dotyczące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D-00.00.00 „Wymagania ogólne” pkt 1.5.</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Warunki ogólne stosowania materiałów</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Warunki ogólne stosowania materiałów, ich pozyskiwania i składowania podano</w:t>
      </w:r>
      <w:r w:rsidRPr="00956389">
        <w:rPr>
          <w:rFonts w:eastAsia="Times New Roman" w:cs="Times New Roman"/>
          <w:spacing w:val="-3"/>
          <w:sz w:val="24"/>
          <w:szCs w:val="24"/>
          <w:lang w:eastAsia="pl-PL"/>
        </w:rPr>
        <w:br/>
        <w:t>w D-00.00.00 „Wymagania ogólne” pkt 2.</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Materiały do wykonania robót</w:t>
      </w:r>
    </w:p>
    <w:p w:rsidR="00490897" w:rsidRPr="00956389" w:rsidRDefault="00490897" w:rsidP="00490897">
      <w:pPr>
        <w:spacing w:after="0" w:line="240" w:lineRule="auto"/>
        <w:jc w:val="both"/>
        <w:rPr>
          <w:rFonts w:eastAsia="Times New Roman" w:cs="Times New Roman"/>
          <w:spacing w:val="-3"/>
          <w:sz w:val="24"/>
          <w:szCs w:val="24"/>
          <w:lang w:eastAsia="pl-PL"/>
        </w:rPr>
      </w:pPr>
    </w:p>
    <w:p w:rsidR="00490897" w:rsidRPr="00956389" w:rsidRDefault="00490897" w:rsidP="00490897">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2.2.1.  Zgodność materiałów z dokumentacją projektową </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do wykonania robót powinny być zgodne z ustaleniami dokumentacji projektowej lub ST.</w:t>
      </w:r>
    </w:p>
    <w:p w:rsidR="00490897" w:rsidRPr="00956389" w:rsidRDefault="00490897" w:rsidP="00490897">
      <w:pPr>
        <w:spacing w:after="0" w:line="240" w:lineRule="auto"/>
        <w:jc w:val="both"/>
        <w:rPr>
          <w:rFonts w:eastAsia="Times New Roman" w:cs="Times New Roman"/>
          <w:spacing w:val="-3"/>
          <w:sz w:val="24"/>
          <w:szCs w:val="24"/>
          <w:lang w:eastAsia="pl-PL"/>
        </w:rPr>
      </w:pPr>
    </w:p>
    <w:p w:rsidR="00490897" w:rsidRPr="00956389" w:rsidRDefault="00490897" w:rsidP="00490897">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2.2.2. Materiały wchodzące w skład mieszanki</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Materiałami stosowanymi do wytwarzania mieszanek z kruszywa niezwiązanego są:</w:t>
      </w:r>
    </w:p>
    <w:p w:rsidR="00490897" w:rsidRPr="00956389" w:rsidRDefault="00490897" w:rsidP="00490897">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kruszywo,</w:t>
      </w:r>
    </w:p>
    <w:p w:rsidR="00490897" w:rsidRPr="00956389" w:rsidRDefault="00490897" w:rsidP="00490897">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woda do zraszania kruszywa.</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2.2.3. Kruszywa</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mieszanek można stosować następujące rodzaje kruszyw:</w:t>
      </w:r>
    </w:p>
    <w:p w:rsidR="00490897" w:rsidRPr="00956389" w:rsidRDefault="00490897" w:rsidP="00490897">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kruszywo naturalne lub sztuczne,</w:t>
      </w:r>
    </w:p>
    <w:p w:rsidR="00490897" w:rsidRPr="00956389" w:rsidRDefault="00490897" w:rsidP="00490897">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kruszywo z recyklingu,</w:t>
      </w:r>
    </w:p>
    <w:p w:rsidR="00490897" w:rsidRPr="00956389" w:rsidRDefault="00490897" w:rsidP="00490897">
      <w:p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 połączenie kruszyw wymienionych w punktach a) i b) z określeniem proporcji kruszyw z a) i b) z dokładnością ± 5% m/m.</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wobec kruszywa do warstwy podbudowy zasadniczej przedstawia tablica 1.</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Mieszanki o górnym wymiarze ziaren (D) większym niż 80 mm nie są objęte normą PN-EN 13285 [17] i niniejszą OST.</w:t>
      </w:r>
    </w:p>
    <w:p w:rsidR="00490897" w:rsidRPr="00956389" w:rsidRDefault="00490897" w:rsidP="00490897">
      <w:pPr>
        <w:spacing w:after="0" w:line="240" w:lineRule="auto"/>
        <w:ind w:firstLine="709"/>
        <w:jc w:val="both"/>
        <w:rPr>
          <w:rFonts w:eastAsia="Times New Roman" w:cs="Times New Roman"/>
          <w:spacing w:val="-3"/>
          <w:sz w:val="24"/>
          <w:szCs w:val="24"/>
          <w:lang w:eastAsia="pl-PL"/>
        </w:rPr>
      </w:pPr>
    </w:p>
    <w:p w:rsidR="00490897" w:rsidRPr="00956389" w:rsidRDefault="00490897" w:rsidP="00490897">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490897" w:rsidRPr="00956389" w:rsidRDefault="00490897" w:rsidP="00490897">
      <w:pPr>
        <w:spacing w:after="0" w:line="240" w:lineRule="auto"/>
        <w:jc w:val="both"/>
        <w:rPr>
          <w:rFonts w:eastAsia="Times New Roman" w:cs="Times New Roman"/>
          <w:spacing w:val="-3"/>
          <w:lang w:eastAsia="pl-PL"/>
        </w:rPr>
      </w:pPr>
      <w:r w:rsidRPr="00956389">
        <w:rPr>
          <w:rFonts w:eastAsia="Times New Roman" w:cs="Times New Roman"/>
          <w:spacing w:val="-3"/>
          <w:lang w:eastAsia="pl-PL"/>
        </w:rPr>
        <w:lastRenderedPageBreak/>
        <w:t xml:space="preserve">Tablica 1. Wymagania według WT-4 [20] i PN-EN 13242 [16] wobec kruszyw do mieszanek niezwiązanych w warstwie podbudowy </w:t>
      </w:r>
      <w:r w:rsidR="00644A67" w:rsidRPr="00956389">
        <w:rPr>
          <w:rFonts w:eastAsia="Times New Roman" w:cs="Times New Roman"/>
          <w:spacing w:val="-3"/>
          <w:lang w:eastAsia="pl-PL"/>
        </w:rPr>
        <w:t>zasadniczej</w:t>
      </w:r>
    </w:p>
    <w:p w:rsidR="00644A67" w:rsidRPr="00956389" w:rsidRDefault="00490897" w:rsidP="00490897">
      <w:pPr>
        <w:pStyle w:val="Bezodstpw"/>
        <w:spacing w:before="120" w:after="120"/>
        <w:ind w:left="2280" w:hanging="2280"/>
        <w:rPr>
          <w:sz w:val="20"/>
          <w:szCs w:val="20"/>
        </w:rPr>
      </w:pPr>
      <w:r w:rsidRPr="00956389">
        <w:rPr>
          <w:sz w:val="20"/>
          <w:szCs w:val="20"/>
        </w:rPr>
        <w:t>Skróty użyte w tablicy:</w:t>
      </w:r>
    </w:p>
    <w:p w:rsidR="00490897" w:rsidRPr="00956389" w:rsidRDefault="00490897" w:rsidP="00490897">
      <w:pPr>
        <w:pStyle w:val="Bezodstpw"/>
        <w:spacing w:before="120" w:after="120"/>
        <w:ind w:left="2280" w:hanging="2280"/>
      </w:pPr>
      <w:r w:rsidRPr="00956389">
        <w:rPr>
          <w:sz w:val="20"/>
          <w:szCs w:val="20"/>
        </w:rPr>
        <w:t xml:space="preserve">Kat. – kategoria właściwości,  </w:t>
      </w:r>
      <w:proofErr w:type="spellStart"/>
      <w:r w:rsidRPr="00956389">
        <w:rPr>
          <w:sz w:val="20"/>
          <w:szCs w:val="20"/>
        </w:rPr>
        <w:t>Dekl</w:t>
      </w:r>
      <w:proofErr w:type="spellEnd"/>
      <w:r w:rsidRPr="00956389">
        <w:rPr>
          <w:sz w:val="20"/>
          <w:szCs w:val="20"/>
        </w:rPr>
        <w:t xml:space="preserve"> – deklarowana, </w:t>
      </w:r>
      <w:proofErr w:type="spellStart"/>
      <w:r w:rsidRPr="00956389">
        <w:rPr>
          <w:sz w:val="20"/>
          <w:szCs w:val="20"/>
        </w:rPr>
        <w:t>wsk</w:t>
      </w:r>
      <w:proofErr w:type="spellEnd"/>
      <w:r w:rsidRPr="00956389">
        <w:rPr>
          <w:sz w:val="20"/>
          <w:szCs w:val="20"/>
        </w:rPr>
        <w:t>. – wskaźnik,  </w:t>
      </w:r>
      <w:proofErr w:type="spellStart"/>
      <w:r w:rsidRPr="00956389">
        <w:rPr>
          <w:sz w:val="20"/>
          <w:szCs w:val="20"/>
        </w:rPr>
        <w:t>wsp</w:t>
      </w:r>
      <w:proofErr w:type="spellEnd"/>
      <w:r w:rsidRPr="00956389">
        <w:rPr>
          <w:sz w:val="20"/>
          <w:szCs w:val="20"/>
        </w:rPr>
        <w:t xml:space="preserve">. – współczynnik, </w:t>
      </w:r>
      <w:proofErr w:type="spellStart"/>
      <w:r w:rsidRPr="00956389">
        <w:rPr>
          <w:sz w:val="20"/>
          <w:szCs w:val="20"/>
        </w:rPr>
        <w:t>roz</w:t>
      </w:r>
      <w:proofErr w:type="spellEnd"/>
      <w:r w:rsidRPr="00956389">
        <w:rPr>
          <w:sz w:val="20"/>
          <w:szCs w:val="20"/>
        </w:rPr>
        <w:t>. -rozdział</w:t>
      </w:r>
    </w:p>
    <w:tbl>
      <w:tblPr>
        <w:tblW w:w="9490" w:type="dxa"/>
        <w:tblCellMar>
          <w:left w:w="0" w:type="dxa"/>
          <w:right w:w="0" w:type="dxa"/>
        </w:tblCellMar>
        <w:tblLook w:val="04A0" w:firstRow="1" w:lastRow="0" w:firstColumn="1" w:lastColumn="0" w:noHBand="0" w:noVBand="1"/>
      </w:tblPr>
      <w:tblGrid>
        <w:gridCol w:w="3085"/>
        <w:gridCol w:w="1559"/>
        <w:gridCol w:w="1160"/>
        <w:gridCol w:w="3686"/>
      </w:tblGrid>
      <w:tr w:rsidR="00490897" w:rsidRPr="00956389" w:rsidTr="00644A67">
        <w:tc>
          <w:tcPr>
            <w:tcW w:w="3085" w:type="dxa"/>
            <w:vMerge w:val="restar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490897" w:rsidRPr="00956389" w:rsidRDefault="00490897">
            <w:pPr>
              <w:pStyle w:val="Bezodstpw"/>
              <w:jc w:val="center"/>
              <w:rPr>
                <w:rFonts w:eastAsiaTheme="minorEastAsia"/>
                <w:sz w:val="24"/>
                <w:szCs w:val="24"/>
              </w:rPr>
            </w:pPr>
            <w:r w:rsidRPr="00956389">
              <w:rPr>
                <w:sz w:val="20"/>
                <w:szCs w:val="20"/>
              </w:rPr>
              <w:t>Właściwość</w:t>
            </w:r>
          </w:p>
          <w:p w:rsidR="00490897" w:rsidRPr="00956389" w:rsidRDefault="00490897">
            <w:pPr>
              <w:pStyle w:val="Bezodstpw"/>
              <w:jc w:val="center"/>
              <w:rPr>
                <w:rFonts w:eastAsiaTheme="minorEastAsia"/>
              </w:rPr>
            </w:pPr>
            <w:r w:rsidRPr="00956389">
              <w:rPr>
                <w:sz w:val="20"/>
                <w:szCs w:val="20"/>
              </w:rPr>
              <w:t>kruszywa</w:t>
            </w:r>
          </w:p>
        </w:tc>
        <w:tc>
          <w:tcPr>
            <w:tcW w:w="1559" w:type="dxa"/>
            <w:vMerge w:val="restar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490897" w:rsidRPr="00956389" w:rsidRDefault="00490897">
            <w:pPr>
              <w:pStyle w:val="Bezodstpw"/>
              <w:jc w:val="center"/>
              <w:rPr>
                <w:rFonts w:eastAsiaTheme="minorEastAsia"/>
                <w:sz w:val="24"/>
                <w:szCs w:val="24"/>
              </w:rPr>
            </w:pPr>
            <w:r w:rsidRPr="00956389">
              <w:rPr>
                <w:sz w:val="20"/>
                <w:szCs w:val="20"/>
              </w:rPr>
              <w:t>Metoda</w:t>
            </w:r>
          </w:p>
          <w:p w:rsidR="00490897" w:rsidRPr="00956389" w:rsidRDefault="00490897">
            <w:pPr>
              <w:pStyle w:val="Bezodstpw"/>
              <w:jc w:val="center"/>
            </w:pPr>
            <w:r w:rsidRPr="00956389">
              <w:rPr>
                <w:sz w:val="20"/>
                <w:szCs w:val="20"/>
              </w:rPr>
              <w:t>badania</w:t>
            </w:r>
          </w:p>
          <w:p w:rsidR="00490897" w:rsidRPr="00956389" w:rsidRDefault="00490897">
            <w:pPr>
              <w:pStyle w:val="Bezodstpw"/>
              <w:jc w:val="center"/>
              <w:rPr>
                <w:rFonts w:eastAsiaTheme="minorEastAsia"/>
              </w:rPr>
            </w:pPr>
            <w:r w:rsidRPr="00956389">
              <w:rPr>
                <w:sz w:val="20"/>
                <w:szCs w:val="20"/>
              </w:rPr>
              <w:t>wg</w:t>
            </w:r>
          </w:p>
        </w:tc>
        <w:tc>
          <w:tcPr>
            <w:tcW w:w="4846" w:type="dxa"/>
            <w:gridSpan w:val="2"/>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jc w:val="center"/>
              <w:rPr>
                <w:rFonts w:eastAsiaTheme="minorEastAsia"/>
              </w:rPr>
            </w:pPr>
            <w:r w:rsidRPr="00956389">
              <w:rPr>
                <w:sz w:val="20"/>
                <w:szCs w:val="20"/>
              </w:rPr>
              <w:t>Wymagania wobec kruszywa do mieszanek niezwiązanych, przeznaczonych do zastosowania w warstwie podbudowy zasadniczej pod nawierzchnią drogi obciążonej ruchem  kategorii KR1 ÷ KR6</w:t>
            </w:r>
          </w:p>
        </w:tc>
      </w:tr>
      <w:tr w:rsidR="00490897" w:rsidRPr="00956389" w:rsidTr="00644A67">
        <w:trPr>
          <w:trHeight w:val="476"/>
        </w:trPr>
        <w:tc>
          <w:tcPr>
            <w:tcW w:w="3085" w:type="dxa"/>
            <w:vMerge/>
            <w:tcBorders>
              <w:top w:val="single" w:sz="8" w:space="0" w:color="auto"/>
              <w:left w:val="single" w:sz="8" w:space="0" w:color="auto"/>
              <w:bottom w:val="single" w:sz="8" w:space="0" w:color="auto"/>
              <w:right w:val="single" w:sz="8" w:space="0" w:color="auto"/>
            </w:tcBorders>
            <w:vAlign w:val="center"/>
            <w:hideMark/>
          </w:tcPr>
          <w:p w:rsidR="00490897" w:rsidRPr="00956389" w:rsidRDefault="00490897">
            <w:pPr>
              <w:rPr>
                <w:rFonts w:eastAsiaTheme="minorEastAsia"/>
                <w:sz w:val="24"/>
                <w:szCs w:val="24"/>
              </w:rPr>
            </w:pPr>
          </w:p>
        </w:tc>
        <w:tc>
          <w:tcPr>
            <w:tcW w:w="1559" w:type="dxa"/>
            <w:vMerge/>
            <w:tcBorders>
              <w:top w:val="single" w:sz="8" w:space="0" w:color="auto"/>
              <w:left w:val="nil"/>
              <w:bottom w:val="single" w:sz="8" w:space="0" w:color="auto"/>
              <w:right w:val="single" w:sz="8" w:space="0" w:color="auto"/>
            </w:tcBorders>
            <w:vAlign w:val="center"/>
            <w:hideMark/>
          </w:tcPr>
          <w:p w:rsidR="00490897" w:rsidRPr="00956389" w:rsidRDefault="00490897">
            <w:pPr>
              <w:rPr>
                <w:rFonts w:eastAsiaTheme="minorEastAsia"/>
                <w:sz w:val="24"/>
                <w:szCs w:val="24"/>
              </w:rPr>
            </w:pPr>
          </w:p>
        </w:tc>
        <w:tc>
          <w:tcPr>
            <w:tcW w:w="11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490897" w:rsidRPr="00956389" w:rsidRDefault="00490897">
            <w:pPr>
              <w:pStyle w:val="Bezodstpw"/>
              <w:jc w:val="center"/>
            </w:pPr>
            <w:r w:rsidRPr="00956389">
              <w:rPr>
                <w:sz w:val="20"/>
                <w:szCs w:val="20"/>
              </w:rPr>
              <w:t>Punkt PN-EN</w:t>
            </w:r>
          </w:p>
          <w:p w:rsidR="00490897" w:rsidRPr="00956389" w:rsidRDefault="00490897">
            <w:pPr>
              <w:pStyle w:val="Bezodstpw"/>
              <w:jc w:val="center"/>
              <w:rPr>
                <w:rFonts w:eastAsiaTheme="minorEastAsia"/>
              </w:rPr>
            </w:pPr>
            <w:r w:rsidRPr="00956389">
              <w:rPr>
                <w:sz w:val="20"/>
                <w:szCs w:val="20"/>
              </w:rPr>
              <w:t>13242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490897" w:rsidRPr="00956389" w:rsidRDefault="00490897" w:rsidP="00490897">
            <w:pPr>
              <w:pStyle w:val="Bezodstpw"/>
              <w:jc w:val="center"/>
              <w:rPr>
                <w:rFonts w:eastAsiaTheme="minorEastAsia"/>
              </w:rPr>
            </w:pPr>
            <w:r w:rsidRPr="00956389">
              <w:rPr>
                <w:sz w:val="20"/>
                <w:szCs w:val="20"/>
              </w:rPr>
              <w:t>Wymagania </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Zestaw sit #</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jc w:val="center"/>
              <w:rPr>
                <w:rFonts w:eastAsiaTheme="minorEastAsia"/>
              </w:rPr>
            </w:pPr>
            <w:r w:rsidRPr="00956389">
              <w:rPr>
                <w:sz w:val="20"/>
                <w:szCs w:val="20"/>
              </w:rPr>
              <w:t>-</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4.1-4.2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xml:space="preserve">0,063; 0,5; 1; 2; 4; 5,6; 8; 11,2; 16; 22,4; 31,5; 45; 63 i 90 mm (zestaw podstawowy plus zestaw 1) </w:t>
            </w:r>
          </w:p>
          <w:p w:rsidR="00490897" w:rsidRPr="00956389" w:rsidRDefault="00490897">
            <w:pPr>
              <w:pStyle w:val="Bezodstpw"/>
              <w:rPr>
                <w:rFonts w:eastAsiaTheme="minorEastAsia"/>
              </w:rPr>
            </w:pPr>
            <w:r w:rsidRPr="00956389">
              <w:rPr>
                <w:sz w:val="20"/>
                <w:szCs w:val="20"/>
              </w:rPr>
              <w:t> Wszystkie frakcje dozwolone</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Uziarnienie</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pPr>
            <w:r w:rsidRPr="00956389">
              <w:rPr>
                <w:sz w:val="20"/>
                <w:szCs w:val="20"/>
              </w:rPr>
              <w:t>933-1[5]</w:t>
            </w:r>
          </w:p>
          <w:p w:rsidR="00490897" w:rsidRPr="00956389" w:rsidRDefault="00490897">
            <w:pPr>
              <w:pStyle w:val="Bezodstpw"/>
              <w:rPr>
                <w:rFonts w:eastAsiaTheme="minorEastAsia"/>
              </w:rPr>
            </w:pPr>
            <w:r w:rsidRPr="00956389">
              <w:rPr>
                <w:sz w:val="20"/>
                <w:szCs w:val="20"/>
              </w:rPr>
              <w:t>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4.3.1</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Kruszywo grube: kat. G</w:t>
            </w:r>
            <w:r w:rsidRPr="00956389">
              <w:rPr>
                <w:sz w:val="20"/>
                <w:szCs w:val="20"/>
                <w:vertAlign w:val="subscript"/>
              </w:rPr>
              <w:t>C</w:t>
            </w:r>
            <w:r w:rsidRPr="00956389">
              <w:rPr>
                <w:sz w:val="20"/>
                <w:szCs w:val="20"/>
              </w:rPr>
              <w:t>80/20,   kruszywo drobne: kat. G</w:t>
            </w:r>
            <w:r w:rsidRPr="00956389">
              <w:rPr>
                <w:sz w:val="20"/>
                <w:szCs w:val="20"/>
                <w:vertAlign w:val="subscript"/>
              </w:rPr>
              <w:t>F</w:t>
            </w:r>
            <w:r w:rsidRPr="00956389">
              <w:rPr>
                <w:sz w:val="20"/>
                <w:szCs w:val="20"/>
              </w:rPr>
              <w:t>80,   kruszywo o ciągłym uziarnieniu: kat. G</w:t>
            </w:r>
            <w:r w:rsidRPr="00956389">
              <w:rPr>
                <w:sz w:val="20"/>
                <w:szCs w:val="20"/>
                <w:vertAlign w:val="subscript"/>
              </w:rPr>
              <w:t>A</w:t>
            </w:r>
            <w:r w:rsidRPr="00956389">
              <w:rPr>
                <w:sz w:val="20"/>
                <w:szCs w:val="20"/>
              </w:rPr>
              <w:t xml:space="preserve">75.   </w:t>
            </w:r>
          </w:p>
          <w:p w:rsidR="00490897" w:rsidRPr="00956389" w:rsidRDefault="00490897">
            <w:pPr>
              <w:pStyle w:val="Bezodstpw"/>
              <w:rPr>
                <w:rFonts w:eastAsiaTheme="minorEastAsia"/>
              </w:rPr>
            </w:pPr>
            <w:r w:rsidRPr="00956389">
              <w:rPr>
                <w:sz w:val="20"/>
                <w:szCs w:val="20"/>
              </w:rPr>
              <w:t>Uziarnienie mieszanek kruszywa wg rysunków 1÷3</w:t>
            </w:r>
          </w:p>
        </w:tc>
      </w:tr>
      <w:tr w:rsidR="00490897" w:rsidRPr="00956389" w:rsidTr="00644A67">
        <w:trPr>
          <w:trHeight w:val="433"/>
        </w:trPr>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Ogólne granice i tolerancje uziarnienia kruszywa grubego na sitach pośrednich </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pPr>
            <w:r w:rsidRPr="00956389">
              <w:rPr>
                <w:sz w:val="20"/>
                <w:szCs w:val="20"/>
              </w:rPr>
              <w:t>933-1 [5]</w:t>
            </w:r>
          </w:p>
          <w:p w:rsidR="00490897" w:rsidRPr="00956389" w:rsidRDefault="00490897">
            <w:pPr>
              <w:pStyle w:val="Bezodstpw"/>
              <w:rPr>
                <w:rFonts w:eastAsiaTheme="minorEastAsia"/>
              </w:rPr>
            </w:pPr>
            <w:r w:rsidRPr="00956389">
              <w:rPr>
                <w:sz w:val="20"/>
                <w:szCs w:val="20"/>
              </w:rPr>
              <w:t>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4.3.2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GT</w:t>
            </w:r>
            <w:r w:rsidRPr="00956389">
              <w:rPr>
                <w:sz w:val="20"/>
                <w:szCs w:val="20"/>
                <w:vertAlign w:val="subscript"/>
              </w:rPr>
              <w:t>C</w:t>
            </w:r>
            <w:r w:rsidRPr="00956389">
              <w:rPr>
                <w:sz w:val="20"/>
                <w:szCs w:val="20"/>
              </w:rPr>
              <w:t>20/15 (tj. dla stosunku D/d ≥2 i sita o pośrednich wymiarach D/1,4 ogólne granice wynoszą 20-70% przechodzącej masy i graniczne odchylenia od typowego uziarnienia deklarowanego przez producenta wynoszą ±15%)</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spacing w:after="240"/>
              <w:rPr>
                <w:rFonts w:eastAsiaTheme="minorEastAsia"/>
              </w:rPr>
            </w:pPr>
            <w:r w:rsidRPr="00956389">
              <w:rPr>
                <w:sz w:val="20"/>
                <w:szCs w:val="20"/>
              </w:rPr>
              <w:t>Tolerancje typowego uziarnienia kruszywa drobnego i kruszywa o ciągłym uziarnieniu</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pPr>
            <w:r w:rsidRPr="00956389">
              <w:rPr>
                <w:sz w:val="20"/>
                <w:szCs w:val="20"/>
              </w:rPr>
              <w:t>933-1 [5]</w:t>
            </w:r>
          </w:p>
          <w:p w:rsidR="00490897" w:rsidRPr="00956389" w:rsidRDefault="00490897">
            <w:pPr>
              <w:pStyle w:val="Bezodstpw"/>
              <w:rPr>
                <w:rFonts w:eastAsiaTheme="minorEastAsia"/>
              </w:rPr>
            </w:pPr>
            <w:r w:rsidRPr="00956389">
              <w:rPr>
                <w:sz w:val="20"/>
                <w:szCs w:val="20"/>
              </w:rPr>
              <w:t>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4.3.3</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Kruszywo drobne: kat. GT</w:t>
            </w:r>
            <w:r w:rsidRPr="00956389">
              <w:rPr>
                <w:sz w:val="20"/>
                <w:szCs w:val="20"/>
                <w:vertAlign w:val="subscript"/>
              </w:rPr>
              <w:t>F</w:t>
            </w:r>
            <w:r w:rsidRPr="00956389">
              <w:rPr>
                <w:sz w:val="20"/>
                <w:szCs w:val="20"/>
              </w:rPr>
              <w:t>10 (tj. procent masy przechodzącej przez sito górne D: ±5%, sito D/2: ±10%, sito 0,063 mm: ±3%).Kruszywo o ciągłym uziarnieniu: kat. GT</w:t>
            </w:r>
            <w:r w:rsidRPr="00956389">
              <w:rPr>
                <w:sz w:val="20"/>
                <w:szCs w:val="20"/>
                <w:vertAlign w:val="subscript"/>
              </w:rPr>
              <w:t>A</w:t>
            </w:r>
            <w:r w:rsidRPr="00956389">
              <w:rPr>
                <w:sz w:val="20"/>
                <w:szCs w:val="20"/>
              </w:rPr>
              <w:t>20 (tj. procent masy przechodzącej przez sito górne D: ±5%, sito D/2: ±20%, sito 0,063 mm: ±4%)</w:t>
            </w:r>
          </w:p>
        </w:tc>
      </w:tr>
      <w:tr w:rsidR="00490897" w:rsidRPr="00956389" w:rsidTr="00644A67">
        <w:trPr>
          <w:trHeight w:val="671"/>
        </w:trPr>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Kształt kruszywa grubego – maksymalne wartości wskaź</w:t>
            </w:r>
            <w:r w:rsidRPr="00956389">
              <w:rPr>
                <w:sz w:val="20"/>
                <w:szCs w:val="20"/>
              </w:rPr>
              <w:softHyphen/>
              <w:t>nika płaskości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rPr>
                <w:rFonts w:eastAsiaTheme="minorEastAsia"/>
              </w:rPr>
            </w:pPr>
            <w:r w:rsidRPr="00956389">
              <w:rPr>
                <w:sz w:val="20"/>
                <w:szCs w:val="20"/>
              </w:rPr>
              <w:t>933-3  [6]</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4.4</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FI</w:t>
            </w:r>
            <w:r w:rsidRPr="00956389">
              <w:rPr>
                <w:sz w:val="20"/>
                <w:szCs w:val="20"/>
                <w:vertAlign w:val="subscript"/>
              </w:rPr>
              <w:t xml:space="preserve">50 </w:t>
            </w:r>
            <w:r w:rsidRPr="00956389">
              <w:rPr>
                <w:sz w:val="20"/>
                <w:szCs w:val="20"/>
              </w:rPr>
              <w:t xml:space="preserve">(tj. maksymalna wartość wskaźnika płaskości wynosi ≤ 50) </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Kształt kruszywa grubego – maksymalne wartości wskaźnika kształtu</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rPr>
                <w:rFonts w:eastAsiaTheme="minorEastAsia"/>
              </w:rPr>
            </w:pPr>
            <w:r w:rsidRPr="00956389">
              <w:rPr>
                <w:sz w:val="20"/>
                <w:szCs w:val="20"/>
              </w:rPr>
              <w:t>933-4  [7]</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4.4</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SI</w:t>
            </w:r>
            <w:r w:rsidRPr="00956389">
              <w:rPr>
                <w:sz w:val="20"/>
                <w:szCs w:val="20"/>
                <w:vertAlign w:val="subscript"/>
              </w:rPr>
              <w:t xml:space="preserve">55 </w:t>
            </w:r>
            <w:r w:rsidRPr="00956389">
              <w:rPr>
                <w:sz w:val="20"/>
                <w:szCs w:val="20"/>
              </w:rPr>
              <w:t>(tj. maksymalna wartość wskaźnika kształtu wynosi ≤ 55)</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 xml:space="preserve">Kategorie procentowych zawartości ziaren o powierzchni </w:t>
            </w:r>
            <w:proofErr w:type="spellStart"/>
            <w:r w:rsidRPr="00956389">
              <w:rPr>
                <w:sz w:val="20"/>
                <w:szCs w:val="20"/>
              </w:rPr>
              <w:t>przekruszonej</w:t>
            </w:r>
            <w:proofErr w:type="spellEnd"/>
            <w:r w:rsidRPr="00956389">
              <w:rPr>
                <w:sz w:val="20"/>
                <w:szCs w:val="20"/>
              </w:rPr>
              <w:t xml:space="preserve"> lub łamanych oraz ziaren całkowicie zaokrąglonych w kruszywie grubym</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rPr>
                <w:rFonts w:eastAsiaTheme="minorEastAsia"/>
              </w:rPr>
            </w:pPr>
            <w:r w:rsidRPr="00956389">
              <w:rPr>
                <w:sz w:val="20"/>
                <w:szCs w:val="20"/>
              </w:rPr>
              <w:t>933-5 [8]</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4.5</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C</w:t>
            </w:r>
            <w:r w:rsidRPr="00956389">
              <w:rPr>
                <w:sz w:val="20"/>
                <w:szCs w:val="20"/>
                <w:vertAlign w:val="subscript"/>
              </w:rPr>
              <w:t>90/3</w:t>
            </w:r>
            <w:r w:rsidRPr="00956389">
              <w:rPr>
                <w:sz w:val="20"/>
                <w:szCs w:val="20"/>
              </w:rPr>
              <w:t xml:space="preserve"> (tj. masa </w:t>
            </w:r>
            <w:proofErr w:type="spellStart"/>
            <w:r w:rsidRPr="00956389">
              <w:rPr>
                <w:sz w:val="20"/>
                <w:szCs w:val="20"/>
              </w:rPr>
              <w:t>ziarn</w:t>
            </w:r>
            <w:proofErr w:type="spellEnd"/>
            <w:r w:rsidRPr="00956389">
              <w:rPr>
                <w:sz w:val="20"/>
                <w:szCs w:val="20"/>
              </w:rPr>
              <w:t xml:space="preserve"> </w:t>
            </w:r>
            <w:proofErr w:type="spellStart"/>
            <w:r w:rsidRPr="00956389">
              <w:rPr>
                <w:sz w:val="20"/>
                <w:szCs w:val="20"/>
              </w:rPr>
              <w:t>przekruszonych</w:t>
            </w:r>
            <w:proofErr w:type="spellEnd"/>
            <w:r w:rsidRPr="00956389">
              <w:rPr>
                <w:sz w:val="20"/>
                <w:szCs w:val="20"/>
              </w:rPr>
              <w:t xml:space="preserve"> lub łamanych wynosi 90 do 100 %, a masa </w:t>
            </w:r>
            <w:proofErr w:type="spellStart"/>
            <w:r w:rsidRPr="00956389">
              <w:rPr>
                <w:sz w:val="20"/>
                <w:szCs w:val="20"/>
              </w:rPr>
              <w:t>ziarn</w:t>
            </w:r>
            <w:proofErr w:type="spellEnd"/>
            <w:r w:rsidRPr="00956389">
              <w:rPr>
                <w:sz w:val="20"/>
                <w:szCs w:val="20"/>
              </w:rPr>
              <w:t xml:space="preserve"> całkowicie zaokrąglonych wynosi 0 do 3 %)</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Zawartość pyłów w kruszywie grubym</w:t>
            </w:r>
            <w:r w:rsidRPr="00956389">
              <w:rPr>
                <w:sz w:val="20"/>
                <w:szCs w:val="20"/>
                <w:vertAlign w:val="superscript"/>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rPr>
                <w:rFonts w:eastAsiaTheme="minorEastAsia"/>
              </w:rPr>
            </w:pPr>
            <w:r w:rsidRPr="00956389">
              <w:rPr>
                <w:sz w:val="20"/>
                <w:szCs w:val="20"/>
              </w:rPr>
              <w:t>933-1 [5]</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4.6</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Kat. </w:t>
            </w:r>
            <w:proofErr w:type="spellStart"/>
            <w:r w:rsidRPr="00956389">
              <w:rPr>
                <w:sz w:val="20"/>
                <w:szCs w:val="20"/>
              </w:rPr>
              <w:t>f</w:t>
            </w:r>
            <w:r w:rsidRPr="00956389">
              <w:rPr>
                <w:sz w:val="20"/>
                <w:szCs w:val="20"/>
                <w:vertAlign w:val="subscript"/>
              </w:rPr>
              <w:t>Dekl</w:t>
            </w:r>
            <w:proofErr w:type="spellEnd"/>
            <w:r w:rsidRPr="00956389">
              <w:rPr>
                <w:sz w:val="20"/>
                <w:szCs w:val="20"/>
              </w:rPr>
              <w:t>  (tj. masa frakcji przechodzącej przez sito 0,063 mm jest &gt; 4)</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Zawartość pyłów</w:t>
            </w:r>
            <w:r w:rsidRPr="00956389">
              <w:rPr>
                <w:sz w:val="20"/>
                <w:szCs w:val="20"/>
                <w:vertAlign w:val="superscript"/>
              </w:rPr>
              <w:t xml:space="preserve">  </w:t>
            </w:r>
            <w:r w:rsidRPr="00956389">
              <w:rPr>
                <w:sz w:val="20"/>
                <w:szCs w:val="20"/>
              </w:rPr>
              <w:t> w  kruszywie drobnym</w:t>
            </w:r>
            <w:r w:rsidRPr="00956389">
              <w:rPr>
                <w:sz w:val="20"/>
                <w:szCs w:val="20"/>
                <w:vertAlign w:val="superscript"/>
              </w:rPr>
              <w:t>*)</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xml:space="preserve">PN-EN   </w:t>
            </w:r>
          </w:p>
          <w:p w:rsidR="00490897" w:rsidRPr="00956389" w:rsidRDefault="00490897">
            <w:pPr>
              <w:pStyle w:val="Bezodstpw"/>
              <w:rPr>
                <w:rFonts w:eastAsiaTheme="minorEastAsia"/>
              </w:rPr>
            </w:pPr>
            <w:r w:rsidRPr="00956389">
              <w:rPr>
                <w:sz w:val="20"/>
                <w:szCs w:val="20"/>
              </w:rPr>
              <w:t xml:space="preserve">933-1 [5]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4.6</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Kat. </w:t>
            </w:r>
            <w:proofErr w:type="spellStart"/>
            <w:r w:rsidRPr="00956389">
              <w:rPr>
                <w:sz w:val="20"/>
                <w:szCs w:val="20"/>
              </w:rPr>
              <w:t>f</w:t>
            </w:r>
            <w:r w:rsidRPr="00956389">
              <w:rPr>
                <w:sz w:val="20"/>
                <w:szCs w:val="20"/>
                <w:vertAlign w:val="subscript"/>
              </w:rPr>
              <w:t>Dekl</w:t>
            </w:r>
            <w:proofErr w:type="spellEnd"/>
            <w:r w:rsidRPr="00956389">
              <w:rPr>
                <w:sz w:val="20"/>
                <w:szCs w:val="20"/>
              </w:rPr>
              <w:t xml:space="preserve">  (tj. masa frakcji przechodzącej przez sito 0,063 mm jest &gt; 22) </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Jakość pyłów</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jc w:val="center"/>
              <w:rPr>
                <w:rFonts w:eastAsiaTheme="minorEastAsia"/>
              </w:rPr>
            </w:pPr>
            <w:r w:rsidRPr="00956389">
              <w:rPr>
                <w:sz w:val="20"/>
                <w:szCs w:val="20"/>
              </w:rPr>
              <w:t>-</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4.7</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Właściwość niebadana na pojedynczych frakcjach, a tylko w mieszankach wg wymagań dla mieszanek</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Odporność na rozdrabnianie kruszywa grubego</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xml:space="preserve">PN-EN </w:t>
            </w:r>
          </w:p>
          <w:p w:rsidR="00490897" w:rsidRPr="00956389" w:rsidRDefault="00490897">
            <w:pPr>
              <w:pStyle w:val="Bezodstpw"/>
              <w:rPr>
                <w:rFonts w:eastAsiaTheme="minorEastAsia"/>
              </w:rPr>
            </w:pPr>
            <w:r w:rsidRPr="00956389">
              <w:rPr>
                <w:sz w:val="20"/>
                <w:szCs w:val="20"/>
              </w:rPr>
              <w:t xml:space="preserve">1097-2 [10]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5.2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LA</w:t>
            </w:r>
            <w:r w:rsidRPr="00956389">
              <w:rPr>
                <w:sz w:val="20"/>
                <w:szCs w:val="20"/>
                <w:vertAlign w:val="subscript"/>
              </w:rPr>
              <w:t>40</w:t>
            </w:r>
            <w:r w:rsidRPr="00956389">
              <w:rPr>
                <w:sz w:val="20"/>
                <w:szCs w:val="20"/>
              </w:rPr>
              <w:t xml:space="preserve"> (tj. maksymalna wartość współczynnika Los Angeles ≤ 40 </w:t>
            </w:r>
            <w:r w:rsidRPr="00956389">
              <w:rPr>
                <w:sz w:val="20"/>
                <w:szCs w:val="20"/>
                <w:vertAlign w:val="superscript"/>
              </w:rPr>
              <w:t>**)</w:t>
            </w:r>
            <w:r w:rsidRPr="00956389">
              <w:rPr>
                <w:sz w:val="20"/>
                <w:szCs w:val="20"/>
              </w:rPr>
              <w:t>)</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Odporność na ścieranie kruszywa grubego</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xml:space="preserve">PN-EN  </w:t>
            </w:r>
          </w:p>
          <w:p w:rsidR="00490897" w:rsidRPr="00956389" w:rsidRDefault="00490897">
            <w:pPr>
              <w:pStyle w:val="Bezodstpw"/>
              <w:rPr>
                <w:rFonts w:eastAsiaTheme="minorEastAsia"/>
              </w:rPr>
            </w:pPr>
            <w:r w:rsidRPr="00956389">
              <w:rPr>
                <w:sz w:val="20"/>
                <w:szCs w:val="20"/>
              </w:rPr>
              <w:t xml:space="preserve">1097-1 [9]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5.3</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Kat. </w:t>
            </w:r>
            <w:proofErr w:type="spellStart"/>
            <w:r w:rsidRPr="00956389">
              <w:rPr>
                <w:sz w:val="20"/>
                <w:szCs w:val="20"/>
              </w:rPr>
              <w:t>M</w:t>
            </w:r>
            <w:r w:rsidRPr="00956389">
              <w:rPr>
                <w:sz w:val="20"/>
                <w:szCs w:val="20"/>
                <w:vertAlign w:val="subscript"/>
              </w:rPr>
              <w:t>DE</w:t>
            </w:r>
            <w:r w:rsidRPr="00956389">
              <w:rPr>
                <w:sz w:val="20"/>
                <w:szCs w:val="20"/>
              </w:rPr>
              <w:t>Deklarowana</w:t>
            </w:r>
            <w:proofErr w:type="spellEnd"/>
            <w:r w:rsidRPr="00956389">
              <w:rPr>
                <w:sz w:val="20"/>
                <w:szCs w:val="20"/>
              </w:rPr>
              <w:t xml:space="preserve"> (tj. współczynnik mikro-</w:t>
            </w:r>
            <w:proofErr w:type="spellStart"/>
            <w:r w:rsidRPr="00956389">
              <w:rPr>
                <w:sz w:val="20"/>
                <w:szCs w:val="20"/>
              </w:rPr>
              <w:t>Devala</w:t>
            </w:r>
            <w:proofErr w:type="spellEnd"/>
            <w:r w:rsidRPr="00956389">
              <w:rPr>
                <w:sz w:val="20"/>
                <w:szCs w:val="20"/>
              </w:rPr>
              <w:t xml:space="preserve"> &gt;50))</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Gęstość ziaren</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PN-EN 1097-6, </w:t>
            </w:r>
            <w:proofErr w:type="spellStart"/>
            <w:r w:rsidRPr="00956389">
              <w:rPr>
                <w:sz w:val="20"/>
                <w:szCs w:val="20"/>
              </w:rPr>
              <w:t>roz</w:t>
            </w:r>
            <w:proofErr w:type="spellEnd"/>
            <w:r w:rsidRPr="00956389">
              <w:rPr>
                <w:sz w:val="20"/>
                <w:szCs w:val="20"/>
              </w:rPr>
              <w:t>. 7, 8 i 9  [11]</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490897">
            <w:pPr>
              <w:pStyle w:val="Bezodstpw"/>
              <w:jc w:val="center"/>
              <w:rPr>
                <w:rFonts w:eastAsiaTheme="minorEastAsia"/>
              </w:rPr>
            </w:pPr>
            <w:r w:rsidRPr="00956389">
              <w:rPr>
                <w:sz w:val="20"/>
                <w:szCs w:val="20"/>
              </w:rPr>
              <w:t>5.4</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Deklarowana</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lastRenderedPageBreak/>
              <w:t>Nasiąkliwość</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PN-EN 1097-6, </w:t>
            </w:r>
            <w:proofErr w:type="spellStart"/>
            <w:r w:rsidRPr="00956389">
              <w:rPr>
                <w:sz w:val="20"/>
                <w:szCs w:val="20"/>
              </w:rPr>
              <w:t>roz</w:t>
            </w:r>
            <w:proofErr w:type="spellEnd"/>
            <w:r w:rsidRPr="00956389">
              <w:rPr>
                <w:sz w:val="20"/>
                <w:szCs w:val="20"/>
              </w:rPr>
              <w:t xml:space="preserve">. 7, 8 i 9 [11]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5.5 i</w:t>
            </w:r>
            <w:r w:rsidR="00644A67" w:rsidRPr="00956389">
              <w:rPr>
                <w:sz w:val="20"/>
                <w:szCs w:val="20"/>
              </w:rPr>
              <w:t xml:space="preserve"> </w:t>
            </w:r>
            <w:r w:rsidRPr="00956389">
              <w:rPr>
                <w:sz w:val="20"/>
                <w:szCs w:val="20"/>
              </w:rPr>
              <w:t>7.3.2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xml:space="preserve">Kat. </w:t>
            </w:r>
            <w:proofErr w:type="spellStart"/>
            <w:r w:rsidRPr="00956389">
              <w:rPr>
                <w:sz w:val="20"/>
                <w:szCs w:val="20"/>
              </w:rPr>
              <w:t>W</w:t>
            </w:r>
            <w:r w:rsidRPr="00956389">
              <w:rPr>
                <w:sz w:val="20"/>
                <w:szCs w:val="20"/>
                <w:vertAlign w:val="subscript"/>
              </w:rPr>
              <w:t>cm</w:t>
            </w:r>
            <w:r w:rsidRPr="00956389">
              <w:rPr>
                <w:sz w:val="20"/>
                <w:szCs w:val="20"/>
              </w:rPr>
              <w:t>NR</w:t>
            </w:r>
            <w:proofErr w:type="spellEnd"/>
            <w:r w:rsidRPr="00956389">
              <w:rPr>
                <w:sz w:val="20"/>
                <w:szCs w:val="20"/>
              </w:rPr>
              <w:t xml:space="preserve"> (tj. brak wymagania)</w:t>
            </w:r>
          </w:p>
          <w:p w:rsidR="00490897" w:rsidRPr="00956389" w:rsidRDefault="00490897">
            <w:pPr>
              <w:pStyle w:val="Bezodstpw"/>
              <w:rPr>
                <w:rFonts w:eastAsiaTheme="minorEastAsia"/>
              </w:rPr>
            </w:pPr>
            <w:r w:rsidRPr="00956389">
              <w:rPr>
                <w:sz w:val="20"/>
                <w:szCs w:val="20"/>
              </w:rPr>
              <w:t>kat. WA</w:t>
            </w:r>
            <w:r w:rsidRPr="00956389">
              <w:rPr>
                <w:sz w:val="20"/>
                <w:szCs w:val="20"/>
                <w:vertAlign w:val="subscript"/>
              </w:rPr>
              <w:t>24</w:t>
            </w:r>
            <w:r w:rsidRPr="00956389">
              <w:rPr>
                <w:sz w:val="20"/>
                <w:szCs w:val="20"/>
              </w:rPr>
              <w:t>2</w:t>
            </w:r>
            <w:r w:rsidRPr="00956389">
              <w:rPr>
                <w:sz w:val="20"/>
                <w:szCs w:val="20"/>
                <w:vertAlign w:val="superscript"/>
              </w:rPr>
              <w:t xml:space="preserve">***) </w:t>
            </w:r>
            <w:r w:rsidRPr="00956389">
              <w:rPr>
                <w:sz w:val="20"/>
                <w:szCs w:val="20"/>
              </w:rPr>
              <w:t> (tj. maksymalna wartość nasiąkliwości  ≤2% masy)</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Siarczany rozpuszczalne w kwasie</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PN-EN</w:t>
            </w:r>
          </w:p>
          <w:p w:rsidR="00490897" w:rsidRPr="00956389" w:rsidRDefault="00490897">
            <w:pPr>
              <w:pStyle w:val="Bezodstpw"/>
              <w:rPr>
                <w:rFonts w:eastAsiaTheme="minorEastAsia"/>
              </w:rPr>
            </w:pPr>
            <w:r w:rsidRPr="00956389">
              <w:rPr>
                <w:sz w:val="20"/>
                <w:szCs w:val="20"/>
              </w:rPr>
              <w:t xml:space="preserve">1744-1[14]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Kat. AS</w:t>
            </w:r>
            <w:r w:rsidRPr="00956389">
              <w:rPr>
                <w:sz w:val="20"/>
                <w:szCs w:val="20"/>
                <w:vertAlign w:val="subscript"/>
              </w:rPr>
              <w:t xml:space="preserve">NR   </w:t>
            </w:r>
            <w:r w:rsidRPr="00956389">
              <w:rPr>
                <w:sz w:val="20"/>
                <w:szCs w:val="20"/>
              </w:rPr>
              <w:t>(tj. brak wymagania) </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Całkowita zawartość siarki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xml:space="preserve">PN-EN </w:t>
            </w:r>
          </w:p>
          <w:p w:rsidR="00490897" w:rsidRPr="00956389" w:rsidRDefault="00490897">
            <w:pPr>
              <w:pStyle w:val="Bezodstpw"/>
              <w:rPr>
                <w:rFonts w:eastAsiaTheme="minorEastAsia"/>
              </w:rPr>
            </w:pPr>
            <w:r w:rsidRPr="00956389">
              <w:rPr>
                <w:sz w:val="20"/>
                <w:szCs w:val="20"/>
              </w:rPr>
              <w:t xml:space="preserve">1744-1[14]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6.3</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S</w:t>
            </w:r>
            <w:r w:rsidRPr="00956389">
              <w:rPr>
                <w:sz w:val="20"/>
                <w:szCs w:val="20"/>
                <w:vertAlign w:val="subscript"/>
              </w:rPr>
              <w:t>NR</w:t>
            </w:r>
            <w:r w:rsidRPr="00956389">
              <w:rPr>
                <w:sz w:val="20"/>
                <w:szCs w:val="20"/>
              </w:rPr>
              <w:t xml:space="preserve"> (tj. brak wymagania)</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spacing w:after="240"/>
              <w:rPr>
                <w:rFonts w:eastAsiaTheme="minorEastAsia"/>
              </w:rPr>
            </w:pPr>
            <w:r w:rsidRPr="00956389">
              <w:rPr>
                <w:sz w:val="20"/>
                <w:szCs w:val="20"/>
              </w:rPr>
              <w:t>Stałość objętości żużla stalowniczego</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PN-EN 1744-1, </w:t>
            </w:r>
            <w:proofErr w:type="spellStart"/>
            <w:r w:rsidRPr="00956389">
              <w:rPr>
                <w:sz w:val="20"/>
                <w:szCs w:val="20"/>
              </w:rPr>
              <w:t>roz</w:t>
            </w:r>
            <w:proofErr w:type="spellEnd"/>
            <w:r w:rsidRPr="00956389">
              <w:rPr>
                <w:sz w:val="20"/>
                <w:szCs w:val="20"/>
              </w:rPr>
              <w:t xml:space="preserve">. 19.3 [14]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6.4.2.1</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V</w:t>
            </w:r>
            <w:r w:rsidRPr="00956389">
              <w:rPr>
                <w:sz w:val="20"/>
                <w:szCs w:val="20"/>
                <w:vertAlign w:val="subscript"/>
              </w:rPr>
              <w:t>5</w:t>
            </w:r>
            <w:r w:rsidRPr="00956389">
              <w:rPr>
                <w:sz w:val="20"/>
                <w:szCs w:val="20"/>
              </w:rPr>
              <w:t xml:space="preserve"> (tj. pęcznienie ≤ 5 % objętości). Dotyczy żużla z klasycznego pieca tlenowego i elektrycznego pieca łukowego</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Rozpad krzemianowy w żużlu wielko- piecowym kawałkowym</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PN-EN 1744-1, p. 19.1 [14]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6.4.2.2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Brak rozpadu</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Rozpad żelazawy w żużlu wielkopiecowym kawałkowym</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 xml:space="preserve">PN-EN 1744-1, p.19.2[14] </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6.4.2.3</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Brak rozpadu</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Składniki rozpuszczalne w wodzie</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PN-EN 1744-3 [15]</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6.4.3</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Brak substancji szkodliwych w stosunku do środowiska wg odrębnych przepisów</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Zanieczyszczenia</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jc w:val="center"/>
              <w:rPr>
                <w:rFonts w:eastAsiaTheme="minorEastAsia"/>
              </w:rPr>
            </w:pPr>
            <w:r w:rsidRPr="00956389">
              <w:rPr>
                <w:sz w:val="20"/>
                <w:szCs w:val="20"/>
              </w:rPr>
              <w:t>-</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6.4.4</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Brak ciał obcych takich jak drewno, szkło i plastik, mogących pogorszyć wyrób końcowy</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Zgorzel słoneczna bazaltu</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PN-EN 1367-3[13] i PN-EN 1097-2 [10]</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7.2</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Kat. SB</w:t>
            </w:r>
            <w:r w:rsidRPr="00956389">
              <w:rPr>
                <w:sz w:val="20"/>
                <w:szCs w:val="20"/>
                <w:vertAlign w:val="subscript"/>
              </w:rPr>
              <w:t>LA Deklarowana</w:t>
            </w:r>
            <w:r w:rsidRPr="00956389">
              <w:rPr>
                <w:sz w:val="20"/>
                <w:szCs w:val="20"/>
              </w:rPr>
              <w:t xml:space="preserve"> (tj. wzrost współczynnika Los Angeles po gotowaniu &gt; 8%)</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rsidP="00644A67">
            <w:pPr>
              <w:pStyle w:val="Bezodstpw"/>
              <w:rPr>
                <w:rFonts w:eastAsiaTheme="minorEastAsia"/>
              </w:rPr>
            </w:pPr>
            <w:r w:rsidRPr="00956389">
              <w:rPr>
                <w:sz w:val="20"/>
                <w:szCs w:val="20"/>
              </w:rPr>
              <w:t xml:space="preserve">Mrozoodporność na frakcji kruszywa  8/16 mm  </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PN-EN 1367-1 [12]</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7.3.3</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Skały magmowe i przeobrażone: kat. F</w:t>
            </w:r>
            <w:r w:rsidRPr="00956389">
              <w:rPr>
                <w:sz w:val="20"/>
                <w:szCs w:val="20"/>
                <w:vertAlign w:val="subscript"/>
              </w:rPr>
              <w:t>4</w:t>
            </w:r>
            <w:r w:rsidRPr="00956389">
              <w:rPr>
                <w:sz w:val="20"/>
                <w:szCs w:val="20"/>
              </w:rPr>
              <w:t xml:space="preserve"> (tj. zamrażanie-rozmrażanie ≤ 4% masy), skały osadowe: kat. F</w:t>
            </w:r>
            <w:r w:rsidRPr="00956389">
              <w:rPr>
                <w:sz w:val="20"/>
                <w:szCs w:val="20"/>
                <w:vertAlign w:val="subscript"/>
              </w:rPr>
              <w:t>10</w:t>
            </w:r>
            <w:r w:rsidRPr="00956389">
              <w:rPr>
                <w:sz w:val="20"/>
                <w:szCs w:val="20"/>
              </w:rPr>
              <w:t>, kruszywa z recyklingu: kat. F</w:t>
            </w:r>
            <w:r w:rsidRPr="00956389">
              <w:rPr>
                <w:sz w:val="20"/>
                <w:szCs w:val="20"/>
                <w:vertAlign w:val="subscript"/>
              </w:rPr>
              <w:t>10</w:t>
            </w:r>
            <w:r w:rsidRPr="00956389">
              <w:rPr>
                <w:sz w:val="20"/>
                <w:szCs w:val="20"/>
              </w:rPr>
              <w:t xml:space="preserve"> (F</w:t>
            </w:r>
            <w:r w:rsidRPr="00956389">
              <w:rPr>
                <w:sz w:val="20"/>
                <w:szCs w:val="20"/>
                <w:vertAlign w:val="subscript"/>
              </w:rPr>
              <w:t>25</w:t>
            </w:r>
            <w:r w:rsidRPr="00956389">
              <w:rPr>
                <w:sz w:val="20"/>
                <w:szCs w:val="20"/>
              </w:rPr>
              <w:t>****)</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Skład materiałowy</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jc w:val="center"/>
              <w:rPr>
                <w:rFonts w:eastAsiaTheme="minorEastAsia"/>
              </w:rPr>
            </w:pPr>
            <w:r w:rsidRPr="00956389">
              <w:rPr>
                <w:sz w:val="20"/>
                <w:szCs w:val="20"/>
              </w:rPr>
              <w:t>-</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Zał. C</w:t>
            </w:r>
          </w:p>
          <w:p w:rsidR="00490897" w:rsidRPr="00956389" w:rsidRDefault="00490897">
            <w:pPr>
              <w:pStyle w:val="Bezodstpw"/>
              <w:rPr>
                <w:rFonts w:eastAsiaTheme="minorEastAsia"/>
              </w:rPr>
            </w:pPr>
            <w:r w:rsidRPr="00956389">
              <w:rPr>
                <w:sz w:val="20"/>
                <w:szCs w:val="20"/>
              </w:rPr>
              <w:t> </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Deklarowany</w:t>
            </w:r>
          </w:p>
        </w:tc>
      </w:tr>
      <w:tr w:rsidR="00490897" w:rsidRPr="00956389" w:rsidTr="00644A67">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Istotne cechy środowiskowe</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jc w:val="center"/>
              <w:rPr>
                <w:rFonts w:eastAsiaTheme="minorEastAsia"/>
              </w:rPr>
            </w:pPr>
            <w:r w:rsidRPr="00956389">
              <w:rPr>
                <w:sz w:val="20"/>
                <w:szCs w:val="20"/>
              </w:rPr>
              <w:t>-</w:t>
            </w:r>
          </w:p>
        </w:tc>
        <w:tc>
          <w:tcPr>
            <w:tcW w:w="1160"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Zał. C</w:t>
            </w:r>
          </w:p>
          <w:p w:rsidR="00490897" w:rsidRPr="00956389" w:rsidRDefault="00490897">
            <w:pPr>
              <w:pStyle w:val="Bezodstpw"/>
            </w:pPr>
            <w:r w:rsidRPr="00956389">
              <w:rPr>
                <w:sz w:val="20"/>
                <w:szCs w:val="20"/>
              </w:rPr>
              <w:t>pkt</w:t>
            </w:r>
          </w:p>
          <w:p w:rsidR="00490897" w:rsidRPr="00956389" w:rsidRDefault="00490897">
            <w:pPr>
              <w:pStyle w:val="Bezodstpw"/>
              <w:rPr>
                <w:rFonts w:eastAsiaTheme="minorEastAsia"/>
              </w:rPr>
            </w:pPr>
            <w:r w:rsidRPr="00956389">
              <w:rPr>
                <w:sz w:val="20"/>
                <w:szCs w:val="20"/>
              </w:rPr>
              <w:t>C.3.4</w:t>
            </w:r>
          </w:p>
        </w:tc>
        <w:tc>
          <w:tcPr>
            <w:tcW w:w="3686" w:type="dxa"/>
            <w:tcBorders>
              <w:top w:val="nil"/>
              <w:left w:val="nil"/>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rPr>
            </w:pPr>
            <w:r w:rsidRPr="00956389">
              <w:rPr>
                <w:sz w:val="20"/>
                <w:szCs w:val="20"/>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r w:rsidR="00490897" w:rsidRPr="00956389" w:rsidTr="00490897">
        <w:tc>
          <w:tcPr>
            <w:tcW w:w="9490" w:type="dxa"/>
            <w:gridSpan w:val="4"/>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490897" w:rsidRPr="00956389" w:rsidRDefault="00490897">
            <w:pPr>
              <w:pStyle w:val="Bezodstpw"/>
              <w:rPr>
                <w:rFonts w:eastAsiaTheme="minorEastAsia"/>
                <w:sz w:val="24"/>
                <w:szCs w:val="24"/>
              </w:rPr>
            </w:pPr>
            <w:r w:rsidRPr="00956389">
              <w:rPr>
                <w:sz w:val="20"/>
                <w:szCs w:val="20"/>
              </w:rPr>
              <w:t>*)       Łączna zawartość pyłów w mieszance powinna się mieścić w wybranych krzywych granicznych</w:t>
            </w:r>
          </w:p>
          <w:p w:rsidR="00490897" w:rsidRPr="00956389" w:rsidRDefault="00490897">
            <w:pPr>
              <w:pStyle w:val="Bezodstpw"/>
            </w:pPr>
            <w:r w:rsidRPr="00956389">
              <w:rPr>
                <w:sz w:val="20"/>
                <w:szCs w:val="20"/>
              </w:rPr>
              <w:t>**)     Do warstw  podbudów zasadniczych na drogach obciążonych ruchem   KR5-KR6  dopuszcza  się jedynie kruszywa</w:t>
            </w:r>
          </w:p>
          <w:p w:rsidR="00490897" w:rsidRPr="00956389" w:rsidRDefault="00490897">
            <w:pPr>
              <w:pStyle w:val="Bezodstpw"/>
            </w:pPr>
            <w:r w:rsidRPr="00956389">
              <w:rPr>
                <w:sz w:val="20"/>
                <w:szCs w:val="20"/>
              </w:rPr>
              <w:t xml:space="preserve">           charakteryzujące się odpornością na rozdrabnianie LA≤35   </w:t>
            </w:r>
          </w:p>
          <w:p w:rsidR="00490897" w:rsidRPr="00956389" w:rsidRDefault="00490897">
            <w:pPr>
              <w:pStyle w:val="Bezodstpw"/>
            </w:pPr>
            <w:r w:rsidRPr="00956389">
              <w:rPr>
                <w:sz w:val="20"/>
                <w:szCs w:val="20"/>
              </w:rPr>
              <w:t>***)    W przypadku, gdy wymaganie nie jest spełnione, należy sprawdzić mrozoodporność</w:t>
            </w:r>
          </w:p>
          <w:p w:rsidR="00490897" w:rsidRPr="00956389" w:rsidRDefault="00490897">
            <w:pPr>
              <w:pStyle w:val="Bezodstpw"/>
              <w:rPr>
                <w:rFonts w:eastAsiaTheme="minorEastAsia"/>
              </w:rPr>
            </w:pPr>
            <w:r w:rsidRPr="00956389">
              <w:rPr>
                <w:sz w:val="20"/>
                <w:szCs w:val="20"/>
              </w:rPr>
              <w:t>****)  Pod warunkiem, gdy zawartość w mieszance nie przekracza 50% m/m</w:t>
            </w:r>
          </w:p>
        </w:tc>
      </w:tr>
    </w:tbl>
    <w:p w:rsidR="00644A67" w:rsidRPr="00956389" w:rsidRDefault="00644A67" w:rsidP="00644A67">
      <w:pPr>
        <w:spacing w:after="0" w:line="240" w:lineRule="auto"/>
        <w:ind w:firstLine="709"/>
        <w:jc w:val="both"/>
        <w:rPr>
          <w:rFonts w:eastAsia="Times New Roman" w:cs="Times New Roman"/>
          <w:spacing w:val="-3"/>
          <w:sz w:val="24"/>
          <w:szCs w:val="24"/>
          <w:lang w:eastAsia="pl-PL"/>
        </w:rPr>
      </w:pPr>
    </w:p>
    <w:p w:rsidR="00490897" w:rsidRPr="00956389" w:rsidRDefault="00490897" w:rsidP="00644A67">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2.2.4. Woda do zraszania kruszywa</w:t>
      </w: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p>
    <w:p w:rsidR="00490897" w:rsidRPr="00956389" w:rsidRDefault="00490897" w:rsidP="00644A6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zraszania kruszywa należy stosować wodę nie zawierającą składników wpływających szkodliwie na mieszankę kruszywa, ale umożliwiającą właściwe zagęszczenie mieszanki niezwiązanej.</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DE51F1" w:rsidRPr="00956389" w:rsidRDefault="00DE51F1" w:rsidP="00DE51F1">
      <w:pPr>
        <w:spacing w:after="0" w:line="240" w:lineRule="auto"/>
        <w:jc w:val="both"/>
        <w:rPr>
          <w:rFonts w:eastAsia="Times New Roman" w:cs="Times New Roman"/>
          <w:b/>
          <w:spacing w:val="-3"/>
          <w:sz w:val="24"/>
          <w:szCs w:val="20"/>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D-00.00.00 „Wymagania ogólne” pkt 3.</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644A67" w:rsidRPr="00956389" w:rsidRDefault="00644A67" w:rsidP="00644A67">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3.2. Sprzęt stosowany do wykonania robót</w:t>
      </w: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wykonywaniu robót Wykonawca w zależności od potrzeb, powinien wykazać się możliwością korzystania ze sprzętu dostosowanego do przyjętej metody robót, jak:</w:t>
      </w:r>
    </w:p>
    <w:p w:rsidR="00644A67" w:rsidRPr="00956389" w:rsidRDefault="00644A67" w:rsidP="00644A67">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mieszarki do wytwarzania mieszanki kruszywa, wyposażone w urządzenia dozujące wodę, które powinny zapewnić wytworzenie jednorodnej mieszanki o wilgotności optymalnej,</w:t>
      </w:r>
    </w:p>
    <w:p w:rsidR="00644A67" w:rsidRPr="00956389" w:rsidRDefault="00644A67" w:rsidP="00644A67">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układarki lub równiarki do rozkładania mieszanki kruszywa niezwiązanego,</w:t>
      </w:r>
    </w:p>
    <w:p w:rsidR="00644A67" w:rsidRPr="00956389" w:rsidRDefault="00644A67" w:rsidP="00644A67">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 walce ogumione i stalowe wibracyjne lub statyczne do zagęszczania mieszanki,</w:t>
      </w:r>
    </w:p>
    <w:p w:rsidR="00644A67" w:rsidRPr="00956389" w:rsidRDefault="00644A67" w:rsidP="00644A67">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 zagęszczarki płytowe, ubijaki mechaniczne lub małe walce wibracyjne, do stosowania w miejscach trudno dostępnych.</w:t>
      </w: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Sprzęt powinien odpowiadać wymaganiom określonym w dokumentacji projektowej, ST, instrukcjach producentów lub propozycji Wykonawcy i powinien być zaakceptowany przez Inżyniera.</w:t>
      </w:r>
    </w:p>
    <w:p w:rsidR="00644A67" w:rsidRPr="00956389" w:rsidRDefault="00644A67"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D-00.00.00 "Wymagania ogólne", pkt 4.</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644A67" w:rsidRPr="00956389" w:rsidRDefault="00644A67" w:rsidP="00644A67">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materiałów</w:t>
      </w: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Materiały sypkie (kruszywa) można przewozić dowolnymi środkami transportu, </w:t>
      </w:r>
      <w:r w:rsidRPr="00956389">
        <w:rPr>
          <w:rFonts w:eastAsia="Times New Roman" w:cs="Times New Roman"/>
          <w:spacing w:val="-3"/>
          <w:sz w:val="24"/>
          <w:szCs w:val="24"/>
          <w:lang w:eastAsia="pl-PL"/>
        </w:rPr>
        <w:br/>
        <w:t xml:space="preserve">w warunkach zabezpieczających je przed  zanieczyszczeniem, zmieszaniem z innymi materiałami </w:t>
      </w:r>
      <w:r w:rsidRPr="00956389">
        <w:rPr>
          <w:rFonts w:eastAsia="Times New Roman" w:cs="Times New Roman"/>
          <w:spacing w:val="-3"/>
          <w:sz w:val="24"/>
          <w:szCs w:val="24"/>
          <w:lang w:eastAsia="pl-PL"/>
        </w:rPr>
        <w:br/>
        <w:t>i nadmiernym zawilgoceniem.</w:t>
      </w:r>
    </w:p>
    <w:p w:rsidR="00644A67" w:rsidRPr="00956389" w:rsidRDefault="00644A67" w:rsidP="00644A6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może być dostarczana wodociągiem lub przewoźnymi zbiornikami wody.</w:t>
      </w:r>
    </w:p>
    <w:p w:rsidR="00644A67" w:rsidRPr="00956389" w:rsidRDefault="00644A67"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Zasady wykonywania robót</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Sposób wykonania robót powinien być zgodny z dokumentacją projektową i ST.</w:t>
      </w:r>
      <w:r w:rsidRPr="00956389">
        <w:rPr>
          <w:rFonts w:eastAsia="Times New Roman" w:cs="Times New Roman"/>
          <w:spacing w:val="-3"/>
          <w:sz w:val="24"/>
          <w:szCs w:val="24"/>
          <w:lang w:eastAsia="pl-PL"/>
        </w:rPr>
        <w:br/>
        <w:t>W przypadku braku wystarczających danych można korzystać z ustaleń podanych w niniejszej specyfikacji oraz z informacji podanych w załącznikach.</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Podstawowe czynności przy wykonaniu robót obejmują:</w:t>
      </w:r>
    </w:p>
    <w:p w:rsidR="009B0803" w:rsidRPr="00956389" w:rsidRDefault="009B0803" w:rsidP="009B080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roboty przygotowawcze,</w:t>
      </w:r>
    </w:p>
    <w:p w:rsidR="009B0803" w:rsidRPr="00956389" w:rsidRDefault="009B0803" w:rsidP="009B080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projektowanie mieszanki,</w:t>
      </w:r>
    </w:p>
    <w:p w:rsidR="009B0803" w:rsidRPr="00956389" w:rsidRDefault="009B0803" w:rsidP="009B080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odcinek próbny,</w:t>
      </w:r>
    </w:p>
    <w:p w:rsidR="009B0803" w:rsidRPr="00956389" w:rsidRDefault="009B0803" w:rsidP="009B080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 wbudowanie mieszanki,</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 roboty wykończeniowe.</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Roboty przygotowawcze</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należy, na podstawie dokumentacji projektowej,  ST lub wskazań Inżyniera:</w:t>
      </w:r>
    </w:p>
    <w:p w:rsidR="009B0803" w:rsidRPr="00956389" w:rsidRDefault="009B0803" w:rsidP="0008542F">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ustalić lokalizację robót,</w:t>
      </w:r>
    </w:p>
    <w:p w:rsidR="009B0803" w:rsidRPr="00956389" w:rsidRDefault="009B0803" w:rsidP="0008542F">
      <w:p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przeprowadzić obliczenia i pomiary niezbędne do szczegółowego wytyczenia robót oraz ustalenia danych wysokościowych,</w:t>
      </w:r>
    </w:p>
    <w:p w:rsidR="009B0803" w:rsidRPr="00956389" w:rsidRDefault="009B0803" w:rsidP="0008542F">
      <w:p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usunąć przeszkody utrudniające wykonanie robót,</w:t>
      </w:r>
    </w:p>
    <w:p w:rsidR="009B0803" w:rsidRPr="00956389" w:rsidRDefault="009B0803" w:rsidP="0008542F">
      <w:p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wprowadzić oznakowanie drogi na okres robót,</w:t>
      </w:r>
    </w:p>
    <w:p w:rsidR="009B0803" w:rsidRPr="00956389" w:rsidRDefault="009B0803" w:rsidP="0008542F">
      <w:p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zgromadzić materiały i sprzęt potrzebne do rozpoczęcia robót.</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08542F">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5.4. Projektowanie mieszanki kruszywa niezwiązanego</w:t>
      </w:r>
    </w:p>
    <w:p w:rsidR="0008542F" w:rsidRPr="00956389" w:rsidRDefault="0008542F"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08542F">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5.4.1. </w:t>
      </w:r>
      <w:r w:rsidR="0008542F" w:rsidRPr="00956389">
        <w:rPr>
          <w:rFonts w:eastAsia="Times New Roman" w:cs="Times New Roman"/>
          <w:spacing w:val="-3"/>
          <w:sz w:val="24"/>
          <w:szCs w:val="24"/>
          <w:lang w:eastAsia="pl-PL"/>
        </w:rPr>
        <w:t>Postanowienia ogólne</w:t>
      </w:r>
    </w:p>
    <w:p w:rsidR="0008542F" w:rsidRPr="00956389" w:rsidRDefault="0008542F"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 terminie uzgodnionym z Inżynierem, Wykonawca dostarczy Inżynierowi do akceptacji projekt składu mieszanki kruszywa niezwiązanego oraz wyniki badań laboratoryjnych poszczególnych składników i próbki materiałów pobrane w obecności Inżyniera do wykonania badań kontrolnych przez Inżyniera.</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podbudowy zasadniczej.</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Skład mieszanki projektuje się zgodnie z wymaganiami wobec mieszanek niezwiązanych do podbudowy zasadniczej, określonych w tablicy 4. Wartości graniczne i tolerancje zawierają rozrzut wynikający z pobierania i dzielenia próbki, przedział ufności (precyzja w porównywalnych warunkach) oraz nierównomierności warunków wykonawczych.</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Mieszanki kruszyw powinny być tak produkowane i składowane, aby wykazywały zachowanie jednakowych właściwości, spełniając wymagania z tablicy 4. Mieszanki kruszyw powinny być jednorodnie wymieszane i powinny charakteryzować się równomierną wilgotnością. Kruszywa powinny odpowiadać wymaganiom tablicy 1, przy czym w mieszankach wyprodukowanych z różnych kruszyw, każdy ze składników musi spełniać wymagania tablicy 1.</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projektowaniu mieszanek kruszyw z recyklingu można ustalać skład  mieszanek, wzorując się na przykładach podanych w załączniku 1.</w:t>
      </w:r>
    </w:p>
    <w:p w:rsidR="0008542F" w:rsidRPr="00956389" w:rsidRDefault="0008542F" w:rsidP="0008542F">
      <w:pPr>
        <w:spacing w:after="0" w:line="240" w:lineRule="auto"/>
        <w:jc w:val="both"/>
        <w:rPr>
          <w:rFonts w:eastAsia="Times New Roman" w:cs="Times New Roman"/>
          <w:spacing w:val="-3"/>
          <w:sz w:val="24"/>
          <w:szCs w:val="24"/>
          <w:lang w:eastAsia="pl-PL"/>
        </w:rPr>
      </w:pPr>
    </w:p>
    <w:p w:rsidR="009B0803" w:rsidRPr="00956389" w:rsidRDefault="009B0803" w:rsidP="0008542F">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5.4.2. Wymagania wobec mieszanek</w:t>
      </w:r>
    </w:p>
    <w:p w:rsidR="0008542F" w:rsidRPr="00956389" w:rsidRDefault="0008542F"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warstwach podbudowy zasadniczej można stosować następujące mieszanki kruszyw:</w:t>
      </w:r>
    </w:p>
    <w:p w:rsidR="009B0803" w:rsidRPr="00956389" w:rsidRDefault="009B0803" w:rsidP="0008542F">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0/31,5 mm,</w:t>
      </w:r>
    </w:p>
    <w:p w:rsidR="009B0803" w:rsidRPr="00956389" w:rsidRDefault="009B0803" w:rsidP="0008542F">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0/45 mm,</w:t>
      </w:r>
    </w:p>
    <w:p w:rsidR="009B0803" w:rsidRPr="00956389" w:rsidRDefault="009B0803" w:rsidP="0008542F">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0/63 mm.</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wobec mieszanek przeznaczonych do podbudowy zasadniczej, podane</w:t>
      </w:r>
      <w:r w:rsidR="0008542F"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w tablicy 4, odnośnie wrażliwości na mróz mieszanek kruszyw, dotyczą badania materiału po pięciokrotnym zagęszczeniu w aparacie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według PN-EN 13286-2 [18].</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Zawartość pyłów w mieszankach kruszyw do warstwy podbudowy zasadniczej, określana wg PN-EN 933-1 [5], powinna być zgodna z wymaganiami tablicy 4. W przypadku słabych kruszyw, zawartość pyłów w mieszance kruszyw należy również badać i deklarować, po pięciokrotnym zagęszczeniu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Zawartość pyłów w takiej mieszance po pięciokrotnym zagęszczeniu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powinna również spełniać wymagania podane w tablicy 4. Nie określa się wymagania wobec minimalnej zawartości pyłów &lt; 0,063 mm w mieszankach kruszyw do warstwy podbudowy zasadniczej.</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Zawartość nadziarna w mieszankach kruszyw, określana według PN-EN 933-1 [5] powinna spełniać wymagania podane w tablicy 4. W przypadku słabych kruszyw decyduje zawartość nadziarna w mieszance kruszyw po pięciokrotnym zagęszczeniu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Uziarnienie mieszanek kruszyw o wymiarach ziaren D od 0 do 63 mm należy określić według PN-EN 933-1 [5]. Krzywe uziarnienia mieszanki kruszyw powinny zawierać się w obszarze między krzywymi granicznymi uziarnienia przedstawionymi na rysunkach 1÷3, odpowiednio dla każdego rodzaju mieszanki. Na rysunkach 1÷3 pokazano również liniami przerywanymi obszar uziarnienia SDV, w którym powinna się mieścić krzywa uziarnienia mieszanki „S” deklarowana przez dostawcę/producenta. </w:t>
      </w: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 przypadku słabych kruszyw uziarnienie mieszanki kruszyw należy również badać </w:t>
      </w:r>
      <w:r w:rsidR="0008542F"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i deklarować po pięciokrotnym zagęszczeniu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Kryterium przydatności takiej mieszanki, pod względem uziarnienia, jest spełnione, jeżeli uziarnienie mieszanki po pięciokrotnym zagęszczeniu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mieści się w krzywych granicznych podanych na odpowiednich rysunkach 1÷3.  </w:t>
      </w:r>
    </w:p>
    <w:p w:rsidR="009B0803" w:rsidRPr="00956389" w:rsidRDefault="009B0803" w:rsidP="009B0803">
      <w:pPr>
        <w:pStyle w:val="Bezodstpw"/>
        <w:ind w:firstLine="709"/>
      </w:pPr>
      <w:r w:rsidRPr="00956389">
        <w:t> </w:t>
      </w:r>
    </w:p>
    <w:p w:rsidR="009B0803" w:rsidRPr="00956389" w:rsidRDefault="009B0803" w:rsidP="009B0803">
      <w:pPr>
        <w:pStyle w:val="Bezodstpw"/>
      </w:pPr>
      <w:r w:rsidRPr="00956389">
        <w:rPr>
          <w:noProof/>
          <w:lang w:eastAsia="pl-PL"/>
        </w:rPr>
        <w:drawing>
          <wp:inline distT="0" distB="0" distL="0" distR="0" wp14:anchorId="6D006AD5" wp14:editId="440F6198">
            <wp:extent cx="6438900" cy="3057525"/>
            <wp:effectExtent l="0" t="0" r="0" b="9525"/>
            <wp:docPr id="4" name="Obraz 4" descr="\\serwer\dane (f)\Poradnik projektanta\OST_ROBOTY_INWEST_2_24\ost\Podbudowy\d040402b_pliki\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wer\dane (f)\Poradnik projektanta\OST_ROBOTY_INWEST_2_24\ost\Podbudowy\d040402b_pliki\image0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38900" cy="3057525"/>
                    </a:xfrm>
                    <a:prstGeom prst="rect">
                      <a:avLst/>
                    </a:prstGeom>
                    <a:noFill/>
                    <a:ln>
                      <a:noFill/>
                    </a:ln>
                  </pic:spPr>
                </pic:pic>
              </a:graphicData>
            </a:graphic>
          </wp:inline>
        </w:drawing>
      </w:r>
    </w:p>
    <w:p w:rsidR="009B0803" w:rsidRPr="00956389" w:rsidRDefault="009B0803" w:rsidP="0008542F">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1. Krzywe graniczne uziarnienia mieszanki kruszywa niezwiązanego 0/31,5 mm do warstw podbudowy zasadniczej</w:t>
      </w:r>
    </w:p>
    <w:p w:rsidR="009B0803" w:rsidRPr="00956389" w:rsidRDefault="009B0803" w:rsidP="009B0803">
      <w:pPr>
        <w:pStyle w:val="Bezodstpw"/>
        <w:ind w:left="840" w:hanging="840"/>
      </w:pPr>
      <w:r w:rsidRPr="00956389">
        <w:rPr>
          <w:noProof/>
          <w:lang w:eastAsia="pl-PL"/>
        </w:rPr>
        <w:drawing>
          <wp:inline distT="0" distB="0" distL="0" distR="0" wp14:anchorId="1D1FD392" wp14:editId="69044939">
            <wp:extent cx="6438900" cy="3352800"/>
            <wp:effectExtent l="0" t="0" r="0" b="0"/>
            <wp:docPr id="3" name="Obraz 3" descr="\\serwer\dane (f)\Poradnik projektanta\OST_ROBOTY_INWEST_2_24\ost\Podbudowy\d040402b_pliki\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wer\dane (f)\Poradnik projektanta\OST_ROBOTY_INWEST_2_24\ost\Podbudowy\d040402b_pliki\image0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38900" cy="3352800"/>
                    </a:xfrm>
                    <a:prstGeom prst="rect">
                      <a:avLst/>
                    </a:prstGeom>
                    <a:noFill/>
                    <a:ln>
                      <a:noFill/>
                    </a:ln>
                  </pic:spPr>
                </pic:pic>
              </a:graphicData>
            </a:graphic>
          </wp:inline>
        </w:drawing>
      </w:r>
    </w:p>
    <w:p w:rsidR="009B0803" w:rsidRPr="00956389" w:rsidRDefault="009B0803" w:rsidP="009B0803">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2. Krzywe graniczne uziarnienia mieszanki kruszywa niezwiązanego 0/45 mm do warstw podbudowy zasadniczej</w:t>
      </w:r>
    </w:p>
    <w:p w:rsidR="009B0803" w:rsidRPr="00956389" w:rsidRDefault="009B0803" w:rsidP="000B526B">
      <w:pPr>
        <w:spacing w:after="0" w:line="240" w:lineRule="auto"/>
        <w:ind w:left="709" w:hanging="709"/>
        <w:jc w:val="both"/>
      </w:pPr>
      <w:r w:rsidRPr="00956389">
        <w:rPr>
          <w:rFonts w:eastAsia="Times New Roman" w:cs="Times New Roman"/>
          <w:spacing w:val="-3"/>
          <w:sz w:val="24"/>
          <w:szCs w:val="24"/>
          <w:lang w:eastAsia="pl-PL"/>
        </w:rPr>
        <w:lastRenderedPageBreak/>
        <w:t> </w:t>
      </w:r>
      <w:r w:rsidRPr="00956389">
        <w:rPr>
          <w:noProof/>
          <w:lang w:eastAsia="pl-PL"/>
        </w:rPr>
        <w:drawing>
          <wp:inline distT="0" distB="0" distL="0" distR="0" wp14:anchorId="647A10F5" wp14:editId="39E96D82">
            <wp:extent cx="6438900" cy="3095625"/>
            <wp:effectExtent l="0" t="0" r="0" b="9525"/>
            <wp:docPr id="2" name="Obraz 2" descr="\\serwer\dane (f)\Poradnik projektanta\OST_ROBOTY_INWEST_2_24\ost\Podbudowy\d040402b_pliki\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wer\dane (f)\Poradnik projektanta\OST_ROBOTY_INWEST_2_24\ost\Podbudowy\d040402b_pliki\image00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38900" cy="3095625"/>
                    </a:xfrm>
                    <a:prstGeom prst="rect">
                      <a:avLst/>
                    </a:prstGeom>
                    <a:noFill/>
                    <a:ln>
                      <a:noFill/>
                    </a:ln>
                  </pic:spPr>
                </pic:pic>
              </a:graphicData>
            </a:graphic>
          </wp:inline>
        </w:drawing>
      </w:r>
    </w:p>
    <w:p w:rsidR="009B0803" w:rsidRPr="00956389" w:rsidRDefault="009B0803" w:rsidP="009B0803">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3. Krzywe graniczne uziarnienia mieszanki kruszywa niezwiązanego 0/63 mm do warstw podbudowy zasadniczej</w:t>
      </w:r>
    </w:p>
    <w:p w:rsidR="000677DC" w:rsidRPr="00956389" w:rsidRDefault="000677DC" w:rsidP="009B0803">
      <w:pPr>
        <w:spacing w:after="0" w:line="240" w:lineRule="auto"/>
        <w:ind w:firstLine="709"/>
        <w:jc w:val="both"/>
        <w:rPr>
          <w:rFonts w:eastAsia="Times New Roman" w:cs="Times New Roman"/>
          <w:spacing w:val="-3"/>
          <w:sz w:val="24"/>
          <w:szCs w:val="24"/>
          <w:lang w:eastAsia="pl-PL"/>
        </w:rPr>
      </w:pPr>
    </w:p>
    <w:p w:rsidR="009B0803" w:rsidRPr="00956389" w:rsidRDefault="009B0803" w:rsidP="009B080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Oprócz wymagań podanych na rysunkach od 1 do 3, wymaga się aby 90% uziarnień mieszanek zbadanych w ramach ZKP w okresie 6 miesięcy spełniało wymagania kategorii podanych w tablicach 2 i 3, aby zapewnić jednorodność i ciągłość uziarnienia mieszanek.</w:t>
      </w:r>
    </w:p>
    <w:p w:rsidR="000677DC" w:rsidRPr="00956389" w:rsidRDefault="000677DC" w:rsidP="009B0803">
      <w:pPr>
        <w:spacing w:after="0" w:line="240" w:lineRule="auto"/>
        <w:ind w:firstLine="709"/>
        <w:jc w:val="both"/>
        <w:rPr>
          <w:rFonts w:eastAsia="Times New Roman" w:cs="Times New Roman"/>
          <w:spacing w:val="-3"/>
          <w:sz w:val="24"/>
          <w:szCs w:val="24"/>
          <w:lang w:eastAsia="pl-PL"/>
        </w:rPr>
      </w:pPr>
    </w:p>
    <w:p w:rsidR="009B0803" w:rsidRPr="00956389" w:rsidRDefault="000677DC" w:rsidP="000677DC">
      <w:pPr>
        <w:spacing w:after="0" w:line="240" w:lineRule="auto"/>
        <w:ind w:left="851" w:hanging="851"/>
        <w:jc w:val="both"/>
        <w:rPr>
          <w:rFonts w:eastAsia="Times New Roman" w:cs="Times New Roman"/>
          <w:spacing w:val="-3"/>
          <w:lang w:eastAsia="pl-PL"/>
        </w:rPr>
      </w:pPr>
      <w:r w:rsidRPr="00956389">
        <w:rPr>
          <w:rFonts w:eastAsia="Times New Roman" w:cs="Times New Roman"/>
          <w:spacing w:val="-3"/>
          <w:lang w:eastAsia="pl-PL"/>
        </w:rPr>
        <w:t xml:space="preserve">Tablica 2.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w:t>
      </w:r>
      <w:proofErr w:type="spellStart"/>
      <w:r w:rsidRPr="00956389">
        <w:rPr>
          <w:rFonts w:eastAsia="Times New Roman" w:cs="Times New Roman"/>
          <w:spacing w:val="-3"/>
          <w:lang w:eastAsia="pl-PL"/>
        </w:rPr>
        <w:t>Proctora</w:t>
      </w:r>
      <w:proofErr w:type="spellEnd"/>
    </w:p>
    <w:tbl>
      <w:tblPr>
        <w:tblW w:w="0" w:type="auto"/>
        <w:tblCellMar>
          <w:left w:w="0" w:type="dxa"/>
          <w:right w:w="0" w:type="dxa"/>
        </w:tblCellMar>
        <w:tblLook w:val="04A0" w:firstRow="1" w:lastRow="0" w:firstColumn="1" w:lastColumn="0" w:noHBand="0" w:noVBand="1"/>
      </w:tblPr>
      <w:tblGrid>
        <w:gridCol w:w="1463"/>
        <w:gridCol w:w="754"/>
        <w:gridCol w:w="754"/>
        <w:gridCol w:w="754"/>
        <w:gridCol w:w="754"/>
        <w:gridCol w:w="754"/>
        <w:gridCol w:w="754"/>
        <w:gridCol w:w="754"/>
        <w:gridCol w:w="754"/>
        <w:gridCol w:w="754"/>
        <w:gridCol w:w="754"/>
      </w:tblGrid>
      <w:tr w:rsidR="009B0803" w:rsidRPr="00956389" w:rsidTr="009B0803">
        <w:tc>
          <w:tcPr>
            <w:tcW w:w="1463" w:type="dxa"/>
            <w:vMerge w:val="restart"/>
            <w:tcBorders>
              <w:top w:val="single" w:sz="8" w:space="0" w:color="auto"/>
              <w:left w:val="single" w:sz="8" w:space="0" w:color="auto"/>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Mieszanka niezwiązana, mm</w:t>
            </w:r>
          </w:p>
        </w:tc>
        <w:tc>
          <w:tcPr>
            <w:tcW w:w="7540" w:type="dxa"/>
            <w:gridSpan w:val="10"/>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0B0F90" w:rsidRPr="00956389" w:rsidRDefault="009B0803" w:rsidP="000B0F90">
            <w:pPr>
              <w:spacing w:after="0" w:line="240" w:lineRule="auto"/>
              <w:jc w:val="center"/>
            </w:pPr>
            <w:r w:rsidRPr="00956389">
              <w:t>Porównanie z deklarowaną przez producenta wartością (S)</w:t>
            </w:r>
          </w:p>
          <w:p w:rsidR="009B0803" w:rsidRPr="00956389" w:rsidRDefault="009B0803" w:rsidP="000B0F90">
            <w:pPr>
              <w:spacing w:after="0" w:line="240" w:lineRule="auto"/>
              <w:jc w:val="center"/>
              <w:rPr>
                <w:rFonts w:eastAsiaTheme="minorEastAsia"/>
                <w:sz w:val="24"/>
                <w:szCs w:val="24"/>
              </w:rPr>
            </w:pPr>
            <w:r w:rsidRPr="00956389">
              <w:t>Tolerancje przesiewu przez sito (mm), % (m/m)</w:t>
            </w:r>
          </w:p>
        </w:tc>
      </w:tr>
      <w:tr w:rsidR="009B0803" w:rsidRPr="00956389" w:rsidTr="0008542F">
        <w:trPr>
          <w:trHeight w:val="312"/>
        </w:trPr>
        <w:tc>
          <w:tcPr>
            <w:tcW w:w="0" w:type="auto"/>
            <w:vMerge/>
            <w:tcBorders>
              <w:top w:val="single" w:sz="8" w:space="0" w:color="auto"/>
              <w:left w:val="single" w:sz="8" w:space="0" w:color="auto"/>
              <w:bottom w:val="double" w:sz="4" w:space="0" w:color="auto"/>
              <w:right w:val="single" w:sz="8" w:space="0" w:color="auto"/>
            </w:tcBorders>
            <w:vAlign w:val="center"/>
            <w:hideMark/>
          </w:tcPr>
          <w:p w:rsidR="009B0803" w:rsidRPr="00956389" w:rsidRDefault="009B0803" w:rsidP="000B0F90">
            <w:pPr>
              <w:spacing w:after="0" w:line="240" w:lineRule="auto"/>
              <w:rPr>
                <w:rFonts w:eastAsiaTheme="minorEastAsia"/>
                <w:sz w:val="24"/>
                <w:szCs w:val="24"/>
              </w:rPr>
            </w:pP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0,5</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1</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2</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4</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5,6</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8</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11,2</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16</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22,4</w:t>
            </w:r>
          </w:p>
        </w:tc>
        <w:tc>
          <w:tcPr>
            <w:tcW w:w="754" w:type="dxa"/>
            <w:tcBorders>
              <w:top w:val="nil"/>
              <w:left w:val="nil"/>
              <w:bottom w:val="double" w:sz="4"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31,5</w:t>
            </w:r>
          </w:p>
        </w:tc>
      </w:tr>
      <w:tr w:rsidR="009B0803" w:rsidRPr="00956389" w:rsidTr="000677DC">
        <w:trPr>
          <w:trHeight w:val="334"/>
        </w:trPr>
        <w:tc>
          <w:tcPr>
            <w:tcW w:w="146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0/31,5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7</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p>
        </w:tc>
      </w:tr>
      <w:tr w:rsidR="009B0803" w:rsidRPr="00956389" w:rsidTr="000677DC">
        <w:trPr>
          <w:trHeight w:val="338"/>
        </w:trPr>
        <w:tc>
          <w:tcPr>
            <w:tcW w:w="146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0/45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7</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p>
        </w:tc>
      </w:tr>
      <w:tr w:rsidR="009B0803" w:rsidRPr="00956389" w:rsidTr="000677DC">
        <w:trPr>
          <w:trHeight w:val="218"/>
        </w:trPr>
        <w:tc>
          <w:tcPr>
            <w:tcW w:w="146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0/63</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5</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7</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w:t>
            </w:r>
          </w:p>
        </w:tc>
        <w:tc>
          <w:tcPr>
            <w:tcW w:w="75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t>± 8</w:t>
            </w:r>
          </w:p>
        </w:tc>
      </w:tr>
    </w:tbl>
    <w:p w:rsidR="000677DC" w:rsidRPr="00956389" w:rsidRDefault="000677DC" w:rsidP="000677DC">
      <w:pPr>
        <w:spacing w:after="0" w:line="240" w:lineRule="auto"/>
        <w:ind w:firstLine="709"/>
        <w:jc w:val="both"/>
        <w:rPr>
          <w:rFonts w:eastAsia="Times New Roman" w:cs="Times New Roman"/>
          <w:spacing w:val="-3"/>
          <w:sz w:val="24"/>
          <w:szCs w:val="24"/>
          <w:lang w:eastAsia="pl-PL"/>
        </w:rPr>
      </w:pPr>
    </w:p>
    <w:p w:rsidR="009B0803" w:rsidRPr="00956389" w:rsidRDefault="009B0803" w:rsidP="000677D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Krzywa uziarnienia (S) deklarowana przez producenta mieszanek powinna nie tylko mieścić się w odpowiednich krzywych uziarnienia (rys. 1÷3) ograniczonych przerywanymi liniami (SDV) </w:t>
      </w:r>
      <w:r w:rsidR="000677D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uwzględnieniem dopuszczalnych tolerancji podanych w tablicy 2, ale powinna spełniać także wymagania ciągłości uziarnienia zawarte w tablicy 3.</w:t>
      </w:r>
    </w:p>
    <w:p w:rsidR="000677DC" w:rsidRPr="00956389" w:rsidRDefault="000677DC" w:rsidP="000677DC">
      <w:pPr>
        <w:spacing w:after="0" w:line="240" w:lineRule="auto"/>
        <w:ind w:firstLine="709"/>
        <w:jc w:val="both"/>
        <w:rPr>
          <w:rFonts w:eastAsia="Times New Roman" w:cs="Times New Roman"/>
          <w:spacing w:val="-3"/>
          <w:sz w:val="24"/>
          <w:szCs w:val="24"/>
          <w:lang w:eastAsia="pl-PL"/>
        </w:rPr>
      </w:pPr>
    </w:p>
    <w:p w:rsidR="009B0803" w:rsidRPr="00956389" w:rsidRDefault="009B0803" w:rsidP="000677DC">
      <w:pPr>
        <w:spacing w:after="0" w:line="240" w:lineRule="auto"/>
        <w:ind w:left="851" w:hanging="851"/>
        <w:jc w:val="both"/>
        <w:rPr>
          <w:rFonts w:eastAsia="Times New Roman" w:cs="Times New Roman"/>
          <w:spacing w:val="-3"/>
          <w:lang w:eastAsia="pl-PL"/>
        </w:rPr>
      </w:pPr>
      <w:r w:rsidRPr="00956389">
        <w:rPr>
          <w:rFonts w:eastAsia="Times New Roman" w:cs="Times New Roman"/>
          <w:spacing w:val="-3"/>
          <w:lang w:eastAsia="pl-PL"/>
        </w:rPr>
        <w:t>Tablica 3. Wymagania wobec ciągłości uziarnienia na sitach kontrolnych – różnice w przesiewach podczas badań kontrolnych produkowanych mieszanek</w:t>
      </w:r>
    </w:p>
    <w:tbl>
      <w:tblPr>
        <w:tblW w:w="10193" w:type="dxa"/>
        <w:tblLayout w:type="fixed"/>
        <w:tblCellMar>
          <w:left w:w="0" w:type="dxa"/>
          <w:right w:w="0" w:type="dxa"/>
        </w:tblCellMar>
        <w:tblLook w:val="04A0" w:firstRow="1" w:lastRow="0" w:firstColumn="1" w:lastColumn="0" w:noHBand="0" w:noVBand="1"/>
      </w:tblPr>
      <w:tblGrid>
        <w:gridCol w:w="1097"/>
        <w:gridCol w:w="559"/>
        <w:gridCol w:w="563"/>
        <w:gridCol w:w="565"/>
        <w:gridCol w:w="567"/>
        <w:gridCol w:w="567"/>
        <w:gridCol w:w="567"/>
        <w:gridCol w:w="566"/>
        <w:gridCol w:w="565"/>
        <w:gridCol w:w="567"/>
        <w:gridCol w:w="567"/>
        <w:gridCol w:w="569"/>
        <w:gridCol w:w="567"/>
        <w:gridCol w:w="567"/>
        <w:gridCol w:w="567"/>
        <w:gridCol w:w="567"/>
        <w:gridCol w:w="576"/>
        <w:gridCol w:w="30"/>
      </w:tblGrid>
      <w:tr w:rsidR="000B0F90" w:rsidRPr="00956389" w:rsidTr="00D2436D">
        <w:tc>
          <w:tcPr>
            <w:tcW w:w="1097" w:type="dxa"/>
            <w:vMerge w:val="restart"/>
            <w:tcBorders>
              <w:top w:val="single" w:sz="8" w:space="0" w:color="auto"/>
              <w:left w:val="single" w:sz="8" w:space="0" w:color="auto"/>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Mieszanka</w:t>
            </w:r>
            <w:r w:rsidR="000B0F90" w:rsidRPr="00956389">
              <w:rPr>
                <w:sz w:val="20"/>
                <w:szCs w:val="20"/>
              </w:rPr>
              <w:t xml:space="preserve"> </w:t>
            </w:r>
            <w:r w:rsidRPr="00956389">
              <w:rPr>
                <w:sz w:val="20"/>
                <w:szCs w:val="20"/>
              </w:rPr>
              <w:t>mm</w:t>
            </w:r>
          </w:p>
        </w:tc>
        <w:tc>
          <w:tcPr>
            <w:tcW w:w="9066" w:type="dxa"/>
            <w:gridSpan w:val="16"/>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0B0F90">
            <w:pPr>
              <w:spacing w:after="0" w:line="240" w:lineRule="auto"/>
              <w:jc w:val="center"/>
              <w:rPr>
                <w:rFonts w:eastAsiaTheme="minorEastAsia"/>
                <w:sz w:val="20"/>
                <w:szCs w:val="20"/>
              </w:rPr>
            </w:pPr>
            <w:r w:rsidRPr="00956389">
              <w:rPr>
                <w:sz w:val="20"/>
                <w:szCs w:val="20"/>
              </w:rPr>
              <w:t>Minimalna i maksymalna zawartość frakcji w mieszankach;</w:t>
            </w:r>
          </w:p>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20"/>
                <w:szCs w:val="20"/>
              </w:rPr>
              <w:t>[różnice przesiewów w % (m/m) przez sito (mm)]</w:t>
            </w:r>
          </w:p>
        </w:tc>
        <w:tc>
          <w:tcPr>
            <w:tcW w:w="30" w:type="dxa"/>
            <w:vAlign w:val="center"/>
            <w:hideMark/>
          </w:tcPr>
          <w:p w:rsidR="009B0803" w:rsidRPr="00956389" w:rsidRDefault="009B0803" w:rsidP="000677DC">
            <w:pPr>
              <w:overflowPunct w:val="0"/>
              <w:autoSpaceDE w:val="0"/>
              <w:autoSpaceDN w:val="0"/>
              <w:spacing w:line="240" w:lineRule="auto"/>
              <w:jc w:val="both"/>
              <w:rPr>
                <w:rFonts w:eastAsiaTheme="minorEastAsia"/>
                <w:sz w:val="24"/>
                <w:szCs w:val="24"/>
              </w:rPr>
            </w:pPr>
            <w:r w:rsidRPr="00956389">
              <w:t> </w:t>
            </w:r>
          </w:p>
        </w:tc>
      </w:tr>
      <w:tr w:rsidR="000B0F90" w:rsidRPr="00956389" w:rsidTr="00D2436D">
        <w:trPr>
          <w:trHeight w:val="223"/>
        </w:trPr>
        <w:tc>
          <w:tcPr>
            <w:tcW w:w="1097" w:type="dxa"/>
            <w:vMerge/>
            <w:tcBorders>
              <w:top w:val="single" w:sz="8" w:space="0" w:color="auto"/>
              <w:left w:val="single" w:sz="8" w:space="0" w:color="auto"/>
              <w:bottom w:val="double" w:sz="4" w:space="0" w:color="auto"/>
              <w:right w:val="single" w:sz="8" w:space="0" w:color="auto"/>
            </w:tcBorders>
            <w:vAlign w:val="center"/>
            <w:hideMark/>
          </w:tcPr>
          <w:p w:rsidR="009B0803" w:rsidRPr="00956389" w:rsidRDefault="009B0803" w:rsidP="000B0F90">
            <w:pPr>
              <w:spacing w:after="0" w:line="240" w:lineRule="auto"/>
              <w:rPr>
                <w:rFonts w:eastAsiaTheme="minorEastAsia"/>
                <w:sz w:val="24"/>
                <w:szCs w:val="24"/>
              </w:rPr>
            </w:pPr>
          </w:p>
        </w:tc>
        <w:tc>
          <w:tcPr>
            <w:tcW w:w="1122"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1/2</w:t>
            </w:r>
          </w:p>
        </w:tc>
        <w:tc>
          <w:tcPr>
            <w:tcW w:w="1132"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2/4</w:t>
            </w:r>
          </w:p>
        </w:tc>
        <w:tc>
          <w:tcPr>
            <w:tcW w:w="1134"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2/5,6</w:t>
            </w:r>
          </w:p>
        </w:tc>
        <w:tc>
          <w:tcPr>
            <w:tcW w:w="1131"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4/8</w:t>
            </w:r>
          </w:p>
        </w:tc>
        <w:tc>
          <w:tcPr>
            <w:tcW w:w="1134"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5,6/11,2</w:t>
            </w:r>
          </w:p>
        </w:tc>
        <w:tc>
          <w:tcPr>
            <w:tcW w:w="1136"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8/16</w:t>
            </w:r>
          </w:p>
        </w:tc>
        <w:tc>
          <w:tcPr>
            <w:tcW w:w="1134"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11,2/22,4</w:t>
            </w:r>
          </w:p>
        </w:tc>
        <w:tc>
          <w:tcPr>
            <w:tcW w:w="1143" w:type="dxa"/>
            <w:gridSpan w:val="2"/>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overflowPunct w:val="0"/>
              <w:autoSpaceDE w:val="0"/>
              <w:autoSpaceDN w:val="0"/>
              <w:spacing w:after="0" w:line="240" w:lineRule="auto"/>
              <w:jc w:val="center"/>
              <w:rPr>
                <w:rFonts w:eastAsiaTheme="minorEastAsia"/>
                <w:sz w:val="20"/>
                <w:szCs w:val="20"/>
              </w:rPr>
            </w:pPr>
            <w:r w:rsidRPr="00956389">
              <w:rPr>
                <w:sz w:val="20"/>
                <w:szCs w:val="20"/>
              </w:rPr>
              <w:t>16/31,5</w:t>
            </w:r>
          </w:p>
        </w:tc>
        <w:tc>
          <w:tcPr>
            <w:tcW w:w="30" w:type="dxa"/>
            <w:tcBorders>
              <w:top w:val="nil"/>
              <w:left w:val="nil"/>
              <w:right w:val="nil"/>
            </w:tcBorders>
            <w:vAlign w:val="center"/>
            <w:hideMark/>
          </w:tcPr>
          <w:p w:rsidR="009B0803" w:rsidRPr="00956389" w:rsidRDefault="009B0803" w:rsidP="000677DC">
            <w:pPr>
              <w:overflowPunct w:val="0"/>
              <w:autoSpaceDE w:val="0"/>
              <w:autoSpaceDN w:val="0"/>
              <w:spacing w:line="240" w:lineRule="auto"/>
              <w:jc w:val="both"/>
              <w:rPr>
                <w:rFonts w:eastAsiaTheme="minorEastAsia"/>
                <w:sz w:val="24"/>
                <w:szCs w:val="24"/>
              </w:rPr>
            </w:pPr>
            <w:r w:rsidRPr="00956389">
              <w:t> </w:t>
            </w:r>
          </w:p>
        </w:tc>
      </w:tr>
      <w:tr w:rsidR="000B0F90" w:rsidRPr="00956389" w:rsidTr="00D2436D">
        <w:trPr>
          <w:gridAfter w:val="1"/>
          <w:wAfter w:w="30" w:type="dxa"/>
        </w:trPr>
        <w:tc>
          <w:tcPr>
            <w:tcW w:w="1097" w:type="dxa"/>
            <w:vMerge/>
            <w:tcBorders>
              <w:top w:val="single" w:sz="8" w:space="0" w:color="auto"/>
              <w:left w:val="single" w:sz="8" w:space="0" w:color="auto"/>
              <w:bottom w:val="double" w:sz="4" w:space="0" w:color="auto"/>
              <w:right w:val="single" w:sz="8" w:space="0" w:color="auto"/>
            </w:tcBorders>
            <w:vAlign w:val="center"/>
            <w:hideMark/>
          </w:tcPr>
          <w:p w:rsidR="009B0803" w:rsidRPr="00956389" w:rsidRDefault="009B0803" w:rsidP="000B0F90">
            <w:pPr>
              <w:spacing w:after="0" w:line="240" w:lineRule="auto"/>
              <w:rPr>
                <w:rFonts w:eastAsiaTheme="minorEastAsia"/>
                <w:sz w:val="24"/>
                <w:szCs w:val="24"/>
              </w:rPr>
            </w:pPr>
          </w:p>
        </w:tc>
        <w:tc>
          <w:tcPr>
            <w:tcW w:w="559"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3"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5"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6"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5"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9"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c>
          <w:tcPr>
            <w:tcW w:w="567"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min</w:t>
            </w:r>
          </w:p>
        </w:tc>
        <w:tc>
          <w:tcPr>
            <w:tcW w:w="576" w:type="dxa"/>
            <w:tcBorders>
              <w:top w:val="nil"/>
              <w:left w:val="nil"/>
              <w:bottom w:val="double" w:sz="4" w:space="0" w:color="auto"/>
              <w:right w:val="single" w:sz="8" w:space="0" w:color="auto"/>
            </w:tcBorders>
            <w:noWrap/>
            <w:tcMar>
              <w:top w:w="0" w:type="dxa"/>
              <w:left w:w="108" w:type="dxa"/>
              <w:bottom w:w="0" w:type="dxa"/>
              <w:right w:w="108" w:type="dxa"/>
            </w:tcMar>
            <w:hideMark/>
          </w:tcPr>
          <w:p w:rsidR="009B0803" w:rsidRPr="00956389" w:rsidRDefault="009B0803" w:rsidP="000B0F90">
            <w:pPr>
              <w:overflowPunct w:val="0"/>
              <w:autoSpaceDE w:val="0"/>
              <w:autoSpaceDN w:val="0"/>
              <w:spacing w:after="0" w:line="240" w:lineRule="auto"/>
              <w:jc w:val="center"/>
              <w:rPr>
                <w:rFonts w:eastAsiaTheme="minorEastAsia"/>
                <w:sz w:val="24"/>
                <w:szCs w:val="24"/>
              </w:rPr>
            </w:pPr>
            <w:r w:rsidRPr="00956389">
              <w:rPr>
                <w:sz w:val="16"/>
                <w:szCs w:val="16"/>
              </w:rPr>
              <w:t>max</w:t>
            </w:r>
          </w:p>
        </w:tc>
      </w:tr>
      <w:tr w:rsidR="000B0F90" w:rsidRPr="00956389" w:rsidTr="00D2436D">
        <w:trPr>
          <w:gridAfter w:val="1"/>
          <w:wAfter w:w="30" w:type="dxa"/>
          <w:trHeight w:val="455"/>
        </w:trPr>
        <w:tc>
          <w:tcPr>
            <w:tcW w:w="109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0/31,5</w:t>
            </w:r>
          </w:p>
        </w:tc>
        <w:tc>
          <w:tcPr>
            <w:tcW w:w="5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4</w:t>
            </w:r>
          </w:p>
        </w:tc>
        <w:tc>
          <w:tcPr>
            <w:tcW w:w="5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15</w:t>
            </w:r>
          </w:p>
        </w:tc>
        <w:tc>
          <w:tcPr>
            <w:tcW w:w="5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7</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10</w:t>
            </w:r>
          </w:p>
        </w:tc>
        <w:tc>
          <w:tcPr>
            <w:tcW w:w="5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25</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25</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r>
      <w:tr w:rsidR="000B0F90" w:rsidRPr="00956389" w:rsidTr="00D2436D">
        <w:trPr>
          <w:gridAfter w:val="1"/>
          <w:wAfter w:w="30" w:type="dxa"/>
        </w:trPr>
        <w:tc>
          <w:tcPr>
            <w:tcW w:w="109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0/45</w:t>
            </w:r>
          </w:p>
        </w:tc>
        <w:tc>
          <w:tcPr>
            <w:tcW w:w="5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4</w:t>
            </w:r>
          </w:p>
        </w:tc>
        <w:tc>
          <w:tcPr>
            <w:tcW w:w="5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15</w:t>
            </w:r>
          </w:p>
        </w:tc>
        <w:tc>
          <w:tcPr>
            <w:tcW w:w="5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7</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20</w:t>
            </w:r>
          </w:p>
        </w:tc>
        <w:tc>
          <w:tcPr>
            <w:tcW w:w="5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25</w:t>
            </w:r>
          </w:p>
        </w:tc>
        <w:tc>
          <w:tcPr>
            <w:tcW w:w="56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25</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r>
      <w:tr w:rsidR="000B0F90" w:rsidRPr="00956389" w:rsidTr="00D2436D">
        <w:trPr>
          <w:gridAfter w:val="1"/>
          <w:wAfter w:w="30" w:type="dxa"/>
        </w:trPr>
        <w:tc>
          <w:tcPr>
            <w:tcW w:w="109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0/63</w:t>
            </w:r>
          </w:p>
        </w:tc>
        <w:tc>
          <w:tcPr>
            <w:tcW w:w="55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4</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15</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7</w:t>
            </w:r>
          </w:p>
        </w:tc>
        <w:tc>
          <w:tcPr>
            <w:tcW w:w="56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25</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10</w:t>
            </w:r>
          </w:p>
        </w:tc>
        <w:tc>
          <w:tcPr>
            <w:tcW w:w="5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0B0F90">
            <w:pPr>
              <w:overflowPunct w:val="0"/>
              <w:autoSpaceDE w:val="0"/>
              <w:autoSpaceDN w:val="0"/>
              <w:spacing w:after="0" w:line="240" w:lineRule="auto"/>
              <w:jc w:val="center"/>
              <w:rPr>
                <w:rFonts w:eastAsiaTheme="minorEastAsia"/>
                <w:sz w:val="20"/>
                <w:szCs w:val="20"/>
              </w:rPr>
            </w:pPr>
            <w:r w:rsidRPr="00956389">
              <w:rPr>
                <w:sz w:val="20"/>
                <w:szCs w:val="20"/>
              </w:rPr>
              <w:t>25</w:t>
            </w:r>
          </w:p>
        </w:tc>
      </w:tr>
    </w:tbl>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Mieszanki kruszyw stosowane do warstw podbudów zasadniczych powinny spełniać wymagania wg tablicy 4. Wymagania wobec mieszanek przeznaczonych do warstw podbudowy zasadniczej odnośnie wrażliwości na mróz (wskaźnik SE), dotyczą badania materiału po pięciokrotnym zagęszczeniu metoda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według PN-EN 13286-2 [18]. Nie stawia się wymagań wobec wodoprzepuszczalności zagęszczonej mieszanki niezwiązanej do podbudowy zasadniczej, o ile szczegółowe rozwiązania nie przewidują tego.</w:t>
      </w:r>
    </w:p>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Zawartość wody w mieszankach kruszyw powinna odpowiadać wymaganej zawartości wody w trakcie wbudowywania i zagęszczania określonej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według  PN-EN 13286-2 [18], w granicach podanych w tablicy 4.</w:t>
      </w:r>
    </w:p>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Badanie CBR mieszanek do podbudowy zasadniczej należy wykonać na mieszance zagęszczonej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do wskaźnika zagęszczenia </w:t>
      </w:r>
      <w:proofErr w:type="spellStart"/>
      <w:r w:rsidRPr="00956389">
        <w:rPr>
          <w:rFonts w:eastAsia="Times New Roman" w:cs="Times New Roman"/>
          <w:spacing w:val="-3"/>
          <w:sz w:val="24"/>
          <w:szCs w:val="24"/>
          <w:lang w:eastAsia="pl-PL"/>
        </w:rPr>
        <w:t>Is</w:t>
      </w:r>
      <w:proofErr w:type="spellEnd"/>
      <w:r w:rsidRPr="00956389">
        <w:rPr>
          <w:rFonts w:eastAsia="Times New Roman" w:cs="Times New Roman"/>
          <w:spacing w:val="-3"/>
          <w:sz w:val="24"/>
          <w:szCs w:val="24"/>
          <w:lang w:eastAsia="pl-PL"/>
        </w:rPr>
        <w:t>=1,0 i po 96 godzinach przechowywania jej w wodzie. CBR należy oznaczyć wg PN-EN 13286-47 [19], a wymaganie przyjąć wg tablicy 4.</w:t>
      </w:r>
    </w:p>
    <w:p w:rsidR="00D2436D" w:rsidRPr="00956389" w:rsidRDefault="00D2436D" w:rsidP="00D2436D">
      <w:pPr>
        <w:spacing w:after="0" w:line="240" w:lineRule="auto"/>
        <w:jc w:val="both"/>
        <w:rPr>
          <w:rFonts w:eastAsia="Times New Roman" w:cs="Times New Roman"/>
          <w:spacing w:val="-3"/>
          <w:sz w:val="24"/>
          <w:szCs w:val="24"/>
          <w:lang w:eastAsia="pl-PL"/>
        </w:rPr>
      </w:pPr>
    </w:p>
    <w:p w:rsidR="009B0803" w:rsidRPr="00956389" w:rsidRDefault="00D2436D" w:rsidP="00D2436D">
      <w:pPr>
        <w:spacing w:after="0" w:line="240" w:lineRule="auto"/>
        <w:jc w:val="both"/>
        <w:rPr>
          <w:rFonts w:eastAsia="Times New Roman" w:cs="Times New Roman"/>
          <w:b/>
          <w:spacing w:val="-3"/>
          <w:sz w:val="24"/>
          <w:szCs w:val="24"/>
          <w:lang w:eastAsia="pl-PL"/>
        </w:rPr>
      </w:pPr>
      <w:r w:rsidRPr="00956389">
        <w:rPr>
          <w:rFonts w:eastAsia="Times New Roman" w:cs="Times New Roman"/>
          <w:b/>
          <w:spacing w:val="-3"/>
          <w:sz w:val="24"/>
          <w:szCs w:val="24"/>
          <w:lang w:eastAsia="pl-PL"/>
        </w:rPr>
        <w:t>Istotne cechy środowiskowe</w:t>
      </w:r>
    </w:p>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Zgodnie z dotychczasowymi doświadczeniami, dotyczącymi stosowania w drogownictwie mieszanek z kruszyw naturalnych oraz gruntów, można je zaliczyć do wyrobów budowlanych, które nie oddziaływają szkodliwie na środowisko. Większość substancji niebezpiecznych określonych w dyrektywie Rady 76/769/EWG zazwyczaj nie występuje w takich mieszankach. W przypadku stosowania w mieszankach kruszyw w stosunku do których brak jest jeszcze ustalonych zasad, np. kruszywa z recyklingu i kruszywa z pewnych odpadów przemysłowych, zaleca się zachowanie ostrożności. Przydatność takich kruszyw, jeśli jest to wymagane, może być oceniona zgodnie z wymaganiami w miejscu ich stosowania. W przypadkach wątpliwych należy uzyskać ocenę takiej mieszanki przez właściwe jednostki. </w:t>
      </w:r>
    </w:p>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wobec mieszanek</w:t>
      </w:r>
    </w:p>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tablicy 4 przedstawia się zbiorcze zestawienie wymagań wobec mieszanek kruszywa niezwiązanego w warstwie podbudowy zasadniczej.</w:t>
      </w:r>
    </w:p>
    <w:p w:rsidR="009B0803" w:rsidRPr="00956389" w:rsidRDefault="009B0803" w:rsidP="00D2436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t>
      </w:r>
    </w:p>
    <w:p w:rsidR="009B0803" w:rsidRPr="00956389" w:rsidRDefault="009B0803" w:rsidP="00D2436D">
      <w:pPr>
        <w:spacing w:after="0" w:line="240" w:lineRule="auto"/>
        <w:ind w:left="851" w:hanging="851"/>
        <w:jc w:val="both"/>
        <w:rPr>
          <w:rFonts w:eastAsia="Times New Roman" w:cs="Times New Roman"/>
          <w:spacing w:val="-3"/>
          <w:lang w:eastAsia="pl-PL"/>
        </w:rPr>
      </w:pPr>
      <w:r w:rsidRPr="00956389">
        <w:rPr>
          <w:rFonts w:eastAsia="Times New Roman" w:cs="Times New Roman"/>
          <w:spacing w:val="-3"/>
          <w:lang w:eastAsia="pl-PL"/>
        </w:rPr>
        <w:t>Tablica 4.    Wymagania wobec  mieszanek kruszywa niezwiązanego w warstwie podbudowy zasadniczej</w:t>
      </w:r>
    </w:p>
    <w:p w:rsidR="009B0803" w:rsidRPr="00956389" w:rsidRDefault="009B0803" w:rsidP="00D2436D">
      <w:pPr>
        <w:pStyle w:val="Bezodstpw"/>
        <w:spacing w:before="120" w:after="120"/>
        <w:ind w:left="2280" w:hanging="2280"/>
        <w:rPr>
          <w:rFonts w:eastAsia="Times New Roman"/>
          <w:spacing w:val="-3"/>
          <w:sz w:val="24"/>
          <w:szCs w:val="24"/>
          <w:lang w:eastAsia="pl-PL"/>
        </w:rPr>
      </w:pPr>
      <w:r w:rsidRPr="00956389">
        <w:rPr>
          <w:sz w:val="20"/>
          <w:szCs w:val="20"/>
        </w:rPr>
        <w:t xml:space="preserve">Skróty użyte w tablicy: Kat. – kategoria właściwości,   </w:t>
      </w:r>
      <w:proofErr w:type="spellStart"/>
      <w:r w:rsidRPr="00956389">
        <w:rPr>
          <w:sz w:val="20"/>
          <w:szCs w:val="20"/>
        </w:rPr>
        <w:t>wsk</w:t>
      </w:r>
      <w:proofErr w:type="spellEnd"/>
      <w:r w:rsidRPr="00956389">
        <w:rPr>
          <w:sz w:val="20"/>
          <w:szCs w:val="20"/>
        </w:rPr>
        <w:t xml:space="preserve">. – wskaźnik, </w:t>
      </w:r>
      <w:proofErr w:type="spellStart"/>
      <w:r w:rsidRPr="00956389">
        <w:rPr>
          <w:sz w:val="20"/>
          <w:szCs w:val="20"/>
        </w:rPr>
        <w:t>wsp</w:t>
      </w:r>
      <w:proofErr w:type="spellEnd"/>
      <w:r w:rsidRPr="00956389">
        <w:rPr>
          <w:sz w:val="20"/>
          <w:szCs w:val="20"/>
        </w:rPr>
        <w:t>. – współczynnik</w:t>
      </w:r>
      <w:r w:rsidRPr="00956389">
        <w:rPr>
          <w:rFonts w:eastAsia="Times New Roman"/>
          <w:spacing w:val="-3"/>
          <w:sz w:val="24"/>
          <w:szCs w:val="24"/>
          <w:lang w:eastAsia="pl-PL"/>
        </w:rPr>
        <w:t> </w:t>
      </w:r>
    </w:p>
    <w:tbl>
      <w:tblPr>
        <w:tblW w:w="0" w:type="auto"/>
        <w:tblCellMar>
          <w:left w:w="0" w:type="dxa"/>
          <w:right w:w="0" w:type="dxa"/>
        </w:tblCellMar>
        <w:tblLook w:val="04A0" w:firstRow="1" w:lastRow="0" w:firstColumn="1" w:lastColumn="0" w:noHBand="0" w:noVBand="1"/>
      </w:tblPr>
      <w:tblGrid>
        <w:gridCol w:w="3085"/>
        <w:gridCol w:w="723"/>
        <w:gridCol w:w="5194"/>
      </w:tblGrid>
      <w:tr w:rsidR="009B0803" w:rsidRPr="00956389" w:rsidTr="009B0803">
        <w:tc>
          <w:tcPr>
            <w:tcW w:w="3085" w:type="dxa"/>
            <w:vMerge w:val="restar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pStyle w:val="Bezodstpw"/>
              <w:jc w:val="center"/>
              <w:rPr>
                <w:rFonts w:eastAsiaTheme="minorEastAsia"/>
                <w:sz w:val="24"/>
                <w:szCs w:val="24"/>
              </w:rPr>
            </w:pPr>
            <w:r w:rsidRPr="00956389">
              <w:rPr>
                <w:sz w:val="20"/>
                <w:szCs w:val="20"/>
              </w:rPr>
              <w:t>Właściwość</w:t>
            </w:r>
          </w:p>
          <w:p w:rsidR="009B0803" w:rsidRPr="00956389" w:rsidRDefault="009B0803" w:rsidP="00D2436D">
            <w:pPr>
              <w:pStyle w:val="Bezodstpw"/>
              <w:jc w:val="center"/>
              <w:rPr>
                <w:rFonts w:eastAsiaTheme="minorEastAsia"/>
              </w:rPr>
            </w:pPr>
            <w:r w:rsidRPr="00956389">
              <w:rPr>
                <w:sz w:val="20"/>
                <w:szCs w:val="20"/>
              </w:rPr>
              <w:t>kruszywa</w:t>
            </w:r>
          </w:p>
        </w:tc>
        <w:tc>
          <w:tcPr>
            <w:tcW w:w="5903" w:type="dxa"/>
            <w:gridSpan w:val="2"/>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jc w:val="center"/>
              <w:rPr>
                <w:rFonts w:eastAsiaTheme="minorEastAsia"/>
              </w:rPr>
            </w:pPr>
            <w:r w:rsidRPr="00956389">
              <w:rPr>
                <w:sz w:val="20"/>
                <w:szCs w:val="20"/>
              </w:rPr>
              <w:t>Wymagania wobec  mieszanek kruszywa niezwiązanego w warstwie podbudowy zasadniczej pod nawierzchnią drogi obciążonej ruchem  kategorii KR1 ÷ KR6</w:t>
            </w:r>
          </w:p>
        </w:tc>
      </w:tr>
      <w:tr w:rsidR="009B0803" w:rsidRPr="00956389" w:rsidTr="009B0803">
        <w:trPr>
          <w:trHeight w:val="476"/>
        </w:trPr>
        <w:tc>
          <w:tcPr>
            <w:tcW w:w="0" w:type="auto"/>
            <w:vMerge/>
            <w:tcBorders>
              <w:top w:val="single" w:sz="8" w:space="0" w:color="auto"/>
              <w:left w:val="single" w:sz="8" w:space="0" w:color="auto"/>
              <w:bottom w:val="single" w:sz="8" w:space="0" w:color="auto"/>
              <w:right w:val="single" w:sz="8" w:space="0" w:color="auto"/>
            </w:tcBorders>
            <w:vAlign w:val="center"/>
            <w:hideMark/>
          </w:tcPr>
          <w:p w:rsidR="009B0803" w:rsidRPr="00956389" w:rsidRDefault="009B0803" w:rsidP="00D2436D">
            <w:pPr>
              <w:spacing w:after="0" w:line="240" w:lineRule="auto"/>
              <w:rPr>
                <w:rFonts w:eastAsiaTheme="minorEastAsia"/>
                <w:sz w:val="24"/>
                <w:szCs w:val="24"/>
              </w:rPr>
            </w:pPr>
          </w:p>
        </w:tc>
        <w:tc>
          <w:tcPr>
            <w:tcW w:w="70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pStyle w:val="Bezodstpw"/>
              <w:jc w:val="center"/>
              <w:rPr>
                <w:rFonts w:eastAsiaTheme="minorEastAsia"/>
                <w:sz w:val="24"/>
                <w:szCs w:val="24"/>
              </w:rPr>
            </w:pPr>
            <w:r w:rsidRPr="00956389">
              <w:rPr>
                <w:sz w:val="20"/>
                <w:szCs w:val="20"/>
              </w:rPr>
              <w:t>Punkt</w:t>
            </w:r>
          </w:p>
          <w:p w:rsidR="009B0803" w:rsidRPr="00956389" w:rsidRDefault="009B0803" w:rsidP="00D2436D">
            <w:pPr>
              <w:pStyle w:val="Bezodstpw"/>
              <w:jc w:val="center"/>
            </w:pPr>
            <w:r w:rsidRPr="00956389">
              <w:rPr>
                <w:sz w:val="20"/>
                <w:szCs w:val="20"/>
              </w:rPr>
              <w:t>PN-EN</w:t>
            </w:r>
          </w:p>
          <w:p w:rsidR="009B0803" w:rsidRPr="00956389" w:rsidRDefault="009B0803" w:rsidP="00D2436D">
            <w:pPr>
              <w:pStyle w:val="Bezodstpw"/>
              <w:jc w:val="center"/>
              <w:rPr>
                <w:rFonts w:eastAsiaTheme="minorEastAsia"/>
              </w:rPr>
            </w:pPr>
            <w:r w:rsidRPr="00956389">
              <w:rPr>
                <w:sz w:val="20"/>
                <w:szCs w:val="20"/>
              </w:rPr>
              <w:t>13285</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B0803" w:rsidRPr="00956389" w:rsidRDefault="009B0803" w:rsidP="00D2436D">
            <w:pPr>
              <w:pStyle w:val="Bezodstpw"/>
              <w:jc w:val="center"/>
              <w:rPr>
                <w:rFonts w:eastAsiaTheme="minorEastAsia"/>
              </w:rPr>
            </w:pPr>
            <w:r w:rsidRPr="00956389">
              <w:rPr>
                <w:sz w:val="20"/>
                <w:szCs w:val="20"/>
              </w:rPr>
              <w:t>Wymagania </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Uziarnienie mieszanek</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4.3.1</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0/31,5; 0/45; 0/63 mm</w:t>
            </w:r>
          </w:p>
        </w:tc>
      </w:tr>
      <w:tr w:rsidR="009B0803" w:rsidRPr="00956389" w:rsidTr="009B0803">
        <w:trPr>
          <w:trHeight w:val="433"/>
        </w:trPr>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sz w:val="24"/>
                <w:szCs w:val="24"/>
              </w:rPr>
            </w:pPr>
            <w:r w:rsidRPr="00956389">
              <w:rPr>
                <w:sz w:val="20"/>
                <w:szCs w:val="20"/>
              </w:rPr>
              <w:t>Maksymalna zawartość pyłów:</w:t>
            </w:r>
          </w:p>
          <w:p w:rsidR="009B0803" w:rsidRPr="00956389" w:rsidRDefault="009B0803" w:rsidP="00D2436D">
            <w:pPr>
              <w:pStyle w:val="Bezodstpw"/>
              <w:rPr>
                <w:rFonts w:eastAsiaTheme="minorEastAsia"/>
              </w:rPr>
            </w:pPr>
            <w:proofErr w:type="spellStart"/>
            <w:r w:rsidRPr="00956389">
              <w:rPr>
                <w:sz w:val="20"/>
                <w:szCs w:val="20"/>
              </w:rPr>
              <w:t>Kat.UF</w:t>
            </w:r>
            <w:proofErr w:type="spellEnd"/>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4.3.2</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Kat. UF</w:t>
            </w:r>
            <w:r w:rsidRPr="00956389">
              <w:rPr>
                <w:sz w:val="20"/>
                <w:szCs w:val="20"/>
                <w:vertAlign w:val="subscript"/>
              </w:rPr>
              <w:t>9</w:t>
            </w:r>
            <w:r w:rsidRPr="00956389">
              <w:rPr>
                <w:sz w:val="20"/>
                <w:szCs w:val="20"/>
              </w:rPr>
              <w:t>  (tj. masa frakcji przechodzącej przez sito 0,063 mm powinna być ≤ 9%)</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sz w:val="24"/>
                <w:szCs w:val="24"/>
              </w:rPr>
            </w:pPr>
            <w:r w:rsidRPr="00956389">
              <w:rPr>
                <w:sz w:val="20"/>
                <w:szCs w:val="20"/>
              </w:rPr>
              <w:t>Minimalna zawartość pyłów:</w:t>
            </w:r>
          </w:p>
          <w:p w:rsidR="009B0803" w:rsidRPr="00956389" w:rsidRDefault="009B0803" w:rsidP="00D2436D">
            <w:pPr>
              <w:pStyle w:val="Bezodstpw"/>
              <w:rPr>
                <w:rFonts w:eastAsiaTheme="minorEastAsia"/>
              </w:rPr>
            </w:pPr>
            <w:r w:rsidRPr="00956389">
              <w:rPr>
                <w:sz w:val="20"/>
                <w:szCs w:val="20"/>
              </w:rPr>
              <w:t xml:space="preserve">Kat. LF </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4.3.2</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Kat. LF</w:t>
            </w:r>
            <w:r w:rsidRPr="00956389">
              <w:rPr>
                <w:sz w:val="20"/>
                <w:szCs w:val="20"/>
                <w:vertAlign w:val="subscript"/>
              </w:rPr>
              <w:t xml:space="preserve">NR  </w:t>
            </w:r>
            <w:r w:rsidRPr="00956389">
              <w:rPr>
                <w:sz w:val="20"/>
                <w:szCs w:val="20"/>
              </w:rPr>
              <w:t>(tj. brak wymagań)</w:t>
            </w:r>
          </w:p>
        </w:tc>
      </w:tr>
      <w:tr w:rsidR="009B0803" w:rsidRPr="00956389" w:rsidTr="009B0803">
        <w:trPr>
          <w:trHeight w:val="671"/>
        </w:trPr>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sz w:val="24"/>
                <w:szCs w:val="24"/>
              </w:rPr>
            </w:pPr>
            <w:r w:rsidRPr="00956389">
              <w:rPr>
                <w:sz w:val="20"/>
                <w:szCs w:val="20"/>
              </w:rPr>
              <w:t>Zawartość nadziarna:</w:t>
            </w:r>
          </w:p>
          <w:p w:rsidR="009B0803" w:rsidRPr="00956389" w:rsidRDefault="009B0803" w:rsidP="00D2436D">
            <w:pPr>
              <w:pStyle w:val="Bezodstpw"/>
              <w:rPr>
                <w:rFonts w:eastAsiaTheme="minorEastAsia"/>
              </w:rPr>
            </w:pPr>
            <w:proofErr w:type="spellStart"/>
            <w:r w:rsidRPr="00956389">
              <w:rPr>
                <w:sz w:val="20"/>
                <w:szCs w:val="20"/>
              </w:rPr>
              <w:t>Kat.OC</w:t>
            </w:r>
            <w:proofErr w:type="spellEnd"/>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4.3.3</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Kat. OC</w:t>
            </w:r>
            <w:r w:rsidRPr="00956389">
              <w:rPr>
                <w:sz w:val="20"/>
                <w:szCs w:val="20"/>
                <w:vertAlign w:val="subscript"/>
              </w:rPr>
              <w:t>90</w:t>
            </w:r>
            <w:r w:rsidRPr="00956389">
              <w:rPr>
                <w:sz w:val="20"/>
                <w:szCs w:val="20"/>
              </w:rPr>
              <w:t xml:space="preserve"> (tj. procent przechodzącej masy przez sito 1,4D</w:t>
            </w:r>
            <w:r w:rsidRPr="00956389">
              <w:rPr>
                <w:sz w:val="20"/>
                <w:szCs w:val="20"/>
                <w:vertAlign w:val="superscript"/>
              </w:rPr>
              <w:t>*)</w:t>
            </w:r>
            <w:r w:rsidRPr="00956389">
              <w:rPr>
                <w:sz w:val="20"/>
                <w:szCs w:val="20"/>
              </w:rPr>
              <w:t xml:space="preserve"> powinien wynosić 100%, a przechodzącej przez sito D</w:t>
            </w:r>
            <w:r w:rsidRPr="00956389">
              <w:rPr>
                <w:sz w:val="20"/>
                <w:szCs w:val="20"/>
                <w:vertAlign w:val="superscript"/>
              </w:rPr>
              <w:t>**)</w:t>
            </w:r>
            <w:r w:rsidRPr="00956389">
              <w:rPr>
                <w:sz w:val="20"/>
                <w:szCs w:val="20"/>
              </w:rPr>
              <w:t xml:space="preserve"> powinien wynosić 90-99%)</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Wymagania wobec uziarnienia</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4.4.1</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Krzywe graniczne uziarnienia według rys. 1÷3</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Wymagania wobec jednorodności uziarnienia poszczególnych partii – porównanie z deklarowaną przez producenta wartością (S)</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4.4.2</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Wg tab. 2</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Wymagania wobec jednorodności uziarnienia na sitach kontrolnych – różnice w przesiewach</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4.4.2</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Wg tab. 3</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lastRenderedPageBreak/>
              <w:t>Wrażliwość na mróz; wskaźnik piaskowy SE</w:t>
            </w:r>
            <w:r w:rsidRPr="00956389">
              <w:rPr>
                <w:sz w:val="20"/>
                <w:szCs w:val="20"/>
                <w:vertAlign w:val="superscript"/>
              </w:rPr>
              <w:t>***)</w:t>
            </w:r>
            <w:r w:rsidRPr="00956389">
              <w:rPr>
                <w:sz w:val="20"/>
                <w:szCs w:val="20"/>
              </w:rPr>
              <w:t>, co najmniej</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4.5</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45</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Odporność na rozdrabnianie (dotyczy frakcji 10/14 mm odsianej z mieszanki) wg PN-EN 1097-1 [9], kat. nie wyższa niż</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Kat. LA</w:t>
            </w:r>
            <w:r w:rsidRPr="00956389">
              <w:rPr>
                <w:sz w:val="20"/>
                <w:szCs w:val="20"/>
                <w:vertAlign w:val="subscript"/>
              </w:rPr>
              <w:t>35</w:t>
            </w:r>
            <w:r w:rsidRPr="00956389">
              <w:rPr>
                <w:sz w:val="20"/>
                <w:szCs w:val="20"/>
              </w:rPr>
              <w:t>  (tj. współczynnik Los Angeles ≤ 35)</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Odporność na ścieranie (dotyczy frakcji 10/14 mm odsianej z mieszanki) wg PN-EN 1097-1 [9], kat. M</w:t>
            </w:r>
            <w:r w:rsidRPr="00956389">
              <w:rPr>
                <w:sz w:val="20"/>
                <w:szCs w:val="20"/>
                <w:vertAlign w:val="subscript"/>
              </w:rPr>
              <w:t>DE</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Deklarowana</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Mrozoodporność (dotyczy frakcji kruszywa 8/16 mm odsianej z mieszanki) wg PN-EN 1367-1 [12]</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Kat. F4  (tj. zamrażanie-rozmrażanie, procent masy ≤ 4)</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Wartość CBR po zagęszczeniu do wskaźnika zagęszczenia I</w:t>
            </w:r>
            <w:r w:rsidRPr="00956389">
              <w:rPr>
                <w:sz w:val="20"/>
                <w:szCs w:val="20"/>
                <w:vertAlign w:val="subscript"/>
              </w:rPr>
              <w:t>S</w:t>
            </w:r>
            <w:r w:rsidRPr="00956389">
              <w:rPr>
                <w:sz w:val="20"/>
                <w:szCs w:val="20"/>
              </w:rPr>
              <w:t>=1,0 i moczeniu w wodzie 96 h, co najmniej</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 80</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xml:space="preserve">Wodoprzepuszczalność mieszanki w warstwie odsączającej po zagęszczeniu metodą </w:t>
            </w:r>
            <w:proofErr w:type="spellStart"/>
            <w:r w:rsidRPr="00956389">
              <w:rPr>
                <w:sz w:val="20"/>
                <w:szCs w:val="20"/>
              </w:rPr>
              <w:t>Proctora</w:t>
            </w:r>
            <w:proofErr w:type="spellEnd"/>
            <w:r w:rsidRPr="00956389">
              <w:rPr>
                <w:sz w:val="20"/>
                <w:szCs w:val="20"/>
              </w:rPr>
              <w:t xml:space="preserve"> do wskaźnika zagęszczenia I</w:t>
            </w:r>
            <w:r w:rsidRPr="00956389">
              <w:rPr>
                <w:sz w:val="20"/>
                <w:szCs w:val="20"/>
                <w:vertAlign w:val="subscript"/>
              </w:rPr>
              <w:t>S</w:t>
            </w:r>
            <w:r w:rsidRPr="00956389">
              <w:rPr>
                <w:sz w:val="20"/>
                <w:szCs w:val="20"/>
              </w:rPr>
              <w:t xml:space="preserve">=1,0; </w:t>
            </w:r>
            <w:proofErr w:type="spellStart"/>
            <w:r w:rsidRPr="00956389">
              <w:rPr>
                <w:sz w:val="20"/>
                <w:szCs w:val="20"/>
              </w:rPr>
              <w:t>wsp</w:t>
            </w:r>
            <w:proofErr w:type="spellEnd"/>
            <w:r w:rsidRPr="00956389">
              <w:rPr>
                <w:sz w:val="20"/>
                <w:szCs w:val="20"/>
              </w:rPr>
              <w:t>. filtracji ”k”, co najmniej cm/s</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4.5</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Brak wymagań</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xml:space="preserve">Zawartość wody w mieszance zagęszczanej; % (m/m) wilgotności optymalnej wg metody </w:t>
            </w:r>
            <w:proofErr w:type="spellStart"/>
            <w:r w:rsidRPr="00956389">
              <w:rPr>
                <w:sz w:val="20"/>
                <w:szCs w:val="20"/>
              </w:rPr>
              <w:t>Proctora</w:t>
            </w:r>
            <w:proofErr w:type="spellEnd"/>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 </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80-100</w:t>
            </w:r>
          </w:p>
        </w:tc>
      </w:tr>
      <w:tr w:rsidR="009B0803" w:rsidRPr="00956389" w:rsidTr="009B0803">
        <w:tc>
          <w:tcPr>
            <w:tcW w:w="3085"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Inne cechy środowiskowe</w:t>
            </w:r>
          </w:p>
        </w:tc>
        <w:tc>
          <w:tcPr>
            <w:tcW w:w="709"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4.5</w:t>
            </w:r>
          </w:p>
        </w:tc>
        <w:tc>
          <w:tcPr>
            <w:tcW w:w="5194" w:type="dxa"/>
            <w:tcBorders>
              <w:top w:val="nil"/>
              <w:left w:val="nil"/>
              <w:bottom w:val="single" w:sz="8" w:space="0" w:color="auto"/>
              <w:right w:val="single" w:sz="8" w:space="0" w:color="auto"/>
            </w:tcBorders>
            <w:noWrap/>
            <w:tcMar>
              <w:top w:w="0" w:type="dxa"/>
              <w:left w:w="108" w:type="dxa"/>
              <w:bottom w:w="0" w:type="dxa"/>
              <w:right w:w="108" w:type="dxa"/>
            </w:tcMar>
            <w:hideMark/>
          </w:tcPr>
          <w:p w:rsidR="009B0803" w:rsidRPr="00956389" w:rsidRDefault="009B0803" w:rsidP="00D2436D">
            <w:pPr>
              <w:pStyle w:val="Bezodstpw"/>
              <w:rPr>
                <w:rFonts w:eastAsiaTheme="minorEastAsia"/>
              </w:rPr>
            </w:pPr>
            <w:r w:rsidRPr="00956389">
              <w:rPr>
                <w:sz w:val="20"/>
                <w:szCs w:val="20"/>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rsidR="009B0803" w:rsidRPr="00956389" w:rsidRDefault="009B0803" w:rsidP="00D2436D">
      <w:pPr>
        <w:spacing w:after="0" w:line="240" w:lineRule="auto"/>
        <w:rPr>
          <w:rFonts w:eastAsiaTheme="minorEastAsia"/>
        </w:rPr>
      </w:pPr>
      <w:r w:rsidRPr="00956389">
        <w:rPr>
          <w:sz w:val="18"/>
          <w:szCs w:val="18"/>
          <w:vertAlign w:val="superscript"/>
        </w:rPr>
        <w:t>*)</w:t>
      </w:r>
      <w:r w:rsidRPr="00956389">
        <w:rPr>
          <w:sz w:val="18"/>
          <w:szCs w:val="18"/>
        </w:rPr>
        <w:t xml:space="preserve"> Gdy wartości obliczone z 1,4D oraz d/2 nie są dokładnymi wymiarami sit serii ISO 565/R20, należy przyjąć następny niższy wymiar sita. Jeśli D=90 mm należy przyjąć wymiar sita 125 mm jako wartość nadziarna.</w:t>
      </w:r>
    </w:p>
    <w:p w:rsidR="009B0803" w:rsidRPr="00956389" w:rsidRDefault="009B0803" w:rsidP="00D2436D">
      <w:pPr>
        <w:spacing w:after="0" w:line="240" w:lineRule="auto"/>
      </w:pPr>
      <w:r w:rsidRPr="00956389">
        <w:rPr>
          <w:sz w:val="18"/>
          <w:szCs w:val="18"/>
          <w:vertAlign w:val="superscript"/>
        </w:rPr>
        <w:t>**)</w:t>
      </w:r>
      <w:r w:rsidRPr="00956389">
        <w:rPr>
          <w:sz w:val="18"/>
          <w:szCs w:val="18"/>
        </w:rPr>
        <w:t xml:space="preserve"> Procentowa zawartość ziaren przechodzących przez sito D może być większa niż 99% masy, ale w takich przypadkach dostawca powinien zadeklarować typowe uziarnienie.</w:t>
      </w:r>
    </w:p>
    <w:p w:rsidR="009B0803" w:rsidRPr="00956389" w:rsidRDefault="009B0803" w:rsidP="00D2436D">
      <w:pPr>
        <w:spacing w:after="0" w:line="240" w:lineRule="auto"/>
      </w:pPr>
      <w:r w:rsidRPr="00956389">
        <w:rPr>
          <w:sz w:val="18"/>
          <w:szCs w:val="18"/>
          <w:vertAlign w:val="superscript"/>
        </w:rPr>
        <w:t xml:space="preserve">***) </w:t>
      </w:r>
      <w:r w:rsidRPr="00956389">
        <w:rPr>
          <w:sz w:val="18"/>
          <w:szCs w:val="18"/>
        </w:rPr>
        <w:t xml:space="preserve">Badanie wskaźnika piaskowego SE należy wykonać na mieszance po pięciokrotnym zagęszczeniu metodą </w:t>
      </w:r>
      <w:proofErr w:type="spellStart"/>
      <w:r w:rsidRPr="00956389">
        <w:rPr>
          <w:sz w:val="18"/>
          <w:szCs w:val="18"/>
        </w:rPr>
        <w:t>Proctora</w:t>
      </w:r>
      <w:proofErr w:type="spellEnd"/>
      <w:r w:rsidRPr="00956389">
        <w:rPr>
          <w:sz w:val="18"/>
          <w:szCs w:val="18"/>
        </w:rPr>
        <w:t xml:space="preserve"> wg PN-EN 13286-2 [18].</w:t>
      </w:r>
    </w:p>
    <w:p w:rsidR="0070479D" w:rsidRPr="00956389" w:rsidRDefault="0070479D" w:rsidP="0070479D">
      <w:pPr>
        <w:tabs>
          <w:tab w:val="left" w:pos="-720"/>
        </w:tabs>
        <w:spacing w:after="0" w:line="240" w:lineRule="auto"/>
        <w:jc w:val="both"/>
        <w:rPr>
          <w:rFonts w:eastAsia="Times New Roman" w:cs="Times New Roman"/>
          <w:b/>
          <w:spacing w:val="-3"/>
          <w:sz w:val="24"/>
          <w:szCs w:val="24"/>
          <w:u w:val="single"/>
          <w:lang w:eastAsia="pl-PL"/>
        </w:rPr>
      </w:pPr>
    </w:p>
    <w:p w:rsidR="009B0803" w:rsidRPr="00956389" w:rsidRDefault="009B0803" w:rsidP="0070479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Odcinek próbny</w:t>
      </w:r>
    </w:p>
    <w:p w:rsidR="0070479D" w:rsidRPr="00956389" w:rsidRDefault="0070479D"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Jeżeli w ST przewidziano potrzebę wykonania odcinka próbnego, to przed rozpoczęciem robót, w terminie uzgodnionym z Inżynierem, Wykonawca powinien wykonać odcinek próbny </w:t>
      </w:r>
      <w:r w:rsidR="0070479D"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w celu: </w:t>
      </w:r>
    </w:p>
    <w:p w:rsidR="009B0803" w:rsidRPr="00956389" w:rsidRDefault="009B0803" w:rsidP="0070479D">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stwierdzenia czy właściwy jest sprzęt budowlany do produkcji mieszanki oraz jej rozkładania i zagęszczania,</w:t>
      </w:r>
    </w:p>
    <w:p w:rsidR="009B0803" w:rsidRPr="00956389" w:rsidRDefault="009B0803" w:rsidP="0070479D">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0070479D"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określenia grubości wykonywanej warstwy w stanie luźnym, koniecznej do uzyskania wymaganej grubości warstwy po zagęszczeniu,</w:t>
      </w:r>
    </w:p>
    <w:p w:rsidR="009B0803" w:rsidRPr="00956389" w:rsidRDefault="009B0803" w:rsidP="0070479D">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określenia liczby przejść sprzętu zagęszczającego, potrzebnej do uzyskania wymaganego wskaźnika zagęszczenia wykonywanej warstwy.</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odcinku próbnym Wykonawca powinien użyć takich materiałów oraz sprzętu do mieszania, rozkładania i zagęszczania, jakie będą stosowane do wykonania warstwy.</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Powierzchnia odcinka próbnego powinna wynosić od 400  do 800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Odcinek próbny powinien być zlokalizowany w miejscu wskazanym przez Inżyniera.</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może przystąpić do wykonywania warstwy po zaakceptowaniu odcinka próbnego przez Inżyniera.</w:t>
      </w:r>
    </w:p>
    <w:p w:rsidR="0070479D" w:rsidRPr="00956389" w:rsidRDefault="0070479D" w:rsidP="0070479D">
      <w:pPr>
        <w:spacing w:after="0" w:line="240" w:lineRule="auto"/>
        <w:jc w:val="both"/>
        <w:rPr>
          <w:rFonts w:eastAsia="Times New Roman" w:cs="Times New Roman"/>
          <w:spacing w:val="-3"/>
          <w:sz w:val="24"/>
          <w:szCs w:val="24"/>
          <w:lang w:eastAsia="pl-PL"/>
        </w:rPr>
      </w:pPr>
    </w:p>
    <w:p w:rsidR="009B0803" w:rsidRPr="00956389" w:rsidRDefault="009B0803" w:rsidP="0070479D">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5.6. Podłoże pod podbudowę zasadniczą</w:t>
      </w:r>
    </w:p>
    <w:p w:rsidR="0070479D" w:rsidRPr="00956389" w:rsidRDefault="0070479D"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Podłożem pod podbudowę zasadniczą jest podbudowa pomocnicza. Rodzaj podbudowy pomocniczej powinien być zgodny z ustaleniem dokumentacji projektowej. Wszystkie niezbędne cechy geometryczne podbudowy pomocniczej powinny umożliwić ułożenie na niej podbudowy zasadniczej.</w:t>
      </w:r>
    </w:p>
    <w:p w:rsidR="0070479D" w:rsidRPr="00956389" w:rsidRDefault="0070479D"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AB09F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5.7. Wytwarzanie mieszanki kruszywa na warstwę podbudowy zasadniczej</w:t>
      </w:r>
    </w:p>
    <w:p w:rsidR="00AB09F8" w:rsidRPr="00956389" w:rsidRDefault="00AB09F8"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Mieszankę kruszywa o ściśle określonym uziarnieniu i wilgotności optymalnej należy wytwarzać w mieszarkach, gwarantujących otrzymanie jednorodnej mieszanki. Mieszarki (wytwórnie mieszanek kruszywa) stacjonarne lub mobilne powinny zapewnić ciągłość produkcji zgodną z receptą laboratoryjną.</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Ze względu na konieczność zapewnienia mieszance jednorodności nie zaleca się wytwarzania mieszanki przez mieszanie poszczególnych frakcji kruszywa na drodze.</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produkcji mieszanki kruszywa należy prowadzić zakładową kontrolę produkcji mieszanek niezwiązanych, zgodnie z  WT-4 [20] załącznik C, a przy dostarczaniu mieszanki przez producenta/dostawcę należy stosować się do zasad deklarowania w odniesieniu do zakresu uziarnienia podanych w WT-4 [20] załącznik B.</w:t>
      </w:r>
    </w:p>
    <w:p w:rsidR="00AB09F8" w:rsidRPr="00956389" w:rsidRDefault="00AB09F8"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AB09F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5.8</w:t>
      </w:r>
      <w:r w:rsidR="00AB09F8" w:rsidRPr="00956389">
        <w:rPr>
          <w:rFonts w:eastAsia="Times New Roman" w:cs="Times New Roman"/>
          <w:b/>
          <w:spacing w:val="-3"/>
          <w:sz w:val="24"/>
          <w:szCs w:val="24"/>
          <w:u w:val="single"/>
          <w:lang w:eastAsia="pl-PL"/>
        </w:rPr>
        <w:t>. Wbudowanie mieszanki kruszywa</w:t>
      </w:r>
    </w:p>
    <w:p w:rsidR="00AB09F8" w:rsidRPr="00956389" w:rsidRDefault="00AB09F8"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Mieszanka kruszywa niezwiązanego po wyprodukowaniu powinna być od razu transportowana na miejsce wbudowania w taki sposób, aby nie uległa rozsegregowaniu </w:t>
      </w:r>
      <w:r w:rsidR="008F0319"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wysychaniu. Zaleca się w tym celu korzystanie z transportu samochodowego z zabezpieczoną (przykrytą) skrzynią ładunkową.</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Grubość pojedynczo układanej warstwy nie może przekraczać 20 cm po zagęszczeniu. Jeżeli układana konstrukcja składa się z więcej niż jednej warstwy kruszywa, to każda warstwa powinna być wyprofilowana </w:t>
      </w:r>
      <w:r w:rsidR="008F0319"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zagęszczona z zachowaniem wymaganych spadków i rzędnych wysokościowych. Rozpoczęcie budowy każdej następnej warstwy może nastąpić po odbiorze poprzedniej warstwy przez Inżyniera.</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Wilgotność mieszanki kruszywa podczas zagęszczania powinna odpowiadać wilgotności optymalnej, określonej według próby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Mieszanka o większej wilgotności powinna zostać osuszona przez mieszanie i napowietrzanie, np. przemieszanie jej mieszarką, kilkakrotne przesuwanie mieszanki równiarką.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Rozścieloną mieszankę kruszywa należy sprofilować równiarką lub ciężkim szablonem, do spadków poprzecznych i pochyleń podłużnych ustalonych w dokumentacji projektowej. W czasie profilowania należy wyrównać lokalne wgłębienia.</w:t>
      </w:r>
    </w:p>
    <w:p w:rsidR="00AB09F8" w:rsidRPr="00956389" w:rsidRDefault="00AB09F8" w:rsidP="0070479D">
      <w:pPr>
        <w:spacing w:after="0" w:line="240" w:lineRule="auto"/>
        <w:ind w:firstLine="709"/>
        <w:jc w:val="both"/>
        <w:rPr>
          <w:rFonts w:eastAsia="Times New Roman" w:cs="Times New Roman"/>
          <w:spacing w:val="-3"/>
          <w:sz w:val="24"/>
          <w:szCs w:val="24"/>
          <w:lang w:eastAsia="pl-PL"/>
        </w:rPr>
      </w:pPr>
    </w:p>
    <w:p w:rsidR="000B526B" w:rsidRPr="00956389" w:rsidRDefault="000B526B" w:rsidP="00AB09F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9B0803" w:rsidRPr="00956389" w:rsidRDefault="009B0803" w:rsidP="00AB09F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5.9. Zagęszczanie mieszanki kruszywa</w:t>
      </w:r>
    </w:p>
    <w:p w:rsidR="00AB09F8" w:rsidRPr="00956389" w:rsidRDefault="00AB09F8"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wyprofilowaniu mieszanki kruszywa należy rozpocząć jej zagęszczanie, które należy kontynuować aż do osiągnięcia wymaganego w ST wskaźnika zagęszczenia.</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Zagęszczenie powinno być równomierne na całej szerokości warstwy.</w:t>
      </w: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Zaleca się, aby grubość zagęszczanej warstwy nie przekraczała przy walcach statycznych gładkich 15 cm, a przy walcach ogumionych lub wibracyjnych 20 cm.</w:t>
      </w:r>
    </w:p>
    <w:p w:rsidR="008F0319" w:rsidRPr="00956389" w:rsidRDefault="008F0319"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8F031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5.10. Utrzymanie wykonanej warstwy</w:t>
      </w:r>
    </w:p>
    <w:p w:rsidR="008F0319" w:rsidRPr="00956389" w:rsidRDefault="008F0319"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Zagęszczona warstwa, przed ułożeniem następnej warstwy, powinna być utrzymywana w dobrym stanie. Jeżeli po wykonanej warstwie będzie się odbywał ruch budowlany, to Wykonawca jest obowiązany naprawić wszelkie uszkodzenia, spowodowane przez ten ruch.</w:t>
      </w:r>
    </w:p>
    <w:p w:rsidR="008F0319" w:rsidRPr="00956389" w:rsidRDefault="008F0319"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8F0319">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5.11. Impregnacja podbudowy zasadniczej</w:t>
      </w:r>
    </w:p>
    <w:p w:rsidR="008F0319" w:rsidRPr="00956389" w:rsidRDefault="008F0319"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nie przewiduje się układania warstwy ścieralnej bezpośrednio po zagęszczeniu podbudowy zasadniczej można, po zaakceptowaniu przez Inżyniera, zaimpregnować podbudowę zasadniczą asfaltem 160/220 w ilości około 1,0 kg/m2, albo emulsją kationową z przysypaniem piaskiem gruboziarnistym w ilości około 5 kg/m2.</w:t>
      </w:r>
    </w:p>
    <w:p w:rsidR="00A04AF0" w:rsidRPr="00956389" w:rsidRDefault="00A04AF0"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A04AF0">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5.12. Roboty wykończeniowe</w:t>
      </w:r>
    </w:p>
    <w:p w:rsidR="00A04AF0" w:rsidRPr="00956389" w:rsidRDefault="00A04AF0" w:rsidP="0070479D">
      <w:pPr>
        <w:spacing w:after="0" w:line="240" w:lineRule="auto"/>
        <w:ind w:firstLine="709"/>
        <w:jc w:val="both"/>
        <w:rPr>
          <w:rFonts w:eastAsia="Times New Roman" w:cs="Times New Roman"/>
          <w:spacing w:val="-3"/>
          <w:sz w:val="24"/>
          <w:szCs w:val="24"/>
          <w:lang w:eastAsia="pl-PL"/>
        </w:rPr>
      </w:pPr>
    </w:p>
    <w:p w:rsidR="009B0803" w:rsidRPr="00956389" w:rsidRDefault="009B0803" w:rsidP="0070479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wykończeniowe, zgodne z dokumentacją projektową, ST lub wskazaniami Inżyniera dotyczą prac związanych z dostosowaniem wykonanych  robót do istniejących warunków terenowych, takie jak:</w:t>
      </w:r>
    </w:p>
    <w:p w:rsidR="009B0803" w:rsidRPr="00956389" w:rsidRDefault="009B0803" w:rsidP="00A04AF0">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odtworzenie przeszkód czasowo usuniętych,</w:t>
      </w:r>
    </w:p>
    <w:p w:rsidR="009B0803" w:rsidRPr="00956389" w:rsidRDefault="009B0803" w:rsidP="00A04AF0">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uzupełnienie zniszczonych w czasie robót istniejących elementów drogowych lub terenowych,</w:t>
      </w:r>
    </w:p>
    <w:p w:rsidR="009B0803" w:rsidRPr="00956389" w:rsidRDefault="00A04AF0" w:rsidP="00A04AF0">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009B0803" w:rsidRPr="00956389">
        <w:rPr>
          <w:rFonts w:eastAsia="Times New Roman" w:cs="Times New Roman"/>
          <w:spacing w:val="-3"/>
          <w:sz w:val="24"/>
          <w:szCs w:val="24"/>
          <w:lang w:eastAsia="pl-PL"/>
        </w:rPr>
        <w:t xml:space="preserve"> roboty porządkujące otoczenie terenu robót,</w:t>
      </w:r>
    </w:p>
    <w:p w:rsidR="009B0803" w:rsidRPr="00956389" w:rsidRDefault="00A04AF0" w:rsidP="00A04AF0">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009B0803" w:rsidRPr="00956389">
        <w:rPr>
          <w:rFonts w:eastAsia="Times New Roman" w:cs="Times New Roman"/>
          <w:spacing w:val="-3"/>
          <w:sz w:val="24"/>
          <w:szCs w:val="24"/>
          <w:lang w:eastAsia="pl-PL"/>
        </w:rPr>
        <w:t xml:space="preserve"> usunięcie oznakowania drogi wprowadzonego na okres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D-00.00.00 "Wymagania ogólne", pkt 5.</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901084" w:rsidRPr="00956389" w:rsidRDefault="00901084" w:rsidP="0090108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901084" w:rsidRPr="00956389" w:rsidRDefault="00901084" w:rsidP="00901084">
      <w:pPr>
        <w:spacing w:after="0" w:line="240" w:lineRule="auto"/>
        <w:ind w:firstLine="709"/>
        <w:jc w:val="both"/>
        <w:rPr>
          <w:rFonts w:eastAsia="Times New Roman" w:cs="Times New Roman"/>
          <w:spacing w:val="-3"/>
          <w:sz w:val="24"/>
          <w:szCs w:val="24"/>
          <w:lang w:eastAsia="pl-PL"/>
        </w:rPr>
      </w:pPr>
    </w:p>
    <w:p w:rsidR="00901084" w:rsidRPr="00956389" w:rsidRDefault="00901084" w:rsidP="0090108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w:t>
      </w:r>
    </w:p>
    <w:p w:rsidR="00901084" w:rsidRPr="00956389" w:rsidRDefault="00901084" w:rsidP="00901084">
      <w:pPr>
        <w:spacing w:after="0" w:line="240" w:lineRule="auto"/>
        <w:ind w:left="426"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901084" w:rsidRPr="00956389" w:rsidRDefault="00901084" w:rsidP="00901084">
      <w:pPr>
        <w:spacing w:after="0" w:line="240" w:lineRule="auto"/>
        <w:ind w:left="426"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wykonać badania kruszyw przeznaczonych do wykonania robót, obejmujące wszystkie właściwości określone w tablicy 1.</w:t>
      </w:r>
    </w:p>
    <w:p w:rsidR="00901084" w:rsidRPr="00956389" w:rsidRDefault="00901084" w:rsidP="00901084">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dokumenty oraz wyniki badań Wykonawca przedstawia Inżynierowi do akceptacji.</w:t>
      </w:r>
    </w:p>
    <w:p w:rsidR="00901084" w:rsidRPr="00956389" w:rsidRDefault="00901084" w:rsidP="00901084">
      <w:pPr>
        <w:spacing w:after="0" w:line="240" w:lineRule="auto"/>
        <w:ind w:firstLine="709"/>
        <w:jc w:val="both"/>
        <w:rPr>
          <w:rFonts w:eastAsia="Times New Roman" w:cs="Times New Roman"/>
          <w:spacing w:val="-3"/>
          <w:sz w:val="24"/>
          <w:szCs w:val="24"/>
          <w:lang w:eastAsia="pl-PL"/>
        </w:rPr>
      </w:pPr>
    </w:p>
    <w:p w:rsidR="00901084" w:rsidRPr="00956389" w:rsidRDefault="00901084" w:rsidP="00901084">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6.3. Badania w czasie robót</w:t>
      </w:r>
    </w:p>
    <w:p w:rsidR="00901084" w:rsidRPr="00956389" w:rsidRDefault="00901084" w:rsidP="00901084">
      <w:pPr>
        <w:spacing w:after="0" w:line="240" w:lineRule="auto"/>
        <w:jc w:val="both"/>
        <w:rPr>
          <w:rFonts w:eastAsia="Times New Roman" w:cs="Times New Roman"/>
          <w:spacing w:val="-3"/>
          <w:sz w:val="24"/>
          <w:szCs w:val="24"/>
          <w:lang w:eastAsia="pl-PL"/>
        </w:rPr>
      </w:pPr>
    </w:p>
    <w:p w:rsidR="00901084" w:rsidRPr="00956389" w:rsidRDefault="00901084" w:rsidP="00901084">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Częstotliwość oraz zakres badań i pomiarów, które należy wykonać w czasie robót podaje tablica 5. </w:t>
      </w:r>
    </w:p>
    <w:p w:rsidR="00901084" w:rsidRPr="00956389" w:rsidRDefault="00901084" w:rsidP="00901084">
      <w:pPr>
        <w:spacing w:before="120" w:after="120"/>
      </w:pPr>
      <w:r w:rsidRPr="00956389">
        <w:t>Tablica 5. Częstotliwość oraz zakres badań i pomiarów w czasie robót</w:t>
      </w:r>
    </w:p>
    <w:tbl>
      <w:tblPr>
        <w:tblW w:w="8927" w:type="dxa"/>
        <w:tblCellMar>
          <w:left w:w="0" w:type="dxa"/>
          <w:right w:w="0" w:type="dxa"/>
        </w:tblCellMar>
        <w:tblLook w:val="04A0" w:firstRow="1" w:lastRow="0" w:firstColumn="1" w:lastColumn="0" w:noHBand="0" w:noVBand="1"/>
      </w:tblPr>
      <w:tblGrid>
        <w:gridCol w:w="496"/>
        <w:gridCol w:w="3534"/>
        <w:gridCol w:w="2204"/>
        <w:gridCol w:w="2693"/>
      </w:tblGrid>
      <w:tr w:rsidR="00901084" w:rsidRPr="00956389" w:rsidTr="00901084">
        <w:tc>
          <w:tcPr>
            <w:tcW w:w="496"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Lp.</w:t>
            </w:r>
          </w:p>
        </w:tc>
        <w:tc>
          <w:tcPr>
            <w:tcW w:w="3534" w:type="dxa"/>
            <w:tcBorders>
              <w:top w:val="single" w:sz="8" w:space="0" w:color="auto"/>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901084">
            <w:pPr>
              <w:pStyle w:val="Bezodstpw"/>
              <w:rPr>
                <w:sz w:val="20"/>
                <w:szCs w:val="20"/>
              </w:rPr>
            </w:pPr>
            <w:r w:rsidRPr="00956389">
              <w:rPr>
                <w:sz w:val="20"/>
                <w:szCs w:val="20"/>
              </w:rPr>
              <w:t>Wyszczególnienie robót</w:t>
            </w:r>
          </w:p>
        </w:tc>
        <w:tc>
          <w:tcPr>
            <w:tcW w:w="2204" w:type="dxa"/>
            <w:tcBorders>
              <w:top w:val="single" w:sz="8" w:space="0" w:color="auto"/>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901084">
            <w:pPr>
              <w:pStyle w:val="Bezodstpw"/>
              <w:rPr>
                <w:sz w:val="20"/>
                <w:szCs w:val="20"/>
              </w:rPr>
            </w:pPr>
            <w:r w:rsidRPr="00956389">
              <w:rPr>
                <w:sz w:val="20"/>
                <w:szCs w:val="20"/>
              </w:rPr>
              <w:t>Częstotliwość badań</w:t>
            </w:r>
          </w:p>
        </w:tc>
        <w:tc>
          <w:tcPr>
            <w:tcW w:w="2693" w:type="dxa"/>
            <w:tcBorders>
              <w:top w:val="single" w:sz="8" w:space="0" w:color="auto"/>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901084">
            <w:pPr>
              <w:pStyle w:val="Bezodstpw"/>
              <w:rPr>
                <w:sz w:val="20"/>
                <w:szCs w:val="20"/>
              </w:rPr>
            </w:pPr>
            <w:r w:rsidRPr="00956389">
              <w:rPr>
                <w:sz w:val="20"/>
                <w:szCs w:val="20"/>
              </w:rPr>
              <w:t>Wartości dopuszczalne</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1</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Lokalizacja i zgodność granic terenu robót z dokumentacją projektową</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1 raz</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 xml:space="preserve">Wg </w:t>
            </w:r>
            <w:proofErr w:type="spellStart"/>
            <w:r w:rsidRPr="00956389">
              <w:rPr>
                <w:sz w:val="20"/>
                <w:szCs w:val="20"/>
              </w:rPr>
              <w:t>pktu</w:t>
            </w:r>
            <w:proofErr w:type="spellEnd"/>
            <w:r w:rsidRPr="00956389">
              <w:rPr>
                <w:sz w:val="20"/>
                <w:szCs w:val="20"/>
              </w:rPr>
              <w:t xml:space="preserve"> 5 </w:t>
            </w:r>
          </w:p>
          <w:p w:rsidR="00901084" w:rsidRPr="00956389" w:rsidRDefault="00901084" w:rsidP="00901084">
            <w:pPr>
              <w:pStyle w:val="Bezodstpw"/>
              <w:rPr>
                <w:sz w:val="20"/>
                <w:szCs w:val="20"/>
              </w:rPr>
            </w:pPr>
            <w:r w:rsidRPr="00956389">
              <w:rPr>
                <w:sz w:val="20"/>
                <w:szCs w:val="20"/>
              </w:rPr>
              <w:t xml:space="preserve">i dokumentacji projektowej </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2</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Roboty przygotowawcze</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Ocena ciągła</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 xml:space="preserve">Wg </w:t>
            </w:r>
            <w:proofErr w:type="spellStart"/>
            <w:r w:rsidRPr="00956389">
              <w:rPr>
                <w:sz w:val="20"/>
                <w:szCs w:val="20"/>
              </w:rPr>
              <w:t>pktu</w:t>
            </w:r>
            <w:proofErr w:type="spellEnd"/>
            <w:r w:rsidRPr="00956389">
              <w:rPr>
                <w:sz w:val="20"/>
                <w:szCs w:val="20"/>
              </w:rPr>
              <w:t xml:space="preserve"> 5.3</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3</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Właściwości kruszywa</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Dla każdej partii kruszywa  i przy każdej zmianie kruszywa</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Wg tablicy 1</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4</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Uziarnienie mieszanki</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 xml:space="preserve">2 razy na dziennej działce roboczej  </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Wg tablicy 4</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5</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Wilgotność mieszanki</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6</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Zawartość pyłów w mieszance</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7</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Zawartość nadziarna w mieszance</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8</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Wrażliwość mieszanki na mróz, wskaźnik piaskowy</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9</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Zawartość wody w mieszance</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10</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Wartość CBR po zagęszczeniu mieszanki</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 xml:space="preserve">10 próbek </w:t>
            </w:r>
          </w:p>
          <w:p w:rsidR="00901084" w:rsidRPr="00956389" w:rsidRDefault="00901084" w:rsidP="00901084">
            <w:pPr>
              <w:pStyle w:val="Bezodstpw"/>
              <w:rPr>
                <w:sz w:val="20"/>
                <w:szCs w:val="20"/>
              </w:rPr>
            </w:pPr>
            <w:r w:rsidRPr="00956389">
              <w:rPr>
                <w:sz w:val="20"/>
                <w:szCs w:val="20"/>
              </w:rPr>
              <w:t>na 10 000 m2</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11</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Inne właściwości mieszanki</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Wg ustalenia Inżyniera</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12</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Cechy środowiskowe</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Wg ustalenia Inżyniera</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Jw.</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3B3783">
            <w:pPr>
              <w:pStyle w:val="Bezodstpw"/>
              <w:jc w:val="center"/>
              <w:rPr>
                <w:sz w:val="20"/>
                <w:szCs w:val="20"/>
              </w:rPr>
            </w:pPr>
            <w:r w:rsidRPr="00956389">
              <w:rPr>
                <w:sz w:val="20"/>
                <w:szCs w:val="20"/>
              </w:rPr>
              <w:t>13</w:t>
            </w:r>
          </w:p>
        </w:tc>
        <w:tc>
          <w:tcPr>
            <w:tcW w:w="35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Roboty wykończeniowe</w:t>
            </w:r>
          </w:p>
        </w:tc>
        <w:tc>
          <w:tcPr>
            <w:tcW w:w="220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Ocena ciągła</w:t>
            </w:r>
          </w:p>
        </w:tc>
        <w:tc>
          <w:tcPr>
            <w:tcW w:w="269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901084" w:rsidRPr="00956389" w:rsidRDefault="00901084" w:rsidP="00901084">
            <w:pPr>
              <w:pStyle w:val="Bezodstpw"/>
              <w:rPr>
                <w:sz w:val="20"/>
                <w:szCs w:val="20"/>
              </w:rPr>
            </w:pPr>
            <w:r w:rsidRPr="00956389">
              <w:rPr>
                <w:sz w:val="20"/>
                <w:szCs w:val="20"/>
              </w:rPr>
              <w:t xml:space="preserve">Wg </w:t>
            </w:r>
            <w:proofErr w:type="spellStart"/>
            <w:r w:rsidRPr="00956389">
              <w:rPr>
                <w:sz w:val="20"/>
                <w:szCs w:val="20"/>
              </w:rPr>
              <w:t>pktu</w:t>
            </w:r>
            <w:proofErr w:type="spellEnd"/>
            <w:r w:rsidRPr="00956389">
              <w:rPr>
                <w:sz w:val="20"/>
                <w:szCs w:val="20"/>
              </w:rPr>
              <w:t xml:space="preserve"> 5.12</w:t>
            </w:r>
          </w:p>
        </w:tc>
      </w:tr>
    </w:tbl>
    <w:p w:rsidR="003B3783" w:rsidRPr="00956389" w:rsidRDefault="003B3783" w:rsidP="003B3783">
      <w:pPr>
        <w:spacing w:after="0" w:line="240" w:lineRule="auto"/>
        <w:jc w:val="both"/>
        <w:rPr>
          <w:rFonts w:eastAsia="Times New Roman" w:cs="Times New Roman"/>
          <w:spacing w:val="-3"/>
          <w:sz w:val="24"/>
          <w:szCs w:val="24"/>
          <w:lang w:eastAsia="pl-PL"/>
        </w:rPr>
      </w:pPr>
    </w:p>
    <w:p w:rsidR="00901084" w:rsidRPr="00956389" w:rsidRDefault="00901084" w:rsidP="003B378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6.4. Wymagania dotyczące cech geometrycznych podbudowy zasadniczej</w:t>
      </w:r>
    </w:p>
    <w:p w:rsidR="003B3783" w:rsidRPr="00956389" w:rsidRDefault="003B3783" w:rsidP="003B3783">
      <w:pPr>
        <w:spacing w:after="0" w:line="240" w:lineRule="auto"/>
        <w:ind w:firstLine="709"/>
        <w:jc w:val="both"/>
        <w:rPr>
          <w:rFonts w:eastAsia="Times New Roman" w:cs="Times New Roman"/>
          <w:spacing w:val="-3"/>
          <w:sz w:val="24"/>
          <w:szCs w:val="24"/>
          <w:lang w:eastAsia="pl-PL"/>
        </w:rPr>
      </w:pPr>
    </w:p>
    <w:p w:rsidR="00901084" w:rsidRPr="00956389" w:rsidRDefault="00901084" w:rsidP="003B378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Częstotliwość oraz zakres badań i pomiarów dotyczących cech geometrycznych warstwy </w:t>
      </w:r>
      <w:r w:rsidR="003B3783"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mieszanki niezwiązanej podaje tablica 6.</w:t>
      </w:r>
    </w:p>
    <w:p w:rsidR="003B3783" w:rsidRPr="00956389" w:rsidRDefault="003B3783" w:rsidP="003B3783">
      <w:pPr>
        <w:spacing w:after="0" w:line="240" w:lineRule="auto"/>
        <w:ind w:firstLine="709"/>
        <w:jc w:val="both"/>
        <w:rPr>
          <w:rFonts w:eastAsia="Times New Roman" w:cs="Times New Roman"/>
          <w:spacing w:val="-3"/>
          <w:sz w:val="24"/>
          <w:szCs w:val="24"/>
          <w:lang w:eastAsia="pl-PL"/>
        </w:rPr>
      </w:pPr>
    </w:p>
    <w:p w:rsidR="00901084" w:rsidRPr="00956389" w:rsidRDefault="00901084" w:rsidP="00901084">
      <w:pPr>
        <w:keepNext/>
        <w:spacing w:before="60" w:after="120"/>
      </w:pPr>
      <w:r w:rsidRPr="00956389">
        <w:t>Tablica 6. Częstotliwość oraz zakres badań i pomiarów dotyczących cech geometrycznych</w:t>
      </w:r>
    </w:p>
    <w:tbl>
      <w:tblPr>
        <w:tblW w:w="8950" w:type="dxa"/>
        <w:tblCellMar>
          <w:left w:w="0" w:type="dxa"/>
          <w:right w:w="0" w:type="dxa"/>
        </w:tblCellMar>
        <w:tblLook w:val="04A0" w:firstRow="1" w:lastRow="0" w:firstColumn="1" w:lastColumn="0" w:noHBand="0" w:noVBand="1"/>
      </w:tblPr>
      <w:tblGrid>
        <w:gridCol w:w="496"/>
        <w:gridCol w:w="3414"/>
        <w:gridCol w:w="2280"/>
        <w:gridCol w:w="2760"/>
      </w:tblGrid>
      <w:tr w:rsidR="00901084" w:rsidRPr="00956389" w:rsidTr="00901084">
        <w:tc>
          <w:tcPr>
            <w:tcW w:w="496"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Lp.</w:t>
            </w:r>
          </w:p>
        </w:tc>
        <w:tc>
          <w:tcPr>
            <w:tcW w:w="3414" w:type="dxa"/>
            <w:tcBorders>
              <w:top w:val="single" w:sz="8" w:space="0" w:color="auto"/>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Wyszczególnienie badań i pomiarów</w:t>
            </w:r>
          </w:p>
        </w:tc>
        <w:tc>
          <w:tcPr>
            <w:tcW w:w="2280" w:type="dxa"/>
            <w:tcBorders>
              <w:top w:val="single" w:sz="8" w:space="0" w:color="auto"/>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Minimalna częstotliwość badań i pomiarów</w:t>
            </w:r>
          </w:p>
        </w:tc>
        <w:tc>
          <w:tcPr>
            <w:tcW w:w="2760" w:type="dxa"/>
            <w:tcBorders>
              <w:top w:val="single" w:sz="8" w:space="0" w:color="auto"/>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Dopuszczalne odchyłki</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1</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Szerokość warstwy</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10 razy na 1 km</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+10 cm, -5 cm (różnice od szerokości projektowej)</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2</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Równość podłużna</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Wg [21]</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Wg [21]</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3</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Równość poprzeczna</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Wg [21]</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Wg [21]</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4</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Spadki poprzeczne *)</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10 razy na 1 km</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 0,5% (dopuszczalna tolerancja od spadków projektowych)</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5</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Rzędne wysokościowe</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Wg [21]</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Wg [21]</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6</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Ukształtowanie osi w planie *)</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Co 100 m</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Przesunięcie od osi projektowanej ± 5 cm</w:t>
            </w:r>
          </w:p>
        </w:tc>
      </w:tr>
      <w:tr w:rsidR="00901084" w:rsidRPr="00956389" w:rsidTr="00901084">
        <w:tc>
          <w:tcPr>
            <w:tcW w:w="496"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jc w:val="center"/>
              <w:rPr>
                <w:sz w:val="20"/>
                <w:szCs w:val="20"/>
              </w:rPr>
            </w:pPr>
            <w:r w:rsidRPr="00956389">
              <w:rPr>
                <w:sz w:val="20"/>
                <w:szCs w:val="20"/>
              </w:rPr>
              <w:t>7</w:t>
            </w:r>
          </w:p>
        </w:tc>
        <w:tc>
          <w:tcPr>
            <w:tcW w:w="3414"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Grubość warstwy</w:t>
            </w:r>
          </w:p>
        </w:tc>
        <w:tc>
          <w:tcPr>
            <w:tcW w:w="228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w 3 punktach na działce roboczej, lecz nie rzadziej niż raz na 2000 m2</w:t>
            </w:r>
          </w:p>
        </w:tc>
        <w:tc>
          <w:tcPr>
            <w:tcW w:w="2760" w:type="dxa"/>
            <w:tcBorders>
              <w:top w:val="nil"/>
              <w:left w:val="nil"/>
              <w:bottom w:val="single" w:sz="8" w:space="0" w:color="auto"/>
              <w:right w:val="single" w:sz="8" w:space="0" w:color="auto"/>
            </w:tcBorders>
            <w:noWrap/>
            <w:tcMar>
              <w:top w:w="0" w:type="dxa"/>
              <w:left w:w="70" w:type="dxa"/>
              <w:bottom w:w="0" w:type="dxa"/>
              <w:right w:w="70" w:type="dxa"/>
            </w:tcMar>
            <w:hideMark/>
          </w:tcPr>
          <w:p w:rsidR="00901084" w:rsidRPr="00956389" w:rsidRDefault="00901084" w:rsidP="003B3783">
            <w:pPr>
              <w:pStyle w:val="Bezodstpw"/>
              <w:rPr>
                <w:sz w:val="20"/>
                <w:szCs w:val="20"/>
              </w:rPr>
            </w:pPr>
            <w:r w:rsidRPr="00956389">
              <w:rPr>
                <w:sz w:val="20"/>
                <w:szCs w:val="20"/>
              </w:rPr>
              <w:t>Różnice od grubości projektowanej ±10%</w:t>
            </w:r>
          </w:p>
        </w:tc>
      </w:tr>
    </w:tbl>
    <w:p w:rsidR="00901084" w:rsidRPr="00956389" w:rsidRDefault="00901084" w:rsidP="00901084">
      <w:pPr>
        <w:spacing w:before="120"/>
        <w:rPr>
          <w:rFonts w:eastAsiaTheme="minorEastAsia"/>
        </w:rPr>
      </w:pPr>
      <w:r w:rsidRPr="00956389">
        <w:t>*) Dodatkowe pomiary spadków poprzecznych i ukształtowania osi w planie należy wykonać w punktach głównych łuków poziomych.</w:t>
      </w: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7. OBMIAR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3B3783"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m2 (metr kwadratowy) wykonanej warstwy.</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pkt. 8.</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ST, Dokumentacją Projektową i poleceniami Inżyniera, jeżeli wszystkie pomiary z zachowaniem tolerancji wg pkt 6 dały wyniki pozytywne.</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0"/>
          <w:lang w:eastAsia="pl-PL"/>
        </w:rPr>
        <w:t>9. PODSTAWA PŁATNOŚCI</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9.1.Ogólne ustalenia dotyczące podstawy płatności </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9.2.Cena jednostki obmiarowej</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7660EB" w:rsidRPr="00956389" w:rsidRDefault="007660EB" w:rsidP="007660E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jednostki obmiarowej (1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obejmuje:</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i roboty przygotowawcze,</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oznakowanie robót,</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materiałów i sprzętu,</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przygotowanie mieszanki z kruszywa, zgodnie z receptą,</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mieszanki na miejsce wbudowania,</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rozłożenie mieszanki,</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zagęszczenie mieszanki,</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utrzymanie warstwy w czasie robót, ew. impregnacja warstwy,</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przeprowadzenie wymaganych  pomiarów i badań,</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uporządkowanie terenu robót i jego otoczenia,</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wykończeniowe,</w:t>
      </w:r>
    </w:p>
    <w:p w:rsidR="007660EB" w:rsidRPr="00956389" w:rsidRDefault="007660EB" w:rsidP="007A3A19">
      <w:pPr>
        <w:pStyle w:val="Akapitzlist"/>
        <w:numPr>
          <w:ilvl w:val="0"/>
          <w:numId w:val="21"/>
        </w:numPr>
        <w:spacing w:after="0" w:line="240" w:lineRule="auto"/>
        <w:ind w:left="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odwiezienie sprzętu.</w:t>
      </w:r>
    </w:p>
    <w:p w:rsidR="007660EB" w:rsidRPr="00956389" w:rsidRDefault="007660EB" w:rsidP="007660EB">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roboty powinny być wykonane według wymagań dokumentacji projektowej, specyfikacji technicznej i postanowień Inżyniera.</w:t>
      </w:r>
    </w:p>
    <w:p w:rsidR="00DE51F1" w:rsidRPr="00956389" w:rsidRDefault="00DE51F1" w:rsidP="00DE51F1">
      <w:pPr>
        <w:spacing w:after="0" w:line="240" w:lineRule="auto"/>
        <w:ind w:firstLine="709"/>
        <w:jc w:val="both"/>
        <w:rPr>
          <w:rFonts w:eastAsia="Times New Roman" w:cs="Times New Roman"/>
          <w:spacing w:val="-3"/>
          <w:sz w:val="24"/>
          <w:szCs w:val="24"/>
          <w:lang w:eastAsia="pl-PL"/>
        </w:rPr>
      </w:pPr>
    </w:p>
    <w:p w:rsidR="00DE51F1" w:rsidRPr="00956389" w:rsidRDefault="00DE51F1" w:rsidP="00DE51F1">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10.1.Normy</w:t>
      </w:r>
    </w:p>
    <w:p w:rsidR="00DE51F1" w:rsidRPr="00956389" w:rsidRDefault="00DE51F1" w:rsidP="00DE51F1">
      <w:pPr>
        <w:pStyle w:val="Akapitzlist"/>
        <w:spacing w:after="0" w:line="240" w:lineRule="auto"/>
        <w:jc w:val="both"/>
        <w:rPr>
          <w:rFonts w:eastAsia="Times New Roman" w:cs="Times New Roman"/>
          <w:spacing w:val="-3"/>
          <w:sz w:val="24"/>
          <w:szCs w:val="24"/>
          <w:lang w:eastAsia="pl-PL"/>
        </w:rPr>
      </w:pPr>
    </w:p>
    <w:tbl>
      <w:tblPr>
        <w:tblW w:w="8857" w:type="dxa"/>
        <w:tblCellMar>
          <w:left w:w="0" w:type="dxa"/>
          <w:right w:w="0" w:type="dxa"/>
        </w:tblCellMar>
        <w:tblLook w:val="04A0" w:firstRow="1" w:lastRow="0" w:firstColumn="1" w:lastColumn="0" w:noHBand="0" w:noVBand="1"/>
      </w:tblPr>
      <w:tblGrid>
        <w:gridCol w:w="534"/>
        <w:gridCol w:w="1843"/>
        <w:gridCol w:w="6480"/>
      </w:tblGrid>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933-1</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geometrycznych właściwości kruszyw – Oznaczanie składu ziarnowego – Metoda przesiewania</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2</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933-3</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geometrycznych właściwości kruszyw – Oznaczanie kształtu ziaren za pomocą wskaźnika płaskości</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3</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933-4</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 xml:space="preserve">Badania geometrycznych właściwości kruszyw – Oznaczanie </w:t>
            </w:r>
            <w:r w:rsidRPr="00956389">
              <w:rPr>
                <w:rFonts w:eastAsiaTheme="minorEastAsia" w:cs="Times New Roman"/>
                <w:sz w:val="24"/>
                <w:szCs w:val="24"/>
                <w:lang w:eastAsia="pl-PL"/>
              </w:rPr>
              <w:lastRenderedPageBreak/>
              <w:t>kształtu ziaren – Wskaźnik kształtu</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lastRenderedPageBreak/>
              <w:t>4</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933-5</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 xml:space="preserve">Badania geometrycznych właściwości kruszyw – Oznaczanie procentowej zawartości </w:t>
            </w:r>
            <w:proofErr w:type="spellStart"/>
            <w:r w:rsidRPr="00956389">
              <w:rPr>
                <w:rFonts w:eastAsiaTheme="minorEastAsia" w:cs="Times New Roman"/>
                <w:sz w:val="24"/>
                <w:szCs w:val="24"/>
                <w:lang w:eastAsia="pl-PL"/>
              </w:rPr>
              <w:t>ziarn</w:t>
            </w:r>
            <w:proofErr w:type="spellEnd"/>
            <w:r w:rsidRPr="00956389">
              <w:rPr>
                <w:rFonts w:eastAsiaTheme="minorEastAsia" w:cs="Times New Roman"/>
                <w:sz w:val="24"/>
                <w:szCs w:val="24"/>
                <w:lang w:eastAsia="pl-PL"/>
              </w:rPr>
              <w:t xml:space="preserve"> o powierzchniach powstałych w wyniku </w:t>
            </w:r>
            <w:proofErr w:type="spellStart"/>
            <w:r w:rsidRPr="00956389">
              <w:rPr>
                <w:rFonts w:eastAsiaTheme="minorEastAsia" w:cs="Times New Roman"/>
                <w:sz w:val="24"/>
                <w:szCs w:val="24"/>
                <w:lang w:eastAsia="pl-PL"/>
              </w:rPr>
              <w:t>przekruszenia</w:t>
            </w:r>
            <w:proofErr w:type="spellEnd"/>
            <w:r w:rsidRPr="00956389">
              <w:rPr>
                <w:rFonts w:eastAsiaTheme="minorEastAsia" w:cs="Times New Roman"/>
                <w:sz w:val="24"/>
                <w:szCs w:val="24"/>
                <w:lang w:eastAsia="pl-PL"/>
              </w:rPr>
              <w:t xml:space="preserve"> lub łamania kruszyw grubych</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5</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1097-1</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mechanicznych i fizycznych właściwości kruszyw – Oznaczanie odporności na ścieranie (mikro-</w:t>
            </w:r>
            <w:proofErr w:type="spellStart"/>
            <w:r w:rsidRPr="00956389">
              <w:rPr>
                <w:rFonts w:eastAsiaTheme="minorEastAsia" w:cs="Times New Roman"/>
                <w:sz w:val="24"/>
                <w:szCs w:val="24"/>
                <w:lang w:eastAsia="pl-PL"/>
              </w:rPr>
              <w:t>Deval</w:t>
            </w:r>
            <w:proofErr w:type="spellEnd"/>
            <w:r w:rsidRPr="00956389">
              <w:rPr>
                <w:rFonts w:eastAsiaTheme="minorEastAsia" w:cs="Times New Roman"/>
                <w:sz w:val="24"/>
                <w:szCs w:val="24"/>
                <w:lang w:eastAsia="pl-PL"/>
              </w:rPr>
              <w:t>)</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6</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1097-2</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mechanicznych i fizycznych właściwości kruszyw – Metody oznaczania odporności na rozdrabnianie</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7</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1097-6</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 xml:space="preserve">Badania mechanicznych i fizycznych właściwości kruszyw – Część 6: Oznaczanie gęstości </w:t>
            </w:r>
            <w:proofErr w:type="spellStart"/>
            <w:r w:rsidRPr="00956389">
              <w:rPr>
                <w:rFonts w:eastAsiaTheme="minorEastAsia" w:cs="Times New Roman"/>
                <w:sz w:val="24"/>
                <w:szCs w:val="24"/>
                <w:lang w:eastAsia="pl-PL"/>
              </w:rPr>
              <w:t>ziarn</w:t>
            </w:r>
            <w:proofErr w:type="spellEnd"/>
            <w:r w:rsidRPr="00956389">
              <w:rPr>
                <w:rFonts w:eastAsiaTheme="minorEastAsia" w:cs="Times New Roman"/>
                <w:sz w:val="24"/>
                <w:szCs w:val="24"/>
                <w:lang w:eastAsia="pl-PL"/>
              </w:rPr>
              <w:t xml:space="preserve"> i nasiąkliwości</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8</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1367-1</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właściwości cieplnych i odporności kruszyw na działanie czynników atmosferycznych – Część 1: Oznaczanie mrozoodporności</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9</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1367-3</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właściwości cieplnych i odporności kruszyw na działanie czynników atmosferycznych – Część 3: Badanie bazaltowej zgorzeli słonecznej metodą gotowania</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10</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1744-1</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chemicznych właściwości kruszyw – Analiza chemiczna</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11</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1744-3</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Badania chemicznych właściwości kruszyw – Część 3: Przygotowanie wyciągów przez wymywanie kruszyw</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12</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13242</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Kruszywa do niezwiązanych i związanych hydraulicznie materiałów stosowanych w obiektach budowlanych i budownictwie drogowym</w:t>
            </w:r>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13</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13285</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Mi</w:t>
            </w:r>
            <w:r w:rsidR="00923086" w:rsidRPr="00956389">
              <w:rPr>
                <w:rFonts w:eastAsiaTheme="minorEastAsia" w:cs="Times New Roman"/>
                <w:sz w:val="24"/>
                <w:szCs w:val="24"/>
                <w:lang w:eastAsia="pl-PL"/>
              </w:rPr>
              <w:t>eszanki niezwiązane – Wymagania.</w:t>
            </w:r>
          </w:p>
        </w:tc>
      </w:tr>
      <w:tr w:rsidR="007660EB" w:rsidRPr="00956389" w:rsidTr="00923086">
        <w:tc>
          <w:tcPr>
            <w:tcW w:w="534" w:type="dxa"/>
            <w:tcMar>
              <w:top w:w="0" w:type="dxa"/>
              <w:left w:w="108" w:type="dxa"/>
              <w:bottom w:w="0" w:type="dxa"/>
              <w:right w:w="108" w:type="dxa"/>
            </w:tcMar>
            <w:hideMark/>
          </w:tcPr>
          <w:p w:rsidR="007660EB" w:rsidRPr="00956389" w:rsidRDefault="007660EB" w:rsidP="00AE1544">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w:t>
            </w:r>
            <w:r w:rsidR="00AE1544" w:rsidRPr="00956389">
              <w:rPr>
                <w:rFonts w:eastAsiaTheme="minorEastAsia" w:cs="Times New Roman"/>
                <w:sz w:val="24"/>
                <w:szCs w:val="24"/>
                <w:lang w:eastAsia="pl-PL"/>
              </w:rPr>
              <w:t>4</w:t>
            </w:r>
            <w:r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13286-2</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 xml:space="preserve">Mieszanki niezwiązane i związane spoiwem hydraulicznym – Część 2: Metody określania gęstości i zawartości wody – Zagęszczanie metodą </w:t>
            </w:r>
            <w:proofErr w:type="spellStart"/>
            <w:r w:rsidRPr="00956389">
              <w:rPr>
                <w:rFonts w:eastAsiaTheme="minorEastAsia" w:cs="Times New Roman"/>
                <w:sz w:val="24"/>
                <w:szCs w:val="24"/>
                <w:lang w:eastAsia="pl-PL"/>
              </w:rPr>
              <w:t>Proctora</w:t>
            </w:r>
            <w:proofErr w:type="spellEnd"/>
            <w:r w:rsidR="00923086" w:rsidRPr="00956389">
              <w:rPr>
                <w:rFonts w:eastAsiaTheme="minorEastAsia" w:cs="Times New Roman"/>
                <w:sz w:val="24"/>
                <w:szCs w:val="24"/>
                <w:lang w:eastAsia="pl-PL"/>
              </w:rPr>
              <w:t>.</w:t>
            </w:r>
          </w:p>
        </w:tc>
      </w:tr>
      <w:tr w:rsidR="007660EB" w:rsidRPr="00956389" w:rsidTr="00923086">
        <w:tc>
          <w:tcPr>
            <w:tcW w:w="534" w:type="dxa"/>
            <w:tcMar>
              <w:top w:w="0" w:type="dxa"/>
              <w:left w:w="108" w:type="dxa"/>
              <w:bottom w:w="0" w:type="dxa"/>
              <w:right w:w="108" w:type="dxa"/>
            </w:tcMar>
            <w:hideMark/>
          </w:tcPr>
          <w:p w:rsidR="007660EB" w:rsidRPr="00956389" w:rsidRDefault="00AE1544" w:rsidP="007660EB">
            <w:pPr>
              <w:overflowPunct w:val="0"/>
              <w:autoSpaceDE w:val="0"/>
              <w:autoSpaceDN w:val="0"/>
              <w:spacing w:after="0" w:line="240" w:lineRule="auto"/>
              <w:jc w:val="center"/>
              <w:rPr>
                <w:rFonts w:eastAsiaTheme="minorEastAsia" w:cs="Times New Roman"/>
                <w:sz w:val="24"/>
                <w:szCs w:val="24"/>
                <w:lang w:eastAsia="pl-PL"/>
              </w:rPr>
            </w:pPr>
            <w:r w:rsidRPr="00956389">
              <w:rPr>
                <w:rFonts w:eastAsiaTheme="minorEastAsia" w:cs="Times New Roman"/>
                <w:sz w:val="24"/>
                <w:szCs w:val="24"/>
                <w:lang w:eastAsia="pl-PL"/>
              </w:rPr>
              <w:t>15</w:t>
            </w:r>
            <w:r w:rsidR="007660EB" w:rsidRPr="00956389">
              <w:rPr>
                <w:rFonts w:eastAsiaTheme="minorEastAsia" w:cs="Times New Roman"/>
                <w:sz w:val="24"/>
                <w:szCs w:val="24"/>
                <w:lang w:eastAsia="pl-PL"/>
              </w:rPr>
              <w:t>.</w:t>
            </w:r>
          </w:p>
        </w:tc>
        <w:tc>
          <w:tcPr>
            <w:tcW w:w="1843"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PN-EN 13286-47</w:t>
            </w:r>
          </w:p>
        </w:tc>
        <w:tc>
          <w:tcPr>
            <w:tcW w:w="6480" w:type="dxa"/>
            <w:tcMar>
              <w:top w:w="0" w:type="dxa"/>
              <w:left w:w="108" w:type="dxa"/>
              <w:bottom w:w="0" w:type="dxa"/>
              <w:right w:w="108" w:type="dxa"/>
            </w:tcMar>
            <w:hideMark/>
          </w:tcPr>
          <w:p w:rsidR="007660EB" w:rsidRPr="00956389" w:rsidRDefault="007660EB" w:rsidP="007660EB">
            <w:pPr>
              <w:overflowPunct w:val="0"/>
              <w:autoSpaceDE w:val="0"/>
              <w:autoSpaceDN w:val="0"/>
              <w:spacing w:after="0" w:line="240" w:lineRule="auto"/>
              <w:jc w:val="both"/>
              <w:rPr>
                <w:rFonts w:eastAsiaTheme="minorEastAsia" w:cs="Times New Roman"/>
                <w:sz w:val="24"/>
                <w:szCs w:val="24"/>
                <w:lang w:eastAsia="pl-PL"/>
              </w:rPr>
            </w:pPr>
            <w:r w:rsidRPr="00956389">
              <w:rPr>
                <w:rFonts w:eastAsiaTheme="minorEastAsia" w:cs="Times New Roman"/>
                <w:sz w:val="24"/>
                <w:szCs w:val="24"/>
                <w:lang w:eastAsia="pl-PL"/>
              </w:rPr>
              <w:t>Mieszanki niezwiązane i związane spoiwem hydraulicznym – Część 47: Metody badań dla określenia nośności, kalifornijski wskaźnik nośności CBR, natychmiastowy wskaźnik nośności i pęcznienia liniowego</w:t>
            </w:r>
            <w:r w:rsidR="00923086" w:rsidRPr="00956389">
              <w:rPr>
                <w:rFonts w:eastAsiaTheme="minorEastAsia" w:cs="Times New Roman"/>
                <w:sz w:val="24"/>
                <w:szCs w:val="24"/>
                <w:lang w:eastAsia="pl-PL"/>
              </w:rPr>
              <w:t>.</w:t>
            </w:r>
          </w:p>
        </w:tc>
      </w:tr>
    </w:tbl>
    <w:p w:rsidR="007660EB" w:rsidRPr="00956389" w:rsidRDefault="007660EB" w:rsidP="00DE51F1">
      <w:pPr>
        <w:tabs>
          <w:tab w:val="left" w:pos="709"/>
        </w:tabs>
        <w:spacing w:after="0" w:line="240" w:lineRule="auto"/>
        <w:jc w:val="both"/>
        <w:rPr>
          <w:rFonts w:eastAsia="Times New Roman" w:cs="Times New Roman"/>
          <w:spacing w:val="-3"/>
          <w:sz w:val="24"/>
          <w:szCs w:val="24"/>
          <w:lang w:eastAsia="pl-PL"/>
        </w:rPr>
      </w:pPr>
    </w:p>
    <w:p w:rsidR="00DE51F1" w:rsidRPr="00956389" w:rsidRDefault="00DE51F1" w:rsidP="00DE51F1">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10.2. Inne dokumenty</w:t>
      </w:r>
    </w:p>
    <w:p w:rsidR="00DE51F1" w:rsidRPr="00956389" w:rsidRDefault="00DE51F1" w:rsidP="00923086">
      <w:pPr>
        <w:overflowPunct w:val="0"/>
        <w:autoSpaceDE w:val="0"/>
        <w:autoSpaceDN w:val="0"/>
        <w:spacing w:after="0" w:line="240" w:lineRule="auto"/>
        <w:jc w:val="both"/>
        <w:rPr>
          <w:rFonts w:eastAsiaTheme="minorEastAsia" w:cs="Times New Roman"/>
          <w:sz w:val="24"/>
          <w:szCs w:val="24"/>
          <w:lang w:eastAsia="pl-PL"/>
        </w:rPr>
      </w:pPr>
    </w:p>
    <w:p w:rsidR="00AE1544" w:rsidRPr="00956389" w:rsidRDefault="00923086" w:rsidP="00923086">
      <w:pPr>
        <w:overflowPunct w:val="0"/>
        <w:autoSpaceDE w:val="0"/>
        <w:autoSpaceDN w:val="0"/>
        <w:spacing w:after="0" w:line="240" w:lineRule="auto"/>
        <w:ind w:left="284" w:hanging="284"/>
        <w:jc w:val="both"/>
        <w:rPr>
          <w:rFonts w:eastAsiaTheme="minorEastAsia" w:cs="Times New Roman"/>
          <w:sz w:val="24"/>
          <w:szCs w:val="24"/>
          <w:lang w:eastAsia="pl-PL"/>
        </w:rPr>
      </w:pPr>
      <w:r w:rsidRPr="00956389">
        <w:rPr>
          <w:rFonts w:eastAsiaTheme="minorEastAsia" w:cs="Times New Roman"/>
          <w:sz w:val="24"/>
          <w:szCs w:val="24"/>
          <w:lang w:eastAsia="pl-PL"/>
        </w:rPr>
        <w:t>16</w:t>
      </w:r>
      <w:r w:rsidR="00AE1544" w:rsidRPr="00956389">
        <w:rPr>
          <w:rFonts w:eastAsiaTheme="minorEastAsia" w:cs="Times New Roman"/>
          <w:sz w:val="24"/>
          <w:szCs w:val="24"/>
          <w:lang w:eastAsia="pl-PL"/>
        </w:rPr>
        <w:t>. Mieszanki niezwiązane do dróg krajowych. WT-4 2010. Wymagania techniczne (zalecone do stosowania w specyfikacji technicznej na roboty budowlane na drogach krajowych wg zarządzenia nr 102 GDDKiA z dnia 19.11.2010 r.)</w:t>
      </w:r>
    </w:p>
    <w:p w:rsidR="00AE1544" w:rsidRPr="00956389" w:rsidRDefault="00923086" w:rsidP="00923086">
      <w:pPr>
        <w:overflowPunct w:val="0"/>
        <w:autoSpaceDE w:val="0"/>
        <w:autoSpaceDN w:val="0"/>
        <w:spacing w:after="0" w:line="240" w:lineRule="auto"/>
        <w:ind w:left="284" w:hanging="284"/>
        <w:jc w:val="both"/>
        <w:rPr>
          <w:rFonts w:eastAsiaTheme="minorEastAsia" w:cs="Times New Roman"/>
          <w:sz w:val="24"/>
          <w:szCs w:val="24"/>
          <w:lang w:eastAsia="pl-PL"/>
        </w:rPr>
      </w:pPr>
      <w:r w:rsidRPr="00956389">
        <w:rPr>
          <w:rFonts w:eastAsiaTheme="minorEastAsia" w:cs="Times New Roman"/>
          <w:sz w:val="24"/>
          <w:szCs w:val="24"/>
          <w:lang w:eastAsia="pl-PL"/>
        </w:rPr>
        <w:t>17</w:t>
      </w:r>
      <w:r w:rsidR="00AE1544" w:rsidRPr="00956389">
        <w:rPr>
          <w:rFonts w:eastAsiaTheme="minorEastAsia" w:cs="Times New Roman"/>
          <w:sz w:val="24"/>
          <w:szCs w:val="24"/>
          <w:lang w:eastAsia="pl-PL"/>
        </w:rPr>
        <w:t>. Rozporządzenie Ministra Transportu i Gospodarki Morskiej z dnia 2 marca 1999 r. w sprawie warunków technicznych, jakim powinny odpowiadać drogi publiczne i ich usytuowanie (Dz.U. nr 43, poz. 430)</w:t>
      </w:r>
      <w:r w:rsidRPr="00956389">
        <w:rPr>
          <w:rFonts w:eastAsiaTheme="minorEastAsia" w:cs="Times New Roman"/>
          <w:sz w:val="24"/>
          <w:szCs w:val="24"/>
          <w:lang w:eastAsia="pl-PL"/>
        </w:rPr>
        <w:t>.</w:t>
      </w:r>
    </w:p>
    <w:p w:rsidR="00AE1544" w:rsidRPr="00956389" w:rsidRDefault="00923086" w:rsidP="00923086">
      <w:pPr>
        <w:overflowPunct w:val="0"/>
        <w:autoSpaceDE w:val="0"/>
        <w:autoSpaceDN w:val="0"/>
        <w:spacing w:after="0" w:line="240" w:lineRule="auto"/>
        <w:ind w:left="284" w:hanging="284"/>
        <w:jc w:val="both"/>
        <w:rPr>
          <w:rFonts w:eastAsiaTheme="minorEastAsia" w:cs="Times New Roman"/>
          <w:sz w:val="24"/>
          <w:szCs w:val="24"/>
          <w:lang w:eastAsia="pl-PL"/>
        </w:rPr>
      </w:pPr>
      <w:r w:rsidRPr="00956389">
        <w:rPr>
          <w:rFonts w:eastAsiaTheme="minorEastAsia" w:cs="Times New Roman"/>
          <w:sz w:val="24"/>
          <w:szCs w:val="24"/>
          <w:lang w:eastAsia="pl-PL"/>
        </w:rPr>
        <w:t>18</w:t>
      </w:r>
      <w:r w:rsidR="00AE1544" w:rsidRPr="00956389">
        <w:rPr>
          <w:rFonts w:eastAsiaTheme="minorEastAsia" w:cs="Times New Roman"/>
          <w:sz w:val="24"/>
          <w:szCs w:val="24"/>
          <w:lang w:eastAsia="pl-PL"/>
        </w:rPr>
        <w:t>. Katalog typowych konstrukcji nawierzchni podatnych i półsztywnych. Generalna Dyrekcja Dróg Publicznych – Instytut Badawczy Dróg i Mostów, Warszawa 1997</w:t>
      </w:r>
      <w:r w:rsidRPr="00956389">
        <w:rPr>
          <w:rFonts w:eastAsiaTheme="minorEastAsia" w:cs="Times New Roman"/>
          <w:sz w:val="24"/>
          <w:szCs w:val="24"/>
          <w:lang w:eastAsia="pl-PL"/>
        </w:rPr>
        <w:t>.</w:t>
      </w:r>
    </w:p>
    <w:p w:rsidR="00B36722" w:rsidRPr="00956389" w:rsidRDefault="00DE51F1" w:rsidP="000B526B">
      <w:pPr>
        <w:spacing w:after="0" w:line="240" w:lineRule="auto"/>
        <w:ind w:firstLine="709"/>
        <w:jc w:val="both"/>
      </w:pPr>
      <w:r w:rsidRPr="00956389">
        <w:rPr>
          <w:rFonts w:eastAsia="Times New Roman" w:cs="Times New Roman"/>
          <w:spacing w:val="-3"/>
          <w:sz w:val="24"/>
          <w:szCs w:val="24"/>
          <w:lang w:eastAsia="pl-PL"/>
        </w:rPr>
        <w:br w:type="page"/>
      </w:r>
    </w:p>
    <w:p w:rsidR="007A5B32" w:rsidRPr="00956389" w:rsidRDefault="007A5B32" w:rsidP="007A5B32">
      <w:pPr>
        <w:pStyle w:val="Nagwek1"/>
        <w:jc w:val="center"/>
        <w:rPr>
          <w:rFonts w:asciiTheme="minorHAnsi" w:hAnsiTheme="minorHAnsi"/>
          <w:color w:val="auto"/>
        </w:rPr>
      </w:pPr>
    </w:p>
    <w:p w:rsidR="007A5B32" w:rsidRPr="00956389" w:rsidRDefault="007A5B32" w:rsidP="007A5B32">
      <w:pPr>
        <w:pStyle w:val="Nagwek1"/>
        <w:jc w:val="center"/>
        <w:rPr>
          <w:rFonts w:asciiTheme="minorHAnsi" w:hAnsiTheme="minorHAnsi"/>
          <w:color w:val="auto"/>
        </w:rPr>
      </w:pPr>
    </w:p>
    <w:p w:rsidR="007A5B32" w:rsidRPr="00956389" w:rsidRDefault="007A5B32" w:rsidP="007A5B32">
      <w:pPr>
        <w:pStyle w:val="Nagwek1"/>
        <w:jc w:val="center"/>
        <w:rPr>
          <w:rFonts w:asciiTheme="minorHAnsi" w:hAnsiTheme="minorHAnsi"/>
          <w:color w:val="auto"/>
        </w:rPr>
      </w:pPr>
    </w:p>
    <w:p w:rsidR="007A5B32" w:rsidRPr="00956389" w:rsidRDefault="007A5B32" w:rsidP="007A5B32">
      <w:pPr>
        <w:pStyle w:val="Nagwek1"/>
        <w:jc w:val="center"/>
        <w:rPr>
          <w:rFonts w:asciiTheme="minorHAnsi" w:hAnsiTheme="minorHAnsi"/>
          <w:color w:val="auto"/>
        </w:rPr>
      </w:pPr>
    </w:p>
    <w:p w:rsidR="007A5B32" w:rsidRPr="00956389" w:rsidRDefault="007A5B32" w:rsidP="007A5B32">
      <w:pPr>
        <w:pStyle w:val="Nagwek1"/>
        <w:jc w:val="center"/>
        <w:rPr>
          <w:rFonts w:asciiTheme="minorHAnsi" w:hAnsiTheme="minorHAnsi"/>
          <w:color w:val="auto"/>
          <w:sz w:val="36"/>
          <w:szCs w:val="36"/>
        </w:rPr>
      </w:pPr>
      <w:bookmarkStart w:id="355" w:name="_Toc34656080"/>
      <w:bookmarkStart w:id="356" w:name="_Toc82596973"/>
      <w:bookmarkStart w:id="357" w:name="_Toc209465326"/>
      <w:r w:rsidRPr="00956389">
        <w:rPr>
          <w:rFonts w:asciiTheme="minorHAnsi" w:hAnsiTheme="minorHAnsi"/>
          <w:color w:val="auto"/>
          <w:sz w:val="36"/>
          <w:szCs w:val="36"/>
        </w:rPr>
        <w:t>SPECYFIKACJA TECHNICZNA</w:t>
      </w:r>
      <w:bookmarkEnd w:id="355"/>
      <w:bookmarkEnd w:id="356"/>
      <w:bookmarkEnd w:id="357"/>
    </w:p>
    <w:p w:rsidR="007A5B32" w:rsidRPr="00956389" w:rsidRDefault="007A5B32" w:rsidP="007A5B32">
      <w:pPr>
        <w:pStyle w:val="Nagwek1"/>
        <w:jc w:val="center"/>
        <w:rPr>
          <w:rFonts w:asciiTheme="minorHAnsi" w:hAnsiTheme="minorHAnsi"/>
          <w:color w:val="auto"/>
          <w:sz w:val="36"/>
          <w:szCs w:val="36"/>
        </w:rPr>
      </w:pPr>
      <w:bookmarkStart w:id="358" w:name="_Toc209465327"/>
      <w:r w:rsidRPr="00956389">
        <w:rPr>
          <w:rFonts w:asciiTheme="minorHAnsi" w:hAnsiTheme="minorHAnsi"/>
          <w:color w:val="auto"/>
          <w:sz w:val="36"/>
          <w:szCs w:val="36"/>
        </w:rPr>
        <w:t>D-04.05.01</w:t>
      </w:r>
      <w:bookmarkEnd w:id="358"/>
    </w:p>
    <w:p w:rsidR="007A5B32" w:rsidRPr="00956389" w:rsidRDefault="007A5B32" w:rsidP="007A5B32">
      <w:pPr>
        <w:pStyle w:val="Nagwek1"/>
        <w:jc w:val="center"/>
        <w:rPr>
          <w:rFonts w:asciiTheme="minorHAnsi" w:hAnsiTheme="minorHAnsi"/>
          <w:color w:val="auto"/>
          <w:sz w:val="36"/>
          <w:szCs w:val="36"/>
        </w:rPr>
      </w:pPr>
      <w:bookmarkStart w:id="359" w:name="_Toc209465328"/>
      <w:r w:rsidRPr="00956389">
        <w:rPr>
          <w:rFonts w:asciiTheme="minorHAnsi" w:hAnsiTheme="minorHAnsi"/>
          <w:color w:val="auto"/>
          <w:sz w:val="36"/>
          <w:szCs w:val="36"/>
        </w:rPr>
        <w:t xml:space="preserve">PODBUDOWA </w:t>
      </w:r>
      <w:r w:rsidR="004F1319" w:rsidRPr="00956389">
        <w:rPr>
          <w:rFonts w:asciiTheme="minorHAnsi" w:hAnsiTheme="minorHAnsi"/>
          <w:color w:val="auto"/>
          <w:sz w:val="36"/>
          <w:szCs w:val="36"/>
        </w:rPr>
        <w:t>I</w:t>
      </w:r>
      <w:r w:rsidRPr="00956389">
        <w:rPr>
          <w:rFonts w:asciiTheme="minorHAnsi" w:hAnsiTheme="minorHAnsi"/>
          <w:color w:val="auto"/>
          <w:sz w:val="36"/>
          <w:szCs w:val="36"/>
        </w:rPr>
        <w:t xml:space="preserve"> PODŁOŻE ULEPSZONE Z MIESZANKI</w:t>
      </w:r>
      <w:bookmarkEnd w:id="359"/>
    </w:p>
    <w:p w:rsidR="007A5B32" w:rsidRPr="00956389" w:rsidRDefault="007A5B32" w:rsidP="007A5B32">
      <w:pPr>
        <w:pStyle w:val="Nagwek1"/>
        <w:jc w:val="center"/>
        <w:rPr>
          <w:rFonts w:asciiTheme="minorHAnsi" w:hAnsiTheme="minorHAnsi"/>
          <w:color w:val="auto"/>
          <w:sz w:val="36"/>
          <w:szCs w:val="36"/>
        </w:rPr>
      </w:pPr>
      <w:bookmarkStart w:id="360" w:name="_Toc209465329"/>
      <w:r w:rsidRPr="00956389">
        <w:rPr>
          <w:rFonts w:asciiTheme="minorHAnsi" w:hAnsiTheme="minorHAnsi"/>
          <w:color w:val="auto"/>
          <w:sz w:val="36"/>
          <w:szCs w:val="36"/>
        </w:rPr>
        <w:t>KRUSZYWA ZWIĄZANEGO HYDRAULICZNIE CEMENTEM</w:t>
      </w:r>
      <w:bookmarkEnd w:id="360"/>
      <w:r w:rsidRPr="00956389">
        <w:rPr>
          <w:rFonts w:asciiTheme="minorHAnsi" w:hAnsiTheme="minorHAnsi"/>
          <w:color w:val="auto"/>
          <w:sz w:val="36"/>
          <w:szCs w:val="36"/>
        </w:rPr>
        <w:br w:type="page"/>
      </w:r>
    </w:p>
    <w:p w:rsidR="007A5B32" w:rsidRPr="00956389" w:rsidRDefault="007A5B32" w:rsidP="007A5B32">
      <w:pPr>
        <w:pStyle w:val="Nagwek1"/>
        <w:jc w:val="center"/>
        <w:rPr>
          <w:rFonts w:asciiTheme="minorHAnsi" w:hAnsiTheme="minorHAnsi"/>
          <w:color w:val="auto"/>
        </w:rPr>
      </w:pPr>
      <w:r w:rsidRPr="00956389">
        <w:rPr>
          <w:rFonts w:asciiTheme="minorHAnsi" w:hAnsiTheme="minorHAnsi"/>
          <w:color w:val="auto"/>
        </w:rPr>
        <w:lastRenderedPageBreak/>
        <w:br w:type="page"/>
      </w:r>
    </w:p>
    <w:p w:rsidR="007A5B32" w:rsidRPr="00956389" w:rsidRDefault="007A5B32" w:rsidP="007A5B32">
      <w:pPr>
        <w:keepNext/>
        <w:spacing w:after="0" w:line="240" w:lineRule="auto"/>
        <w:ind w:left="1560" w:hanging="1560"/>
        <w:jc w:val="both"/>
        <w:outlineLvl w:val="0"/>
        <w:rPr>
          <w:rFonts w:eastAsia="Times New Roman" w:cs="Times New Roman"/>
          <w:b/>
          <w:spacing w:val="-3"/>
          <w:sz w:val="28"/>
          <w:szCs w:val="20"/>
          <w:lang w:eastAsia="pl-PL"/>
        </w:rPr>
      </w:pPr>
      <w:bookmarkStart w:id="361" w:name="_Toc34656084"/>
      <w:bookmarkStart w:id="362" w:name="_Toc82596977"/>
      <w:bookmarkStart w:id="363" w:name="_Toc209465330"/>
      <w:r w:rsidRPr="00956389">
        <w:rPr>
          <w:rFonts w:eastAsia="Times New Roman" w:cs="Times New Roman"/>
          <w:b/>
          <w:spacing w:val="-3"/>
          <w:sz w:val="28"/>
          <w:szCs w:val="20"/>
          <w:lang w:eastAsia="pl-PL"/>
        </w:rPr>
        <w:lastRenderedPageBreak/>
        <w:t>D-04.0</w:t>
      </w:r>
      <w:r w:rsidR="0046694D" w:rsidRPr="00956389">
        <w:rPr>
          <w:rFonts w:eastAsia="Times New Roman" w:cs="Times New Roman"/>
          <w:b/>
          <w:spacing w:val="-3"/>
          <w:sz w:val="28"/>
          <w:szCs w:val="20"/>
          <w:lang w:eastAsia="pl-PL"/>
        </w:rPr>
        <w:t>5</w:t>
      </w:r>
      <w:r w:rsidRPr="00956389">
        <w:rPr>
          <w:rFonts w:eastAsia="Times New Roman" w:cs="Times New Roman"/>
          <w:b/>
          <w:spacing w:val="-3"/>
          <w:sz w:val="28"/>
          <w:szCs w:val="20"/>
          <w:lang w:eastAsia="pl-PL"/>
        </w:rPr>
        <w:t>.0</w:t>
      </w:r>
      <w:r w:rsidR="0046694D" w:rsidRPr="00956389">
        <w:rPr>
          <w:rFonts w:eastAsia="Times New Roman" w:cs="Times New Roman"/>
          <w:b/>
          <w:spacing w:val="-3"/>
          <w:sz w:val="28"/>
          <w:szCs w:val="20"/>
          <w:lang w:eastAsia="pl-PL"/>
        </w:rPr>
        <w:t>1</w:t>
      </w:r>
      <w:r w:rsidRPr="00956389">
        <w:rPr>
          <w:rFonts w:eastAsia="Times New Roman" w:cs="Times New Roman"/>
          <w:b/>
          <w:spacing w:val="-3"/>
          <w:sz w:val="28"/>
          <w:szCs w:val="20"/>
          <w:lang w:eastAsia="pl-PL"/>
        </w:rPr>
        <w:t xml:space="preserve">. PODBUDOWA </w:t>
      </w:r>
      <w:r w:rsidR="004F1319" w:rsidRPr="00956389">
        <w:rPr>
          <w:rFonts w:eastAsia="Times New Roman" w:cs="Times New Roman"/>
          <w:b/>
          <w:spacing w:val="-3"/>
          <w:sz w:val="28"/>
          <w:szCs w:val="20"/>
          <w:lang w:eastAsia="pl-PL"/>
        </w:rPr>
        <w:t>I PODŁOŻE ULEPSZONE Z MIESZANKI KRUSZYWA ZWIĄZANEGO HYDRALICZNIE CEMENTEM</w:t>
      </w:r>
      <w:bookmarkEnd w:id="361"/>
      <w:bookmarkEnd w:id="362"/>
      <w:bookmarkEnd w:id="363"/>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p>
    <w:p w:rsidR="007A5B32" w:rsidRPr="00956389" w:rsidRDefault="007A5B32" w:rsidP="007A5B3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p>
    <w:p w:rsidR="007A5B32" w:rsidRPr="00956389" w:rsidRDefault="007A5B32" w:rsidP="007A5B3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(ST) są wymagania dotyczące wykonania </w:t>
      </w:r>
      <w:r w:rsidRPr="00956389">
        <w:rPr>
          <w:rFonts w:eastAsia="Times New Roman" w:cs="Times New Roman"/>
          <w:spacing w:val="-3"/>
          <w:sz w:val="24"/>
          <w:szCs w:val="24"/>
          <w:lang w:eastAsia="pl-PL"/>
        </w:rPr>
        <w:br/>
        <w:t xml:space="preserve">i odbioru robót związanych z wykonaniem podbudowy </w:t>
      </w:r>
      <w:r w:rsidR="0046694D" w:rsidRPr="00956389">
        <w:rPr>
          <w:rFonts w:eastAsia="Times New Roman" w:cs="Times New Roman"/>
          <w:spacing w:val="-3"/>
          <w:sz w:val="24"/>
          <w:szCs w:val="24"/>
          <w:lang w:eastAsia="pl-PL"/>
        </w:rPr>
        <w:t>lub podłoża ulepszonego z mieszanki kruszywa związanego hydraulicznie cementem</w:t>
      </w:r>
      <w:r w:rsidRPr="00956389">
        <w:rPr>
          <w:rFonts w:eastAsia="Times New Roman" w:cs="Times New Roman"/>
          <w:spacing w:val="-3"/>
          <w:sz w:val="24"/>
          <w:szCs w:val="24"/>
          <w:lang w:eastAsia="pl-PL"/>
        </w:rPr>
        <w:t xml:space="preserve"> w związku z realizacją zadania pt.: </w:t>
      </w:r>
      <w:r w:rsidR="00BC523C" w:rsidRPr="00956389">
        <w:rPr>
          <w:rFonts w:eastAsia="Times New Roman" w:cs="Times New Roman"/>
          <w:spacing w:val="-3"/>
          <w:sz w:val="24"/>
          <w:szCs w:val="24"/>
          <w:lang w:eastAsia="pl-PL"/>
        </w:rPr>
        <w:t>„</w:t>
      </w:r>
      <w:r w:rsidR="009F329A" w:rsidRPr="00956389">
        <w:rPr>
          <w:rFonts w:eastAsia="Times New Roman" w:cs="Times New Roman"/>
          <w:spacing w:val="-3"/>
          <w:sz w:val="24"/>
          <w:szCs w:val="24"/>
          <w:lang w:eastAsia="pl-PL"/>
        </w:rPr>
        <w:t>Budowa chodnika wzdłuż ulicy Zygmunta Krasińskiego i Duńskiej</w:t>
      </w:r>
      <w:r w:rsidR="00BC523C"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w:t>
      </w: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p>
    <w:p w:rsidR="007A5B32" w:rsidRPr="00956389" w:rsidRDefault="007A5B32" w:rsidP="007A5B3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Specyfikacji</w:t>
      </w: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jest stosowana jako dokument przetargowy i kontraktowy przy zlecaniu i realizacji robót wymienionych w punkcie 1.1.</w:t>
      </w:r>
    </w:p>
    <w:p w:rsidR="007A5B32" w:rsidRPr="00956389" w:rsidRDefault="007A5B32" w:rsidP="007A5B32">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tabs>
          <w:tab w:val="left" w:pos="-720"/>
        </w:tabs>
        <w:spacing w:after="0" w:line="240" w:lineRule="auto"/>
        <w:jc w:val="both"/>
        <w:rPr>
          <w:rFonts w:eastAsia="Times New Roman" w:cs="Times New Roman"/>
          <w:b/>
          <w:spacing w:val="-3"/>
          <w:sz w:val="24"/>
          <w:szCs w:val="24"/>
          <w:u w:val="single"/>
          <w:lang w:eastAsia="pl-PL"/>
        </w:rPr>
      </w:pPr>
      <w:bookmarkStart w:id="364" w:name="_Toc405615033"/>
      <w:bookmarkStart w:id="365" w:name="_Toc407161181"/>
      <w:r w:rsidRPr="00956389">
        <w:rPr>
          <w:rFonts w:eastAsia="Times New Roman" w:cs="Times New Roman"/>
          <w:b/>
          <w:spacing w:val="-3"/>
          <w:sz w:val="24"/>
          <w:szCs w:val="24"/>
          <w:u w:val="single"/>
          <w:lang w:eastAsia="pl-PL"/>
        </w:rPr>
        <w:t>1.3. Zakres robót objętych ST</w:t>
      </w:r>
      <w:bookmarkEnd w:id="364"/>
      <w:bookmarkEnd w:id="365"/>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Ustalenia zawarte w niniejszej specyfikacji dotyczą zasad prowadzenia robót związanych </w:t>
      </w:r>
      <w:r w:rsidR="00A80FCF"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wykonaniem i odbiorem podbudowy zasadniczej, podbudowy pomocniczej lub podłoża ulepszonego z mieszanki kruszywa, wody, cementu i ewentualnych dodatków oraz domieszek. Materiał ten wiąże i twardnieje w obecności wody, tworząc stabilne i trwałe struktury.</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mieszance można stosować kruszywo naturalne, kruszywo z recyklingu oraz połączenia tych kruszyw. Do kruszyw mogą  należeć kruszywo kamienne, kruszywo żużlowe z żużla kawałkowego wielkopiecowego i kruszywo żużlowe z żużla stalowniczego, dla rodzajów mieszanek mineralnych 0/31,5 mm, 0/22,4 mm, 0/16 mm, 0/11,2 mm i 0/8 mm.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Niniejsza specyfikacja techniczna dotyczy tylko mieszanek kruszyw związanych cementem, nie dotyczy gruntów ulepszonych cementem.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F077A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F077A0" w:rsidRPr="00956389" w:rsidRDefault="00F077A0"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 Mieszanka związana spoiwem hydraulicznym – mieszanka, w której następuje wiązanie i twardnienie na skutek reakcji hydraulicznych.</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1.4.2. Podłoże ulepszone z  mieszanki związanej spoiwem hydraulicznym – warstwa zawierająca kruszywo naturalne lub sztuczne albo z recyklingu lub ich mieszaninę i spoiwo hydrauliczne, zapewniająca umożliwienie ruchu technologicznego i właściwego wykonania nawierzchni. Do warstwy podłoża ulepszonego zalicza się także warstwę </w:t>
      </w:r>
      <w:proofErr w:type="spellStart"/>
      <w:r w:rsidRPr="00956389">
        <w:rPr>
          <w:rFonts w:eastAsia="Times New Roman" w:cs="Times New Roman"/>
          <w:sz w:val="24"/>
          <w:szCs w:val="24"/>
          <w:lang w:eastAsia="pl-PL"/>
        </w:rPr>
        <w:t>mrozoochronną</w:t>
      </w:r>
      <w:proofErr w:type="spellEnd"/>
      <w:r w:rsidRPr="00956389">
        <w:rPr>
          <w:rFonts w:eastAsia="Times New Roman" w:cs="Times New Roman"/>
          <w:sz w:val="24"/>
          <w:szCs w:val="24"/>
          <w:lang w:eastAsia="pl-PL"/>
        </w:rPr>
        <w:t>, odcinającą i wzmacniającą, które powinny spełniać dodatkowe wymagania.</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 Podbudowa pomocnicza z mieszanki związanej spoiwem hydraulicznym –  warstwa zawierająca kruszywo naturalne lub sztuczne a także z recyklingu lub ich mieszaninę i spoiwo hydrauliczne, zapewniająca przenoszenie obciążeń z warstwy podbudowy zasadniczej na warstwę podłoża.</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1.4.4. Podbudowa zasadnicza z mieszanki związanej spoiwem hydraulicznym –  warstwa zawierająca kruszywo naturalne lub sztuczne a także z recyklingu lub ich mieszaninę i spoiwo hydrauliczne, zapewniająca przenoszenie obciążeń z warstw jezdnych na warstwę podbudowy pomocniczej lub podłoże.</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1.4.5. Kruszywo – materiał ziarnisty stosowany w budownictwie, który może być naturalny, sztuczny lub z recyklingu.</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lastRenderedPageBreak/>
        <w:t>1.4.6. Kruszywo naturalne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1.4.7. Kruszywo sztuczne – kruszywo pochodzenia mineralnego, uzyskiwane w wyniku procesu przemysłowego obejmującego obróbkę termiczną lub inną modyfikację. Do kruszywa sztucznego zalicza się w szczególności kruszywo z żużli: wielkopiecowych, stalowniczych i pomiedziowych.</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1.4.8. Kruszywo z recyklingu – kruszywo powstałe w wyniku przeróbki materiału zastosowanego uprzednio w budownictwie.</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1.4.9. Kruszywo kamienne – kruszywo z mineralnych surowców jak żwir kruszony, mechanicznie rozdrobnione skały, nadziarno żwirowe.</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1.4.10. Kruszywo żużlowe z żużla wielkopiecowego –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1.4.11. Kruszywo żużlowe z żużla stalowniczego – kruszywo składające się głównie ze skrystalizowanego krzemianu wapnia i ferrytu zawierającego </w:t>
      </w:r>
      <w:proofErr w:type="spellStart"/>
      <w:r w:rsidRPr="00956389">
        <w:rPr>
          <w:rFonts w:eastAsia="Times New Roman" w:cs="Times New Roman"/>
          <w:sz w:val="24"/>
          <w:szCs w:val="24"/>
          <w:lang w:eastAsia="pl-PL"/>
        </w:rPr>
        <w:t>CaO</w:t>
      </w:r>
      <w:proofErr w:type="spellEnd"/>
      <w:r w:rsidRPr="00956389">
        <w:rPr>
          <w:rFonts w:eastAsia="Times New Roman" w:cs="Times New Roman"/>
          <w:sz w:val="24"/>
          <w:szCs w:val="24"/>
          <w:lang w:eastAsia="pl-PL"/>
        </w:rPr>
        <w:t xml:space="preserve">, SiO2, </w:t>
      </w:r>
      <w:proofErr w:type="spellStart"/>
      <w:r w:rsidRPr="00956389">
        <w:rPr>
          <w:rFonts w:eastAsia="Times New Roman" w:cs="Times New Roman"/>
          <w:sz w:val="24"/>
          <w:szCs w:val="24"/>
          <w:lang w:eastAsia="pl-PL"/>
        </w:rPr>
        <w:t>MgO</w:t>
      </w:r>
      <w:proofErr w:type="spellEnd"/>
      <w:r w:rsidRPr="00956389">
        <w:rPr>
          <w:rFonts w:eastAsia="Times New Roman" w:cs="Times New Roman"/>
          <w:sz w:val="24"/>
          <w:szCs w:val="24"/>
          <w:lang w:eastAsia="pl-PL"/>
        </w:rPr>
        <w:t xml:space="preserve"> oraz tlenek żelaza. Kruszywo otrzymuje się przez powolne schładzanie powietrzem ciekłego żużla stalowniczego. Proces chłodzenia może odbywać się przy kontrolowanym dodawaniu wody.</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1.4.12. Kategoria ruchu (KR1 – KR6) – obciążenie drogi ruchem samochodowym, wyrażone w osiach obliczeniowych (100 </w:t>
      </w:r>
      <w:proofErr w:type="spellStart"/>
      <w:r w:rsidRPr="00956389">
        <w:rPr>
          <w:rFonts w:eastAsia="Times New Roman" w:cs="Times New Roman"/>
          <w:sz w:val="24"/>
          <w:szCs w:val="24"/>
          <w:lang w:eastAsia="pl-PL"/>
        </w:rPr>
        <w:t>kN</w:t>
      </w:r>
      <w:proofErr w:type="spellEnd"/>
      <w:r w:rsidRPr="00956389">
        <w:rPr>
          <w:rFonts w:eastAsia="Times New Roman" w:cs="Times New Roman"/>
          <w:sz w:val="24"/>
          <w:szCs w:val="24"/>
          <w:lang w:eastAsia="pl-PL"/>
        </w:rPr>
        <w:t>) według „Katalogu typowych konstrukcji nawierzchni podatnych i półsztywnych”. Generalna Dyrekcja Dróg Publicznych – Instytut Badawczy Dróg i Mostów, Warszawa 1997 [27].</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1.4.13. Kruszywo grube (wg PN-EN 13242) – oznaczenie kruszywa o wymiarach ziaren d (dolnego) równym lub większym niż 1 mm oraz D (górnego) większym niż 2 mm.</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1.4.14. Kruszywo drobne (wg PN-EN 13242) – oznaczenie kruszywa o wymiarach ziaren d równym 0 oraz D równym 6,3 mm lub mniejszym.</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1.4.15. Kruszywo o ciągłym uziarnieniu (wg PN-EN 13242) – kruszywo stanowiące mieszankę kruszyw grubych i drobnych, w której D jest większe niż 6,3 mm.</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1.4.16. Mieszanka związana cementem – mieszanka związana hydraulicznie, składająca się z kruszywa o kontrolowanym uziarnieniu i cementu, wymieszana w sposób zapewniający uzyskanie jednorodnej mieszanki.</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1.4.17. Symbole i skróty dodatkowe</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m/m</w:t>
      </w:r>
      <w:r w:rsidRPr="00956389">
        <w:rPr>
          <w:rFonts w:eastAsia="Times New Roman" w:cs="Times New Roman"/>
          <w:sz w:val="24"/>
          <w:szCs w:val="24"/>
          <w:lang w:eastAsia="pl-PL"/>
        </w:rPr>
        <w:tab/>
      </w:r>
      <w:r w:rsidR="00F077A0" w:rsidRPr="00956389">
        <w:rPr>
          <w:rFonts w:eastAsia="Times New Roman" w:cs="Times New Roman"/>
          <w:sz w:val="24"/>
          <w:szCs w:val="24"/>
          <w:lang w:eastAsia="pl-PL"/>
        </w:rPr>
        <w:tab/>
      </w:r>
      <w:r w:rsidRPr="00956389">
        <w:rPr>
          <w:rFonts w:eastAsia="Times New Roman" w:cs="Times New Roman"/>
          <w:sz w:val="24"/>
          <w:szCs w:val="24"/>
          <w:lang w:eastAsia="pl-PL"/>
        </w:rPr>
        <w:t>procent masy,</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NR</w:t>
      </w:r>
      <w:r w:rsidRPr="00956389">
        <w:rPr>
          <w:rFonts w:eastAsia="Times New Roman" w:cs="Times New Roman"/>
          <w:sz w:val="24"/>
          <w:szCs w:val="24"/>
          <w:lang w:eastAsia="pl-PL"/>
        </w:rPr>
        <w:tab/>
      </w:r>
      <w:r w:rsidRPr="00956389">
        <w:rPr>
          <w:rFonts w:eastAsia="Times New Roman" w:cs="Times New Roman"/>
          <w:sz w:val="24"/>
          <w:szCs w:val="24"/>
          <w:lang w:eastAsia="pl-PL"/>
        </w:rPr>
        <w:tab/>
        <w:t>brak konieczności badania danej cechy,</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CBGM</w:t>
      </w:r>
      <w:r w:rsidRPr="00956389">
        <w:rPr>
          <w:rFonts w:eastAsia="Times New Roman" w:cs="Times New Roman"/>
          <w:sz w:val="24"/>
          <w:szCs w:val="24"/>
          <w:lang w:eastAsia="pl-PL"/>
        </w:rPr>
        <w:tab/>
        <w:t>mieszanka związana cementem,</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CBR</w:t>
      </w:r>
      <w:r w:rsidRPr="00956389">
        <w:rPr>
          <w:rFonts w:eastAsia="Times New Roman" w:cs="Times New Roman"/>
          <w:sz w:val="24"/>
          <w:szCs w:val="24"/>
          <w:lang w:eastAsia="pl-PL"/>
        </w:rPr>
        <w:tab/>
      </w:r>
      <w:r w:rsidRPr="00956389">
        <w:rPr>
          <w:rFonts w:eastAsia="Times New Roman" w:cs="Times New Roman"/>
          <w:sz w:val="24"/>
          <w:szCs w:val="24"/>
          <w:lang w:eastAsia="pl-PL"/>
        </w:rPr>
        <w:tab/>
        <w:t>kalifornijski wskaźnik nośności, w procentach (%),</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d</w:t>
      </w:r>
      <w:r w:rsidRPr="00956389">
        <w:rPr>
          <w:rFonts w:eastAsia="Times New Roman" w:cs="Times New Roman"/>
          <w:sz w:val="24"/>
          <w:szCs w:val="24"/>
          <w:lang w:eastAsia="pl-PL"/>
        </w:rPr>
        <w:tab/>
      </w:r>
      <w:r w:rsidR="00F077A0" w:rsidRPr="00956389">
        <w:rPr>
          <w:rFonts w:eastAsia="Times New Roman" w:cs="Times New Roman"/>
          <w:sz w:val="24"/>
          <w:szCs w:val="24"/>
          <w:lang w:eastAsia="pl-PL"/>
        </w:rPr>
        <w:tab/>
      </w:r>
      <w:r w:rsidRPr="00956389">
        <w:rPr>
          <w:rFonts w:eastAsia="Times New Roman" w:cs="Times New Roman"/>
          <w:sz w:val="24"/>
          <w:szCs w:val="24"/>
          <w:lang w:eastAsia="pl-PL"/>
        </w:rPr>
        <w:t>dolny wymiar sita (przy określaniu wielkości ziaren kruszywa),</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D</w:t>
      </w:r>
      <w:r w:rsidRPr="00956389">
        <w:rPr>
          <w:rFonts w:eastAsia="Times New Roman" w:cs="Times New Roman"/>
          <w:sz w:val="24"/>
          <w:szCs w:val="24"/>
          <w:lang w:eastAsia="pl-PL"/>
        </w:rPr>
        <w:tab/>
      </w:r>
      <w:r w:rsidRPr="00956389">
        <w:rPr>
          <w:rFonts w:eastAsia="Times New Roman" w:cs="Times New Roman"/>
          <w:sz w:val="24"/>
          <w:szCs w:val="24"/>
          <w:lang w:eastAsia="pl-PL"/>
        </w:rPr>
        <w:tab/>
        <w:t>górny wymiar sita (przy określaniu wielkości ziaren kruszywa),</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H/D</w:t>
      </w:r>
      <w:r w:rsidRPr="00956389">
        <w:rPr>
          <w:rFonts w:eastAsia="Times New Roman" w:cs="Times New Roman"/>
          <w:sz w:val="24"/>
          <w:szCs w:val="24"/>
          <w:lang w:eastAsia="pl-PL"/>
        </w:rPr>
        <w:tab/>
      </w:r>
      <w:r w:rsidRPr="00956389">
        <w:rPr>
          <w:rFonts w:eastAsia="Times New Roman" w:cs="Times New Roman"/>
          <w:sz w:val="24"/>
          <w:szCs w:val="24"/>
          <w:lang w:eastAsia="pl-PL"/>
        </w:rPr>
        <w:tab/>
        <w:t>stosunek wysokości do średnicy próbki.</w:t>
      </w:r>
    </w:p>
    <w:p w:rsidR="0046694D" w:rsidRPr="00956389" w:rsidRDefault="0046694D" w:rsidP="00F077A0">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1.4.18. Pozostałe określenia podstawowe są zgodne z obowiązującymi, odpowiednimi polskimi normami i z definicjami podanymi w ST D-00.00.00 „Wymagania ogólne” [1] pkt 1.4.</w:t>
      </w:r>
    </w:p>
    <w:p w:rsidR="00F077A0" w:rsidRPr="00956389" w:rsidRDefault="00F077A0" w:rsidP="0046694D">
      <w:pPr>
        <w:spacing w:after="0" w:line="240" w:lineRule="auto"/>
        <w:ind w:firstLine="709"/>
        <w:jc w:val="both"/>
        <w:rPr>
          <w:rFonts w:eastAsia="Times New Roman" w:cs="Times New Roman"/>
          <w:b/>
          <w:bCs/>
          <w:spacing w:val="-3"/>
          <w:sz w:val="24"/>
          <w:szCs w:val="24"/>
          <w:lang w:eastAsia="pl-PL"/>
        </w:rPr>
      </w:pPr>
    </w:p>
    <w:p w:rsidR="00BC523C" w:rsidRPr="00956389" w:rsidRDefault="00BC523C" w:rsidP="0093314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6694D" w:rsidRPr="00956389" w:rsidRDefault="0046694D" w:rsidP="0093314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1.5. Ogólne wymagania dotyczące robót</w:t>
      </w:r>
    </w:p>
    <w:p w:rsidR="00F077A0" w:rsidRPr="00956389" w:rsidRDefault="00F077A0"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[1] pkt 1.5.</w:t>
      </w:r>
    </w:p>
    <w:p w:rsidR="00F077A0" w:rsidRPr="00956389" w:rsidRDefault="00F077A0" w:rsidP="0046694D">
      <w:pPr>
        <w:spacing w:after="0" w:line="240" w:lineRule="auto"/>
        <w:ind w:firstLine="709"/>
        <w:jc w:val="both"/>
        <w:rPr>
          <w:rFonts w:eastAsia="Times New Roman" w:cs="Times New Roman"/>
          <w:b/>
          <w:bCs/>
          <w:spacing w:val="-3"/>
          <w:sz w:val="24"/>
          <w:szCs w:val="24"/>
          <w:lang w:eastAsia="pl-PL"/>
        </w:rPr>
      </w:pPr>
      <w:bookmarkStart w:id="366" w:name="_Toc431184075"/>
      <w:bookmarkStart w:id="367" w:name="_Toc208892382"/>
      <w:bookmarkStart w:id="368" w:name="_Toc210107778"/>
      <w:bookmarkStart w:id="369" w:name="_Toc236626156"/>
      <w:bookmarkStart w:id="370" w:name="_Toc332010312"/>
    </w:p>
    <w:p w:rsidR="0046694D" w:rsidRPr="00956389" w:rsidRDefault="0046694D" w:rsidP="0093314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bookmarkEnd w:id="366"/>
      <w:bookmarkEnd w:id="367"/>
      <w:bookmarkEnd w:id="368"/>
      <w:bookmarkEnd w:id="369"/>
      <w:bookmarkEnd w:id="370"/>
    </w:p>
    <w:p w:rsidR="00F077A0" w:rsidRPr="00956389" w:rsidRDefault="00F077A0"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933142">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F077A0" w:rsidRPr="00956389" w:rsidRDefault="00F077A0"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materiałów, ich pozysk</w:t>
      </w:r>
      <w:r w:rsidR="00933142" w:rsidRPr="00956389">
        <w:rPr>
          <w:rFonts w:eastAsia="Times New Roman" w:cs="Times New Roman"/>
          <w:spacing w:val="-3"/>
          <w:sz w:val="24"/>
          <w:szCs w:val="24"/>
          <w:lang w:eastAsia="pl-PL"/>
        </w:rPr>
        <w:t xml:space="preserve">iwania i składowania, podano w </w:t>
      </w:r>
      <w:r w:rsidRPr="00956389">
        <w:rPr>
          <w:rFonts w:eastAsia="Times New Roman" w:cs="Times New Roman"/>
          <w:spacing w:val="-3"/>
          <w:sz w:val="24"/>
          <w:szCs w:val="24"/>
          <w:lang w:eastAsia="pl-PL"/>
        </w:rPr>
        <w:t>ST D-00.00.00 „Wymagania ogólne” [1] pkt 2.</w:t>
      </w:r>
    </w:p>
    <w:p w:rsidR="00F077A0" w:rsidRPr="00956389" w:rsidRDefault="00F077A0"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933142">
      <w:pPr>
        <w:spacing w:after="0" w:line="240" w:lineRule="auto"/>
        <w:jc w:val="both"/>
        <w:rPr>
          <w:rFonts w:eastAsia="Times New Roman" w:cs="Times New Roman"/>
          <w:b/>
          <w:bCs/>
          <w:spacing w:val="-3"/>
          <w:sz w:val="24"/>
          <w:szCs w:val="24"/>
          <w:lang w:eastAsia="pl-PL"/>
        </w:rPr>
      </w:pPr>
      <w:r w:rsidRPr="00956389">
        <w:rPr>
          <w:rFonts w:eastAsia="Times New Roman" w:cs="Times New Roman"/>
          <w:b/>
          <w:spacing w:val="-3"/>
          <w:sz w:val="24"/>
          <w:szCs w:val="24"/>
          <w:u w:val="single"/>
          <w:lang w:eastAsia="pl-PL"/>
        </w:rPr>
        <w:t>2.2. Materiały do wykonania robót</w:t>
      </w:r>
    </w:p>
    <w:p w:rsidR="00F077A0" w:rsidRPr="00956389" w:rsidRDefault="00F077A0"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93314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2.2.1. Zgodność materiałów z dokumentacją projektową i aprobatą techniczną</w:t>
      </w:r>
    </w:p>
    <w:p w:rsidR="00F077A0" w:rsidRPr="00956389" w:rsidRDefault="00F077A0"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do wykonania robót powinny być zgodne z ustaleniami dokumentacji projektowej lub ST względnie z wymaganiami europejskiej lub krajowej aprobaty technicznej.</w:t>
      </w:r>
    </w:p>
    <w:p w:rsidR="00F077A0" w:rsidRPr="00956389" w:rsidRDefault="00F077A0"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93314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2.2.2. Materiały wchodzące w skład mieszanki</w:t>
      </w:r>
    </w:p>
    <w:p w:rsidR="00F077A0" w:rsidRPr="00956389" w:rsidRDefault="00F077A0"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Materiałami stosowanymi do wytwarzania mieszanek związanych cementem są:</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kruszywo,</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cement,</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woda zarobowa,</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ew. dodatki,</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ew. domieszki.</w:t>
      </w:r>
    </w:p>
    <w:p w:rsidR="00F077A0" w:rsidRPr="00956389" w:rsidRDefault="00F077A0"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93314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2.2.3. Kruszywa</w:t>
      </w:r>
    </w:p>
    <w:p w:rsidR="00F077A0" w:rsidRPr="00956389" w:rsidRDefault="00F077A0"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mieszanek można stosować następujące rodzaje kruszyw:</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kruszywo naturalne lub sztuczne,</w:t>
      </w:r>
    </w:p>
    <w:p w:rsidR="0046694D" w:rsidRPr="00956389" w:rsidRDefault="0046694D" w:rsidP="00933142">
      <w:pPr>
        <w:spacing w:after="0" w:line="240" w:lineRule="auto"/>
        <w:ind w:left="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kruszywo z recyklingu,</w:t>
      </w:r>
    </w:p>
    <w:p w:rsidR="0046694D" w:rsidRPr="00956389" w:rsidRDefault="0046694D" w:rsidP="00933142">
      <w:p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 połączenie kruszyw wymienionych w punktach a) i b) z określeniem proporcji kruszyw z a) i b) z dokładnością ± 5% m/m.</w:t>
      </w:r>
    </w:p>
    <w:p w:rsidR="00933142" w:rsidRPr="00956389" w:rsidRDefault="0093314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wobec kruszywa do warstw podbudowy i podłoża ulepszonego przedstawia tablica 1.</w:t>
      </w:r>
    </w:p>
    <w:p w:rsidR="00F077A0" w:rsidRPr="00956389" w:rsidRDefault="00F077A0" w:rsidP="0046694D">
      <w:pPr>
        <w:spacing w:after="0" w:line="240" w:lineRule="auto"/>
        <w:ind w:firstLine="709"/>
        <w:jc w:val="both"/>
        <w:rPr>
          <w:rFonts w:eastAsia="Times New Roman" w:cs="Times New Roman"/>
          <w:spacing w:val="-3"/>
          <w:sz w:val="24"/>
          <w:szCs w:val="24"/>
          <w:lang w:eastAsia="pl-PL"/>
        </w:rPr>
      </w:pPr>
    </w:p>
    <w:p w:rsidR="00933142" w:rsidRPr="00956389" w:rsidRDefault="00933142" w:rsidP="00933142">
      <w:pPr>
        <w:keepNext/>
        <w:spacing w:before="60" w:after="120"/>
      </w:pPr>
      <w:r w:rsidRPr="00956389">
        <w:br w:type="page"/>
      </w:r>
    </w:p>
    <w:p w:rsidR="0046694D" w:rsidRPr="00956389" w:rsidRDefault="0046694D" w:rsidP="00933142">
      <w:pPr>
        <w:keepNext/>
        <w:spacing w:before="60" w:after="120"/>
      </w:pPr>
      <w:r w:rsidRPr="00956389">
        <w:lastRenderedPageBreak/>
        <w:t>Tablica 1. Wymagane właściwości kruszywa do warstw podbudowy i podłoża ulepszonego z mieszanek związanych cementem</w:t>
      </w:r>
    </w:p>
    <w:p w:rsidR="0046694D" w:rsidRPr="00956389" w:rsidRDefault="0046694D" w:rsidP="00933142">
      <w:pPr>
        <w:pStyle w:val="Bezodstpw"/>
        <w:spacing w:before="120" w:after="120"/>
        <w:ind w:left="1843" w:hanging="1843"/>
        <w:rPr>
          <w:sz w:val="20"/>
          <w:szCs w:val="20"/>
        </w:rPr>
      </w:pPr>
      <w:r w:rsidRPr="00956389">
        <w:rPr>
          <w:sz w:val="20"/>
          <w:szCs w:val="20"/>
        </w:rPr>
        <w:t xml:space="preserve">Skróty użyte w tablicy: Kat. – kategoria właściwości,  </w:t>
      </w:r>
      <w:proofErr w:type="spellStart"/>
      <w:r w:rsidRPr="00956389">
        <w:rPr>
          <w:sz w:val="20"/>
          <w:szCs w:val="20"/>
        </w:rPr>
        <w:t>Dekl</w:t>
      </w:r>
      <w:proofErr w:type="spellEnd"/>
      <w:r w:rsidRPr="00956389">
        <w:rPr>
          <w:sz w:val="20"/>
          <w:szCs w:val="20"/>
        </w:rPr>
        <w:t xml:space="preserve"> – deklarowana, </w:t>
      </w:r>
      <w:proofErr w:type="spellStart"/>
      <w:r w:rsidRPr="00956389">
        <w:rPr>
          <w:sz w:val="20"/>
          <w:szCs w:val="20"/>
        </w:rPr>
        <w:t>wsk</w:t>
      </w:r>
      <w:proofErr w:type="spellEnd"/>
      <w:r w:rsidRPr="00956389">
        <w:rPr>
          <w:sz w:val="20"/>
          <w:szCs w:val="20"/>
        </w:rPr>
        <w:t xml:space="preserve">. – wskaźnik, </w:t>
      </w:r>
      <w:proofErr w:type="spellStart"/>
      <w:r w:rsidRPr="00956389">
        <w:rPr>
          <w:sz w:val="20"/>
          <w:szCs w:val="20"/>
        </w:rPr>
        <w:t>wsp</w:t>
      </w:r>
      <w:proofErr w:type="spellEnd"/>
      <w:r w:rsidRPr="00956389">
        <w:rPr>
          <w:sz w:val="20"/>
          <w:szCs w:val="20"/>
        </w:rPr>
        <w:t xml:space="preserve">. – współczynnik, </w:t>
      </w:r>
      <w:proofErr w:type="spellStart"/>
      <w:r w:rsidRPr="00956389">
        <w:rPr>
          <w:sz w:val="20"/>
          <w:szCs w:val="20"/>
        </w:rPr>
        <w:t>roz</w:t>
      </w:r>
      <w:proofErr w:type="spellEnd"/>
      <w:r w:rsidRPr="00956389">
        <w:rPr>
          <w:sz w:val="20"/>
          <w:szCs w:val="20"/>
        </w:rPr>
        <w:t>. -rozdział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1276"/>
        <w:gridCol w:w="864"/>
        <w:gridCol w:w="2212"/>
        <w:gridCol w:w="55"/>
        <w:gridCol w:w="157"/>
        <w:gridCol w:w="2666"/>
      </w:tblGrid>
      <w:tr w:rsidR="0046694D" w:rsidRPr="00956389" w:rsidTr="007A09E1">
        <w:tc>
          <w:tcPr>
            <w:tcW w:w="2376" w:type="dxa"/>
            <w:vMerge w:val="restart"/>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Właściwość</w:t>
            </w:r>
          </w:p>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kruszywa</w:t>
            </w:r>
          </w:p>
        </w:tc>
        <w:tc>
          <w:tcPr>
            <w:tcW w:w="1276" w:type="dxa"/>
            <w:vMerge w:val="restart"/>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Metoda</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badania</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wg</w:t>
            </w:r>
          </w:p>
        </w:tc>
        <w:tc>
          <w:tcPr>
            <w:tcW w:w="5954" w:type="dxa"/>
            <w:gridSpan w:val="5"/>
            <w:tcBorders>
              <w:top w:val="single" w:sz="4" w:space="0" w:color="auto"/>
              <w:left w:val="single" w:sz="4" w:space="0" w:color="auto"/>
              <w:bottom w:val="single" w:sz="4" w:space="0" w:color="auto"/>
              <w:right w:val="single" w:sz="4" w:space="0" w:color="auto"/>
            </w:tcBorders>
            <w:noWrap/>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Wymagania wg WT-5, pkt 1.1.1 [ 25] i PN-EN 13242 [19]</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dla ruchu kategorii KR1 ÷ KR6</w:t>
            </w:r>
          </w:p>
        </w:tc>
      </w:tr>
      <w:tr w:rsidR="0046694D" w:rsidRPr="00956389" w:rsidTr="007A09E1">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933142">
            <w:pPr>
              <w:spacing w:after="0" w:line="240" w:lineRule="auto"/>
              <w:jc w:val="both"/>
              <w:rPr>
                <w:rFonts w:eastAsia="Times New Roman" w:cs="Times New Roman"/>
                <w:spacing w:val="-3"/>
                <w:sz w:val="20"/>
                <w:szCs w:val="20"/>
                <w:lang w:eastAsia="pl-P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p>
        </w:tc>
        <w:tc>
          <w:tcPr>
            <w:tcW w:w="864" w:type="dxa"/>
            <w:vMerge w:val="restart"/>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Punkt</w:t>
            </w:r>
          </w:p>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13242</w:t>
            </w:r>
          </w:p>
        </w:tc>
        <w:tc>
          <w:tcPr>
            <w:tcW w:w="5090" w:type="dxa"/>
            <w:gridSpan w:val="4"/>
            <w:tcBorders>
              <w:top w:val="single" w:sz="4" w:space="0" w:color="auto"/>
              <w:left w:val="single" w:sz="4" w:space="0" w:color="auto"/>
              <w:bottom w:val="single" w:sz="4" w:space="0" w:color="auto"/>
              <w:right w:val="single" w:sz="4" w:space="0" w:color="auto"/>
            </w:tcBorders>
            <w:noWrap/>
            <w:hideMark/>
          </w:tcPr>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dla kruszywa związanego cementem w warstwie</w:t>
            </w:r>
          </w:p>
        </w:tc>
      </w:tr>
      <w:tr w:rsidR="0046694D" w:rsidRPr="00956389" w:rsidTr="007A09E1">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933142">
            <w:pPr>
              <w:spacing w:after="0" w:line="240" w:lineRule="auto"/>
              <w:jc w:val="both"/>
              <w:rPr>
                <w:rFonts w:eastAsia="Times New Roman" w:cs="Times New Roman"/>
                <w:spacing w:val="-3"/>
                <w:sz w:val="20"/>
                <w:szCs w:val="20"/>
                <w:lang w:eastAsia="pl-P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933142">
            <w:pPr>
              <w:spacing w:after="0" w:line="240" w:lineRule="auto"/>
              <w:jc w:val="both"/>
              <w:rPr>
                <w:rFonts w:eastAsia="Times New Roman" w:cs="Times New Roman"/>
                <w:spacing w:val="-3"/>
                <w:sz w:val="20"/>
                <w:szCs w:val="20"/>
                <w:lang w:eastAsia="pl-PL"/>
              </w:rPr>
            </w:pPr>
          </w:p>
        </w:tc>
        <w:tc>
          <w:tcPr>
            <w:tcW w:w="2267" w:type="dxa"/>
            <w:gridSpan w:val="2"/>
            <w:tcBorders>
              <w:top w:val="single" w:sz="4" w:space="0" w:color="auto"/>
              <w:left w:val="single" w:sz="4" w:space="0" w:color="auto"/>
              <w:bottom w:val="single" w:sz="4" w:space="0" w:color="auto"/>
              <w:right w:val="single" w:sz="4" w:space="0" w:color="auto"/>
            </w:tcBorders>
            <w:noWrap/>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podłoża ulepszonego i podbudowy pomocniczej</w:t>
            </w:r>
          </w:p>
        </w:tc>
        <w:tc>
          <w:tcPr>
            <w:tcW w:w="2823" w:type="dxa"/>
            <w:gridSpan w:val="2"/>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podbudowy zasadniczej</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Frakcje/zestaw sit #</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4.1</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Zestaw sit podstawowy plus zestaw 1.</w:t>
            </w:r>
          </w:p>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Wszystkie frakcje dozwolone</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Uziarnienie</w:t>
            </w:r>
          </w:p>
        </w:tc>
        <w:tc>
          <w:tcPr>
            <w:tcW w:w="1276"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933-1 [6]</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4.3.1</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Kruszywo grube: kat. G</w:t>
            </w:r>
            <w:r w:rsidRPr="00956389">
              <w:rPr>
                <w:rFonts w:eastAsia="Times New Roman" w:cs="Times New Roman"/>
                <w:spacing w:val="-3"/>
                <w:sz w:val="20"/>
                <w:szCs w:val="20"/>
                <w:vertAlign w:val="subscript"/>
                <w:lang w:eastAsia="pl-PL"/>
              </w:rPr>
              <w:t>C</w:t>
            </w:r>
            <w:r w:rsidRPr="00956389">
              <w:rPr>
                <w:rFonts w:eastAsia="Times New Roman" w:cs="Times New Roman"/>
                <w:spacing w:val="-3"/>
                <w:sz w:val="20"/>
                <w:szCs w:val="20"/>
                <w:lang w:eastAsia="pl-PL"/>
              </w:rPr>
              <w:t>80/20,   kruszywo drobne: kat. G</w:t>
            </w:r>
            <w:r w:rsidRPr="00956389">
              <w:rPr>
                <w:rFonts w:eastAsia="Times New Roman" w:cs="Times New Roman"/>
                <w:spacing w:val="-3"/>
                <w:sz w:val="20"/>
                <w:szCs w:val="20"/>
                <w:vertAlign w:val="subscript"/>
                <w:lang w:eastAsia="pl-PL"/>
              </w:rPr>
              <w:t>F</w:t>
            </w:r>
            <w:r w:rsidRPr="00956389">
              <w:rPr>
                <w:rFonts w:eastAsia="Times New Roman" w:cs="Times New Roman"/>
                <w:spacing w:val="-3"/>
                <w:sz w:val="20"/>
                <w:szCs w:val="20"/>
                <w:lang w:eastAsia="pl-PL"/>
              </w:rPr>
              <w:t>80,   kruszywo o ciągłym uziarnieniu: kat. G</w:t>
            </w:r>
            <w:r w:rsidRPr="00956389">
              <w:rPr>
                <w:rFonts w:eastAsia="Times New Roman" w:cs="Times New Roman"/>
                <w:spacing w:val="-3"/>
                <w:sz w:val="20"/>
                <w:szCs w:val="20"/>
                <w:vertAlign w:val="subscript"/>
                <w:lang w:eastAsia="pl-PL"/>
              </w:rPr>
              <w:t>A</w:t>
            </w:r>
            <w:r w:rsidRPr="00956389">
              <w:rPr>
                <w:rFonts w:eastAsia="Times New Roman" w:cs="Times New Roman"/>
                <w:spacing w:val="-3"/>
                <w:sz w:val="20"/>
                <w:szCs w:val="20"/>
                <w:lang w:eastAsia="pl-PL"/>
              </w:rPr>
              <w:t xml:space="preserve">75.   </w:t>
            </w:r>
          </w:p>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Uziarnienie mieszanek kruszywa wg rysunków 1÷5</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Ogólne granice i tolerancje uziarnienia kruszywa grubego na sitach pośrednich </w:t>
            </w:r>
          </w:p>
        </w:tc>
        <w:tc>
          <w:tcPr>
            <w:tcW w:w="1276"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933-1 [6]</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4.3.2</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GT</w:t>
            </w:r>
            <w:r w:rsidRPr="00956389">
              <w:rPr>
                <w:rFonts w:eastAsia="Times New Roman" w:cs="Times New Roman"/>
                <w:spacing w:val="-3"/>
                <w:sz w:val="20"/>
                <w:szCs w:val="20"/>
                <w:vertAlign w:val="subscript"/>
                <w:lang w:eastAsia="pl-PL"/>
              </w:rPr>
              <w:t>C</w:t>
            </w:r>
            <w:r w:rsidRPr="00956389">
              <w:rPr>
                <w:rFonts w:eastAsia="Times New Roman" w:cs="Times New Roman"/>
                <w:spacing w:val="-3"/>
                <w:sz w:val="20"/>
                <w:szCs w:val="20"/>
                <w:lang w:eastAsia="pl-PL"/>
              </w:rPr>
              <w:t>NR (tj. brak wymagania)</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Tolerancje typowego uziarnienia kruszywa drobnego i kruszywa o ciągłym uziarnieniu</w:t>
            </w:r>
          </w:p>
        </w:tc>
        <w:tc>
          <w:tcPr>
            <w:tcW w:w="1276"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933-1 [6]</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4.3.3</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Kruszywo drobne: kat. GT</w:t>
            </w:r>
            <w:r w:rsidRPr="00956389">
              <w:rPr>
                <w:rFonts w:eastAsia="Times New Roman" w:cs="Times New Roman"/>
                <w:spacing w:val="-3"/>
                <w:sz w:val="20"/>
                <w:szCs w:val="20"/>
                <w:vertAlign w:val="subscript"/>
                <w:lang w:eastAsia="pl-PL"/>
              </w:rPr>
              <w:t>F</w:t>
            </w:r>
            <w:r w:rsidRPr="00956389">
              <w:rPr>
                <w:rFonts w:eastAsia="Times New Roman" w:cs="Times New Roman"/>
                <w:spacing w:val="-3"/>
                <w:sz w:val="20"/>
                <w:szCs w:val="20"/>
                <w:lang w:eastAsia="pl-PL"/>
              </w:rPr>
              <w:t>NR (tj. brak wymagania), kruszywo o ciągłym uziarnieniu: kat. GT</w:t>
            </w:r>
            <w:r w:rsidRPr="00956389">
              <w:rPr>
                <w:rFonts w:eastAsia="Times New Roman" w:cs="Times New Roman"/>
                <w:spacing w:val="-3"/>
                <w:sz w:val="20"/>
                <w:szCs w:val="20"/>
                <w:vertAlign w:val="subscript"/>
                <w:lang w:eastAsia="pl-PL"/>
              </w:rPr>
              <w:t>A</w:t>
            </w:r>
            <w:r w:rsidRPr="00956389">
              <w:rPr>
                <w:rFonts w:eastAsia="Times New Roman" w:cs="Times New Roman"/>
                <w:spacing w:val="-3"/>
                <w:sz w:val="20"/>
                <w:szCs w:val="20"/>
                <w:lang w:eastAsia="pl-PL"/>
              </w:rPr>
              <w:t>NR (tj. brak wymagania)</w:t>
            </w:r>
          </w:p>
        </w:tc>
      </w:tr>
      <w:tr w:rsidR="0046694D" w:rsidRPr="00956389" w:rsidTr="007A09E1">
        <w:trPr>
          <w:trHeight w:val="671"/>
        </w:trPr>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Kształt kruszywa grubego – maksymalne warunki wskaźnika płaskości</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7A09E1">
            <w:pPr>
              <w:spacing w:after="0" w:line="240" w:lineRule="auto"/>
              <w:jc w:val="center"/>
              <w:rPr>
                <w:rFonts w:eastAsia="Times New Roman" w:cs="Times New Roman"/>
                <w:spacing w:val="-3"/>
                <w:sz w:val="20"/>
                <w:szCs w:val="20"/>
                <w:vertAlign w:val="superscript"/>
                <w:lang w:eastAsia="pl-PL"/>
              </w:rPr>
            </w:pPr>
            <w:r w:rsidRPr="00956389">
              <w:rPr>
                <w:rFonts w:eastAsia="Times New Roman" w:cs="Times New Roman"/>
                <w:spacing w:val="-3"/>
                <w:sz w:val="20"/>
                <w:szCs w:val="20"/>
                <w:lang w:eastAsia="pl-PL"/>
              </w:rPr>
              <w:t>933-3</w:t>
            </w:r>
            <w:r w:rsidRPr="00956389">
              <w:rPr>
                <w:rFonts w:eastAsia="Times New Roman" w:cs="Times New Roman"/>
                <w:spacing w:val="-3"/>
                <w:sz w:val="20"/>
                <w:szCs w:val="20"/>
                <w:vertAlign w:val="superscript"/>
                <w:lang w:eastAsia="pl-PL"/>
              </w:rPr>
              <w:t>*)</w:t>
            </w:r>
            <w:r w:rsidRPr="00956389">
              <w:rPr>
                <w:rFonts w:eastAsia="Times New Roman" w:cs="Times New Roman"/>
                <w:spacing w:val="-3"/>
                <w:sz w:val="20"/>
                <w:szCs w:val="20"/>
                <w:lang w:eastAsia="pl-PL"/>
              </w:rPr>
              <w:t xml:space="preserve"> [7]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4.4</w:t>
            </w:r>
          </w:p>
        </w:tc>
        <w:tc>
          <w:tcPr>
            <w:tcW w:w="2267" w:type="dxa"/>
            <w:gridSpan w:val="2"/>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Kat. </w:t>
            </w:r>
            <w:proofErr w:type="spellStart"/>
            <w:r w:rsidRPr="00956389">
              <w:rPr>
                <w:rFonts w:eastAsia="Times New Roman" w:cs="Times New Roman"/>
                <w:spacing w:val="-3"/>
                <w:sz w:val="20"/>
                <w:szCs w:val="20"/>
                <w:lang w:eastAsia="pl-PL"/>
              </w:rPr>
              <w:t>FI</w:t>
            </w:r>
            <w:r w:rsidRPr="00956389">
              <w:rPr>
                <w:rFonts w:eastAsia="Times New Roman" w:cs="Times New Roman"/>
                <w:spacing w:val="-3"/>
                <w:sz w:val="20"/>
                <w:szCs w:val="20"/>
                <w:vertAlign w:val="subscript"/>
                <w:lang w:eastAsia="pl-PL"/>
              </w:rPr>
              <w:t>Dekl</w:t>
            </w:r>
            <w:proofErr w:type="spellEnd"/>
            <w:r w:rsidRPr="00956389">
              <w:rPr>
                <w:rFonts w:eastAsia="Times New Roman" w:cs="Times New Roman"/>
                <w:spacing w:val="-3"/>
                <w:sz w:val="20"/>
                <w:szCs w:val="20"/>
                <w:vertAlign w:val="subscript"/>
                <w:lang w:eastAsia="pl-PL"/>
              </w:rPr>
              <w:t xml:space="preserve"> </w:t>
            </w:r>
            <w:r w:rsidRPr="00956389">
              <w:rPr>
                <w:rFonts w:eastAsia="Times New Roman" w:cs="Times New Roman"/>
                <w:spacing w:val="-3"/>
                <w:sz w:val="20"/>
                <w:szCs w:val="20"/>
                <w:lang w:eastAsia="pl-PL"/>
              </w:rPr>
              <w:t xml:space="preserve">(tj. </w:t>
            </w:r>
            <w:proofErr w:type="spellStart"/>
            <w:r w:rsidRPr="00956389">
              <w:rPr>
                <w:rFonts w:eastAsia="Times New Roman" w:cs="Times New Roman"/>
                <w:spacing w:val="-3"/>
                <w:sz w:val="20"/>
                <w:szCs w:val="20"/>
                <w:lang w:eastAsia="pl-PL"/>
              </w:rPr>
              <w:t>wsk</w:t>
            </w:r>
            <w:proofErr w:type="spellEnd"/>
            <w:r w:rsidRPr="00956389">
              <w:rPr>
                <w:rFonts w:eastAsia="Times New Roman" w:cs="Times New Roman"/>
                <w:spacing w:val="-3"/>
                <w:sz w:val="20"/>
                <w:szCs w:val="20"/>
                <w:lang w:eastAsia="pl-PL"/>
              </w:rPr>
              <w:t>. płaskości &gt; 50)</w:t>
            </w:r>
          </w:p>
        </w:tc>
        <w:tc>
          <w:tcPr>
            <w:tcW w:w="2823" w:type="dxa"/>
            <w:gridSpan w:val="2"/>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FI</w:t>
            </w:r>
            <w:r w:rsidRPr="00956389">
              <w:rPr>
                <w:rFonts w:eastAsia="Times New Roman" w:cs="Times New Roman"/>
                <w:spacing w:val="-3"/>
                <w:sz w:val="20"/>
                <w:szCs w:val="20"/>
                <w:vertAlign w:val="subscript"/>
                <w:lang w:eastAsia="pl-PL"/>
              </w:rPr>
              <w:t>50</w:t>
            </w:r>
            <w:r w:rsidRPr="00956389">
              <w:rPr>
                <w:rFonts w:eastAsia="Times New Roman" w:cs="Times New Roman"/>
                <w:spacing w:val="-3"/>
                <w:sz w:val="20"/>
                <w:szCs w:val="20"/>
                <w:lang w:eastAsia="pl-PL"/>
              </w:rPr>
              <w:t xml:space="preserve"> (tj. </w:t>
            </w:r>
            <w:proofErr w:type="spellStart"/>
            <w:r w:rsidRPr="00956389">
              <w:rPr>
                <w:rFonts w:eastAsia="Times New Roman" w:cs="Times New Roman"/>
                <w:spacing w:val="-3"/>
                <w:sz w:val="20"/>
                <w:szCs w:val="20"/>
                <w:lang w:eastAsia="pl-PL"/>
              </w:rPr>
              <w:t>wsk</w:t>
            </w:r>
            <w:proofErr w:type="spellEnd"/>
            <w:r w:rsidRPr="00956389">
              <w:rPr>
                <w:rFonts w:eastAsia="Times New Roman" w:cs="Times New Roman"/>
                <w:spacing w:val="-3"/>
                <w:sz w:val="20"/>
                <w:szCs w:val="20"/>
                <w:lang w:eastAsia="pl-PL"/>
              </w:rPr>
              <w:t>. płaskości</w:t>
            </w:r>
            <w:r w:rsidR="007A09E1" w:rsidRPr="00956389">
              <w:rPr>
                <w:rFonts w:eastAsia="Times New Roman" w:cs="Times New Roman"/>
                <w:spacing w:val="-3"/>
                <w:sz w:val="20"/>
                <w:szCs w:val="20"/>
                <w:lang w:eastAsia="pl-PL"/>
              </w:rPr>
              <w:t xml:space="preserve"> </w:t>
            </w:r>
            <w:r w:rsidR="007A09E1" w:rsidRPr="00956389">
              <w:rPr>
                <w:rFonts w:eastAsia="Times New Roman" w:cs="Times New Roman"/>
                <w:spacing w:val="-3"/>
                <w:sz w:val="20"/>
                <w:szCs w:val="20"/>
                <w:lang w:eastAsia="pl-PL"/>
              </w:rPr>
              <w:br/>
            </w:r>
            <w:r w:rsidRPr="00956389">
              <w:rPr>
                <w:rFonts w:eastAsia="Times New Roman" w:cs="Times New Roman"/>
                <w:spacing w:val="-3"/>
                <w:sz w:val="20"/>
                <w:szCs w:val="20"/>
                <w:lang w:eastAsia="pl-PL"/>
              </w:rPr>
              <w:t xml:space="preserve"> ≤ 50)</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Kształt kruszywa grubego – maksymalne wartości wskaźnika kształtu</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933-4</w:t>
            </w:r>
            <w:r w:rsidRPr="00956389">
              <w:rPr>
                <w:rFonts w:eastAsia="Times New Roman" w:cs="Times New Roman"/>
                <w:spacing w:val="-3"/>
                <w:sz w:val="20"/>
                <w:szCs w:val="20"/>
                <w:vertAlign w:val="superscript"/>
                <w:lang w:eastAsia="pl-PL"/>
              </w:rPr>
              <w:t>*)</w:t>
            </w:r>
            <w:r w:rsidRPr="00956389">
              <w:rPr>
                <w:rFonts w:eastAsia="Times New Roman" w:cs="Times New Roman"/>
                <w:spacing w:val="-3"/>
                <w:sz w:val="20"/>
                <w:szCs w:val="20"/>
                <w:lang w:eastAsia="pl-PL"/>
              </w:rPr>
              <w:t xml:space="preserve"> [8]</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4.4</w:t>
            </w:r>
          </w:p>
        </w:tc>
        <w:tc>
          <w:tcPr>
            <w:tcW w:w="2267" w:type="dxa"/>
            <w:gridSpan w:val="2"/>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Kat. </w:t>
            </w:r>
            <w:proofErr w:type="spellStart"/>
            <w:r w:rsidRPr="00956389">
              <w:rPr>
                <w:rFonts w:eastAsia="Times New Roman" w:cs="Times New Roman"/>
                <w:spacing w:val="-3"/>
                <w:sz w:val="20"/>
                <w:szCs w:val="20"/>
                <w:lang w:eastAsia="pl-PL"/>
              </w:rPr>
              <w:t>SI</w:t>
            </w:r>
            <w:r w:rsidRPr="00956389">
              <w:rPr>
                <w:rFonts w:eastAsia="Times New Roman" w:cs="Times New Roman"/>
                <w:spacing w:val="-3"/>
                <w:sz w:val="20"/>
                <w:szCs w:val="20"/>
                <w:vertAlign w:val="subscript"/>
                <w:lang w:eastAsia="pl-PL"/>
              </w:rPr>
              <w:t>Dekl</w:t>
            </w:r>
            <w:proofErr w:type="spellEnd"/>
            <w:r w:rsidRPr="00956389">
              <w:rPr>
                <w:rFonts w:eastAsia="Times New Roman" w:cs="Times New Roman"/>
                <w:spacing w:val="-3"/>
                <w:sz w:val="20"/>
                <w:szCs w:val="20"/>
                <w:vertAlign w:val="subscript"/>
                <w:lang w:eastAsia="pl-PL"/>
              </w:rPr>
              <w:t xml:space="preserve"> </w:t>
            </w:r>
            <w:r w:rsidRPr="00956389">
              <w:rPr>
                <w:rFonts w:eastAsia="Times New Roman" w:cs="Times New Roman"/>
                <w:spacing w:val="-3"/>
                <w:sz w:val="20"/>
                <w:szCs w:val="20"/>
                <w:lang w:eastAsia="pl-PL"/>
              </w:rPr>
              <w:t xml:space="preserve">(tj. </w:t>
            </w:r>
            <w:proofErr w:type="spellStart"/>
            <w:r w:rsidRPr="00956389">
              <w:rPr>
                <w:rFonts w:eastAsia="Times New Roman" w:cs="Times New Roman"/>
                <w:spacing w:val="-3"/>
                <w:sz w:val="20"/>
                <w:szCs w:val="20"/>
                <w:lang w:eastAsia="pl-PL"/>
              </w:rPr>
              <w:t>wsk</w:t>
            </w:r>
            <w:proofErr w:type="spellEnd"/>
            <w:r w:rsidRPr="00956389">
              <w:rPr>
                <w:rFonts w:eastAsia="Times New Roman" w:cs="Times New Roman"/>
                <w:spacing w:val="-3"/>
                <w:sz w:val="20"/>
                <w:szCs w:val="20"/>
                <w:lang w:eastAsia="pl-PL"/>
              </w:rPr>
              <w:t>. kształtu &gt;55)</w:t>
            </w:r>
          </w:p>
        </w:tc>
        <w:tc>
          <w:tcPr>
            <w:tcW w:w="2823" w:type="dxa"/>
            <w:gridSpan w:val="2"/>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SI</w:t>
            </w:r>
            <w:r w:rsidRPr="00956389">
              <w:rPr>
                <w:rFonts w:eastAsia="Times New Roman" w:cs="Times New Roman"/>
                <w:spacing w:val="-3"/>
                <w:sz w:val="20"/>
                <w:szCs w:val="20"/>
                <w:vertAlign w:val="subscript"/>
                <w:lang w:eastAsia="pl-PL"/>
              </w:rPr>
              <w:t>50</w:t>
            </w:r>
            <w:r w:rsidRPr="00956389">
              <w:rPr>
                <w:rFonts w:eastAsia="Times New Roman" w:cs="Times New Roman"/>
                <w:spacing w:val="-3"/>
                <w:sz w:val="20"/>
                <w:szCs w:val="20"/>
                <w:lang w:eastAsia="pl-PL"/>
              </w:rPr>
              <w:t xml:space="preserve"> (tj. </w:t>
            </w:r>
            <w:proofErr w:type="spellStart"/>
            <w:r w:rsidRPr="00956389">
              <w:rPr>
                <w:rFonts w:eastAsia="Times New Roman" w:cs="Times New Roman"/>
                <w:spacing w:val="-3"/>
                <w:sz w:val="20"/>
                <w:szCs w:val="20"/>
                <w:lang w:eastAsia="pl-PL"/>
              </w:rPr>
              <w:t>wsk</w:t>
            </w:r>
            <w:proofErr w:type="spellEnd"/>
            <w:r w:rsidRPr="00956389">
              <w:rPr>
                <w:rFonts w:eastAsia="Times New Roman" w:cs="Times New Roman"/>
                <w:spacing w:val="-3"/>
                <w:sz w:val="20"/>
                <w:szCs w:val="20"/>
                <w:lang w:eastAsia="pl-PL"/>
              </w:rPr>
              <w:t>. kształtu ≤ 55)</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Kategorie procentowych zawartości ziaren o powierzchniach </w:t>
            </w:r>
            <w:proofErr w:type="spellStart"/>
            <w:r w:rsidRPr="00956389">
              <w:rPr>
                <w:rFonts w:eastAsia="Times New Roman" w:cs="Times New Roman"/>
                <w:spacing w:val="-3"/>
                <w:sz w:val="20"/>
                <w:szCs w:val="20"/>
                <w:lang w:eastAsia="pl-PL"/>
              </w:rPr>
              <w:t>przekruszonych</w:t>
            </w:r>
            <w:proofErr w:type="spellEnd"/>
            <w:r w:rsidRPr="00956389">
              <w:rPr>
                <w:rFonts w:eastAsia="Times New Roman" w:cs="Times New Roman"/>
                <w:spacing w:val="-3"/>
                <w:sz w:val="20"/>
                <w:szCs w:val="20"/>
                <w:lang w:eastAsia="pl-PL"/>
              </w:rPr>
              <w:t xml:space="preserve"> lub łamanych oraz ziaren całkowicie zaokrąglonych w kruszywie grubym</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933-5 [9]</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4.5</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C</w:t>
            </w:r>
            <w:r w:rsidRPr="00956389">
              <w:rPr>
                <w:rFonts w:eastAsia="Times New Roman" w:cs="Times New Roman"/>
                <w:spacing w:val="-3"/>
                <w:sz w:val="20"/>
                <w:szCs w:val="20"/>
                <w:vertAlign w:val="subscript"/>
                <w:lang w:eastAsia="pl-PL"/>
              </w:rPr>
              <w:t>NR</w:t>
            </w:r>
            <w:r w:rsidRPr="00956389">
              <w:rPr>
                <w:rFonts w:eastAsia="Times New Roman" w:cs="Times New Roman"/>
                <w:spacing w:val="-3"/>
                <w:sz w:val="20"/>
                <w:szCs w:val="20"/>
                <w:lang w:eastAsia="pl-PL"/>
              </w:rPr>
              <w:t xml:space="preserve"> (tj. brak wymagania)</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Zawartość pyłów</w:t>
            </w:r>
            <w:r w:rsidRPr="00956389">
              <w:rPr>
                <w:rFonts w:eastAsia="Times New Roman" w:cs="Times New Roman"/>
                <w:spacing w:val="-3"/>
                <w:sz w:val="20"/>
                <w:szCs w:val="20"/>
                <w:vertAlign w:val="superscript"/>
                <w:lang w:eastAsia="pl-PL"/>
              </w:rPr>
              <w:t>**)</w:t>
            </w:r>
            <w:r w:rsidRPr="00956389">
              <w:rPr>
                <w:rFonts w:eastAsia="Times New Roman" w:cs="Times New Roman"/>
                <w:spacing w:val="-3"/>
                <w:sz w:val="20"/>
                <w:szCs w:val="20"/>
                <w:lang w:eastAsia="pl-PL"/>
              </w:rPr>
              <w:t xml:space="preserve"> </w:t>
            </w:r>
            <w:r w:rsidR="007A09E1" w:rsidRPr="00956389">
              <w:rPr>
                <w:rFonts w:eastAsia="Times New Roman" w:cs="Times New Roman"/>
                <w:spacing w:val="-3"/>
                <w:sz w:val="20"/>
                <w:szCs w:val="20"/>
                <w:lang w:eastAsia="pl-PL"/>
              </w:rPr>
              <w:br/>
            </w:r>
            <w:r w:rsidRPr="00956389">
              <w:rPr>
                <w:rFonts w:eastAsia="Times New Roman" w:cs="Times New Roman"/>
                <w:spacing w:val="-3"/>
                <w:sz w:val="20"/>
                <w:szCs w:val="20"/>
                <w:lang w:eastAsia="pl-PL"/>
              </w:rPr>
              <w:t>w kruszywie grubym</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933-1 [6]</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4.6</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Kat. </w:t>
            </w:r>
            <w:proofErr w:type="spellStart"/>
            <w:r w:rsidRPr="00956389">
              <w:rPr>
                <w:rFonts w:eastAsia="Times New Roman" w:cs="Times New Roman"/>
                <w:spacing w:val="-3"/>
                <w:sz w:val="20"/>
                <w:szCs w:val="20"/>
                <w:lang w:eastAsia="pl-PL"/>
              </w:rPr>
              <w:t>f</w:t>
            </w:r>
            <w:r w:rsidRPr="00956389">
              <w:rPr>
                <w:rFonts w:eastAsia="Times New Roman" w:cs="Times New Roman"/>
                <w:spacing w:val="-3"/>
                <w:sz w:val="20"/>
                <w:szCs w:val="20"/>
                <w:vertAlign w:val="subscript"/>
                <w:lang w:eastAsia="pl-PL"/>
              </w:rPr>
              <w:t>Dekl</w:t>
            </w:r>
            <w:proofErr w:type="spellEnd"/>
            <w:r w:rsidRPr="00956389">
              <w:rPr>
                <w:rFonts w:eastAsia="Times New Roman" w:cs="Times New Roman"/>
                <w:spacing w:val="-3"/>
                <w:sz w:val="20"/>
                <w:szCs w:val="20"/>
                <w:lang w:eastAsia="pl-PL"/>
              </w:rPr>
              <w:t xml:space="preserve">  (tj. masa frakcji przechodzącej przez sito 0,063 mm jest &gt; 4)</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Zawartość pyłów</w:t>
            </w:r>
            <w:r w:rsidRPr="00956389">
              <w:rPr>
                <w:rFonts w:eastAsia="Times New Roman" w:cs="Times New Roman"/>
                <w:spacing w:val="-3"/>
                <w:sz w:val="20"/>
                <w:szCs w:val="20"/>
                <w:vertAlign w:val="superscript"/>
                <w:lang w:eastAsia="pl-PL"/>
              </w:rPr>
              <w:t xml:space="preserve">**) </w:t>
            </w:r>
            <w:r w:rsidRPr="00956389">
              <w:rPr>
                <w:rFonts w:eastAsia="Times New Roman" w:cs="Times New Roman"/>
                <w:spacing w:val="-3"/>
                <w:sz w:val="20"/>
                <w:szCs w:val="20"/>
                <w:lang w:eastAsia="pl-PL"/>
              </w:rPr>
              <w:t xml:space="preserve"> </w:t>
            </w:r>
            <w:r w:rsidR="007A09E1" w:rsidRPr="00956389">
              <w:rPr>
                <w:rFonts w:eastAsia="Times New Roman" w:cs="Times New Roman"/>
                <w:spacing w:val="-3"/>
                <w:sz w:val="20"/>
                <w:szCs w:val="20"/>
                <w:lang w:eastAsia="pl-PL"/>
              </w:rPr>
              <w:br/>
            </w:r>
            <w:r w:rsidRPr="00956389">
              <w:rPr>
                <w:rFonts w:eastAsia="Times New Roman" w:cs="Times New Roman"/>
                <w:spacing w:val="-3"/>
                <w:sz w:val="20"/>
                <w:szCs w:val="20"/>
                <w:lang w:eastAsia="pl-PL"/>
              </w:rPr>
              <w:t>w kruszywie drobnym</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933-1 [6]</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4.6</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Kat. </w:t>
            </w:r>
            <w:proofErr w:type="spellStart"/>
            <w:r w:rsidRPr="00956389">
              <w:rPr>
                <w:rFonts w:eastAsia="Times New Roman" w:cs="Times New Roman"/>
                <w:spacing w:val="-3"/>
                <w:sz w:val="20"/>
                <w:szCs w:val="20"/>
                <w:lang w:eastAsia="pl-PL"/>
              </w:rPr>
              <w:t>f</w:t>
            </w:r>
            <w:r w:rsidRPr="00956389">
              <w:rPr>
                <w:rFonts w:eastAsia="Times New Roman" w:cs="Times New Roman"/>
                <w:spacing w:val="-3"/>
                <w:sz w:val="20"/>
                <w:szCs w:val="20"/>
                <w:vertAlign w:val="subscript"/>
                <w:lang w:eastAsia="pl-PL"/>
              </w:rPr>
              <w:t>Dekl</w:t>
            </w:r>
            <w:proofErr w:type="spellEnd"/>
            <w:r w:rsidRPr="00956389">
              <w:rPr>
                <w:rFonts w:eastAsia="Times New Roman" w:cs="Times New Roman"/>
                <w:spacing w:val="-3"/>
                <w:sz w:val="20"/>
                <w:szCs w:val="20"/>
                <w:lang w:eastAsia="pl-PL"/>
              </w:rPr>
              <w:t xml:space="preserve">  (tj. masa frakcji przechodzącej przez sito 0,063 mm jest &gt; 22)</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Jakość pyłów</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4.7</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Brak wymagań</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Odporność na rozdrabnianie kruszywa grubego</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1097-2 [13]</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5.2</w:t>
            </w:r>
          </w:p>
        </w:tc>
        <w:tc>
          <w:tcPr>
            <w:tcW w:w="2212"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val="en-US" w:eastAsia="pl-PL"/>
              </w:rPr>
            </w:pPr>
            <w:r w:rsidRPr="00956389">
              <w:rPr>
                <w:rFonts w:eastAsia="Times New Roman" w:cs="Times New Roman"/>
                <w:spacing w:val="-3"/>
                <w:sz w:val="20"/>
                <w:szCs w:val="20"/>
                <w:lang w:val="en-US" w:eastAsia="pl-PL"/>
              </w:rPr>
              <w:t>Kat. LA</w:t>
            </w:r>
            <w:r w:rsidRPr="00956389">
              <w:rPr>
                <w:rFonts w:eastAsia="Times New Roman" w:cs="Times New Roman"/>
                <w:spacing w:val="-3"/>
                <w:sz w:val="20"/>
                <w:szCs w:val="20"/>
                <w:vertAlign w:val="subscript"/>
                <w:lang w:val="en-US" w:eastAsia="pl-PL"/>
              </w:rPr>
              <w:t>60</w:t>
            </w:r>
            <w:r w:rsidRPr="00956389">
              <w:rPr>
                <w:rFonts w:eastAsia="Times New Roman" w:cs="Times New Roman"/>
                <w:spacing w:val="-3"/>
                <w:sz w:val="20"/>
                <w:szCs w:val="20"/>
                <w:lang w:val="en-US" w:eastAsia="pl-PL"/>
              </w:rPr>
              <w:t xml:space="preserve"> (</w:t>
            </w:r>
            <w:proofErr w:type="spellStart"/>
            <w:r w:rsidRPr="00956389">
              <w:rPr>
                <w:rFonts w:eastAsia="Times New Roman" w:cs="Times New Roman"/>
                <w:spacing w:val="-3"/>
                <w:sz w:val="20"/>
                <w:szCs w:val="20"/>
                <w:lang w:val="en-US" w:eastAsia="pl-PL"/>
              </w:rPr>
              <w:t>tj</w:t>
            </w:r>
            <w:proofErr w:type="spellEnd"/>
            <w:r w:rsidRPr="00956389">
              <w:rPr>
                <w:rFonts w:eastAsia="Times New Roman" w:cs="Times New Roman"/>
                <w:spacing w:val="-3"/>
                <w:sz w:val="20"/>
                <w:szCs w:val="20"/>
                <w:lang w:val="en-US" w:eastAsia="pl-PL"/>
              </w:rPr>
              <w:t xml:space="preserve">. </w:t>
            </w:r>
            <w:proofErr w:type="spellStart"/>
            <w:r w:rsidRPr="00956389">
              <w:rPr>
                <w:rFonts w:eastAsia="Times New Roman" w:cs="Times New Roman"/>
                <w:spacing w:val="-3"/>
                <w:sz w:val="20"/>
                <w:szCs w:val="20"/>
                <w:lang w:val="en-US" w:eastAsia="pl-PL"/>
              </w:rPr>
              <w:t>wsp</w:t>
            </w:r>
            <w:proofErr w:type="spellEnd"/>
            <w:r w:rsidRPr="00956389">
              <w:rPr>
                <w:rFonts w:eastAsia="Times New Roman" w:cs="Times New Roman"/>
                <w:spacing w:val="-3"/>
                <w:sz w:val="20"/>
                <w:szCs w:val="20"/>
                <w:lang w:val="en-US" w:eastAsia="pl-PL"/>
              </w:rPr>
              <w:t>. Los Angeles jest ≤ 60)</w:t>
            </w:r>
          </w:p>
        </w:tc>
        <w:tc>
          <w:tcPr>
            <w:tcW w:w="2878" w:type="dxa"/>
            <w:gridSpan w:val="3"/>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val="en-US" w:eastAsia="pl-PL"/>
              </w:rPr>
            </w:pPr>
            <w:r w:rsidRPr="00956389">
              <w:rPr>
                <w:rFonts w:eastAsia="Times New Roman" w:cs="Times New Roman"/>
                <w:spacing w:val="-3"/>
                <w:sz w:val="20"/>
                <w:szCs w:val="20"/>
                <w:lang w:val="en-US" w:eastAsia="pl-PL"/>
              </w:rPr>
              <w:t>Kat. LA</w:t>
            </w:r>
            <w:r w:rsidRPr="00956389">
              <w:rPr>
                <w:rFonts w:eastAsia="Times New Roman" w:cs="Times New Roman"/>
                <w:spacing w:val="-3"/>
                <w:sz w:val="20"/>
                <w:szCs w:val="20"/>
                <w:vertAlign w:val="subscript"/>
                <w:lang w:val="en-US" w:eastAsia="pl-PL"/>
              </w:rPr>
              <w:t>50</w:t>
            </w:r>
            <w:r w:rsidRPr="00956389">
              <w:rPr>
                <w:rFonts w:eastAsia="Times New Roman" w:cs="Times New Roman"/>
                <w:spacing w:val="-3"/>
                <w:sz w:val="20"/>
                <w:szCs w:val="20"/>
                <w:lang w:val="en-US" w:eastAsia="pl-PL"/>
              </w:rPr>
              <w:t xml:space="preserve"> (</w:t>
            </w:r>
            <w:proofErr w:type="spellStart"/>
            <w:r w:rsidRPr="00956389">
              <w:rPr>
                <w:rFonts w:eastAsia="Times New Roman" w:cs="Times New Roman"/>
                <w:spacing w:val="-3"/>
                <w:sz w:val="20"/>
                <w:szCs w:val="20"/>
                <w:lang w:val="en-US" w:eastAsia="pl-PL"/>
              </w:rPr>
              <w:t>tj</w:t>
            </w:r>
            <w:proofErr w:type="spellEnd"/>
            <w:r w:rsidRPr="00956389">
              <w:rPr>
                <w:rFonts w:eastAsia="Times New Roman" w:cs="Times New Roman"/>
                <w:spacing w:val="-3"/>
                <w:sz w:val="20"/>
                <w:szCs w:val="20"/>
                <w:lang w:val="en-US" w:eastAsia="pl-PL"/>
              </w:rPr>
              <w:t xml:space="preserve">. </w:t>
            </w:r>
            <w:proofErr w:type="spellStart"/>
            <w:r w:rsidRPr="00956389">
              <w:rPr>
                <w:rFonts w:eastAsia="Times New Roman" w:cs="Times New Roman"/>
                <w:spacing w:val="-3"/>
                <w:sz w:val="20"/>
                <w:szCs w:val="20"/>
                <w:lang w:val="en-US" w:eastAsia="pl-PL"/>
              </w:rPr>
              <w:t>wsp</w:t>
            </w:r>
            <w:proofErr w:type="spellEnd"/>
            <w:r w:rsidRPr="00956389">
              <w:rPr>
                <w:rFonts w:eastAsia="Times New Roman" w:cs="Times New Roman"/>
                <w:spacing w:val="-3"/>
                <w:sz w:val="20"/>
                <w:szCs w:val="20"/>
                <w:lang w:val="en-US" w:eastAsia="pl-PL"/>
              </w:rPr>
              <w:t>. Los Angeles jest ≤ 50)</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Odporność na ścieranie</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1097-1 [12]</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5.3</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M</w:t>
            </w:r>
            <w:r w:rsidRPr="00956389">
              <w:rPr>
                <w:rFonts w:eastAsia="Times New Roman" w:cs="Times New Roman"/>
                <w:spacing w:val="-3"/>
                <w:sz w:val="20"/>
                <w:szCs w:val="20"/>
                <w:vertAlign w:val="subscript"/>
                <w:lang w:eastAsia="pl-PL"/>
              </w:rPr>
              <w:t>DE</w:t>
            </w:r>
            <w:r w:rsidRPr="00956389">
              <w:rPr>
                <w:rFonts w:eastAsia="Times New Roman" w:cs="Times New Roman"/>
                <w:spacing w:val="-3"/>
                <w:sz w:val="20"/>
                <w:szCs w:val="20"/>
                <w:lang w:eastAsia="pl-PL"/>
              </w:rPr>
              <w:t>NR (tj. brak wymagania)</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Gęstość ziaren</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PN-EN 1097-6, </w:t>
            </w:r>
            <w:proofErr w:type="spellStart"/>
            <w:r w:rsidRPr="00956389">
              <w:rPr>
                <w:rFonts w:eastAsia="Times New Roman" w:cs="Times New Roman"/>
                <w:spacing w:val="-3"/>
                <w:sz w:val="20"/>
                <w:szCs w:val="20"/>
                <w:lang w:eastAsia="pl-PL"/>
              </w:rPr>
              <w:t>roz</w:t>
            </w:r>
            <w:proofErr w:type="spellEnd"/>
            <w:r w:rsidRPr="00956389">
              <w:rPr>
                <w:rFonts w:eastAsia="Times New Roman" w:cs="Times New Roman"/>
                <w:spacing w:val="-3"/>
                <w:sz w:val="20"/>
                <w:szCs w:val="20"/>
                <w:lang w:eastAsia="pl-PL"/>
              </w:rPr>
              <w:t>. 7, 8 i 9  [14]</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5.4</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Deklarowana</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Nasiąkliwość</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 1097-</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6, </w:t>
            </w:r>
            <w:proofErr w:type="spellStart"/>
            <w:r w:rsidRPr="00956389">
              <w:rPr>
                <w:rFonts w:eastAsia="Times New Roman" w:cs="Times New Roman"/>
                <w:spacing w:val="-3"/>
                <w:sz w:val="20"/>
                <w:szCs w:val="20"/>
                <w:lang w:eastAsia="pl-PL"/>
              </w:rPr>
              <w:t>roz</w:t>
            </w:r>
            <w:proofErr w:type="spellEnd"/>
            <w:r w:rsidRPr="00956389">
              <w:rPr>
                <w:rFonts w:eastAsia="Times New Roman" w:cs="Times New Roman"/>
                <w:spacing w:val="-3"/>
                <w:sz w:val="20"/>
                <w:szCs w:val="20"/>
                <w:lang w:eastAsia="pl-PL"/>
              </w:rPr>
              <w:t>. 7, 8 i 9</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[14]</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5.5</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Deklarowana</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Siarczany rozpuszczalne w kwasie</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1744-1 [17]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6.2</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Kruszywo kamienne:  kat. AS</w:t>
            </w:r>
            <w:r w:rsidRPr="00956389">
              <w:rPr>
                <w:rFonts w:eastAsia="Times New Roman" w:cs="Times New Roman"/>
                <w:spacing w:val="-3"/>
                <w:sz w:val="20"/>
                <w:szCs w:val="20"/>
                <w:vertAlign w:val="subscript"/>
                <w:lang w:eastAsia="pl-PL"/>
              </w:rPr>
              <w:t xml:space="preserve">0,2   </w:t>
            </w:r>
            <w:r w:rsidRPr="00956389">
              <w:rPr>
                <w:rFonts w:eastAsia="Times New Roman" w:cs="Times New Roman"/>
                <w:spacing w:val="-3"/>
                <w:sz w:val="20"/>
                <w:szCs w:val="20"/>
                <w:lang w:eastAsia="pl-PL"/>
              </w:rPr>
              <w:t xml:space="preserve">(tj. zawartość siarczanów </w:t>
            </w:r>
          </w:p>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0,2%), żużel kawałkowy wielkopiecowy: kat. AS</w:t>
            </w:r>
            <w:r w:rsidRPr="00956389">
              <w:rPr>
                <w:rFonts w:eastAsia="Times New Roman" w:cs="Times New Roman"/>
                <w:spacing w:val="-3"/>
                <w:sz w:val="20"/>
                <w:szCs w:val="20"/>
                <w:vertAlign w:val="subscript"/>
                <w:lang w:eastAsia="pl-PL"/>
              </w:rPr>
              <w:t>1,0</w:t>
            </w:r>
            <w:r w:rsidRPr="00956389">
              <w:rPr>
                <w:rFonts w:eastAsia="Times New Roman" w:cs="Times New Roman"/>
                <w:spacing w:val="-3"/>
                <w:sz w:val="20"/>
                <w:szCs w:val="20"/>
                <w:lang w:eastAsia="pl-PL"/>
              </w:rPr>
              <w:t xml:space="preserve"> (tj. zawartość siarczanów ≤ 1,0%)</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Całkowita zawartość siarki</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1744-1 [17]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6.3</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Kruszywo kamienne: kat. S</w:t>
            </w:r>
            <w:r w:rsidRPr="00956389">
              <w:rPr>
                <w:rFonts w:eastAsia="Times New Roman" w:cs="Times New Roman"/>
                <w:spacing w:val="-3"/>
                <w:sz w:val="20"/>
                <w:szCs w:val="20"/>
                <w:vertAlign w:val="subscript"/>
                <w:lang w:eastAsia="pl-PL"/>
              </w:rPr>
              <w:t>NR</w:t>
            </w:r>
            <w:r w:rsidRPr="00956389">
              <w:rPr>
                <w:rFonts w:eastAsia="Times New Roman" w:cs="Times New Roman"/>
                <w:spacing w:val="-3"/>
                <w:sz w:val="20"/>
                <w:szCs w:val="20"/>
                <w:lang w:eastAsia="pl-PL"/>
              </w:rPr>
              <w:t xml:space="preserve"> (tj. brak wymagania), żużel kawałkowy wielkopiecowy: kat. S</w:t>
            </w:r>
            <w:r w:rsidRPr="00956389">
              <w:rPr>
                <w:rFonts w:eastAsia="Times New Roman" w:cs="Times New Roman"/>
                <w:spacing w:val="-3"/>
                <w:sz w:val="20"/>
                <w:szCs w:val="20"/>
                <w:vertAlign w:val="subscript"/>
                <w:lang w:eastAsia="pl-PL"/>
              </w:rPr>
              <w:t>2</w:t>
            </w:r>
            <w:r w:rsidRPr="00956389">
              <w:rPr>
                <w:rFonts w:eastAsia="Times New Roman" w:cs="Times New Roman"/>
                <w:spacing w:val="-3"/>
                <w:sz w:val="20"/>
                <w:szCs w:val="20"/>
                <w:lang w:eastAsia="pl-PL"/>
              </w:rPr>
              <w:t xml:space="preserve"> (tj. zawartość siarki całkowitej ≤ 2%)</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Składniki wpływające na </w:t>
            </w:r>
            <w:r w:rsidRPr="00956389">
              <w:rPr>
                <w:rFonts w:eastAsia="Times New Roman" w:cs="Times New Roman"/>
                <w:spacing w:val="-3"/>
                <w:sz w:val="20"/>
                <w:szCs w:val="20"/>
                <w:lang w:eastAsia="pl-PL"/>
              </w:rPr>
              <w:lastRenderedPageBreak/>
              <w:t>szybkość wiązania i twardnienia mieszanek  związanych   hydraulicznie</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lastRenderedPageBreak/>
              <w:t>PN-EN</w:t>
            </w:r>
          </w:p>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lastRenderedPageBreak/>
              <w:t>1744-1 [17]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lastRenderedPageBreak/>
              <w:t>6.4.1</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Deklarowana</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lastRenderedPageBreak/>
              <w:t>Stałość objętości żużla stalowniczego</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PN-EN 1744-1, </w:t>
            </w:r>
            <w:proofErr w:type="spellStart"/>
            <w:r w:rsidRPr="00956389">
              <w:rPr>
                <w:rFonts w:eastAsia="Times New Roman" w:cs="Times New Roman"/>
                <w:spacing w:val="-3"/>
                <w:sz w:val="20"/>
                <w:szCs w:val="20"/>
                <w:lang w:eastAsia="pl-PL"/>
              </w:rPr>
              <w:t>roz</w:t>
            </w:r>
            <w:proofErr w:type="spellEnd"/>
            <w:r w:rsidRPr="00956389">
              <w:rPr>
                <w:rFonts w:eastAsia="Times New Roman" w:cs="Times New Roman"/>
                <w:spacing w:val="-3"/>
                <w:sz w:val="20"/>
                <w:szCs w:val="20"/>
                <w:lang w:eastAsia="pl-PL"/>
              </w:rPr>
              <w:t>. 19.3 [17]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6.4.2.1</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V</w:t>
            </w:r>
            <w:r w:rsidRPr="00956389">
              <w:rPr>
                <w:rFonts w:eastAsia="Times New Roman" w:cs="Times New Roman"/>
                <w:spacing w:val="-3"/>
                <w:sz w:val="20"/>
                <w:szCs w:val="20"/>
                <w:vertAlign w:val="subscript"/>
                <w:lang w:eastAsia="pl-PL"/>
              </w:rPr>
              <w:t>5</w:t>
            </w:r>
            <w:r w:rsidRPr="00956389">
              <w:rPr>
                <w:rFonts w:eastAsia="Times New Roman" w:cs="Times New Roman"/>
                <w:spacing w:val="-3"/>
                <w:sz w:val="20"/>
                <w:szCs w:val="20"/>
                <w:lang w:eastAsia="pl-PL"/>
              </w:rPr>
              <w:t xml:space="preserve"> (tj. pęcznienie ≤ 5 % objętości). Dotyczy żużla z klasycznego pieca tlenowego i elektrycznego pieca łukowego</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Rozpad krzemianowy w żużlu </w:t>
            </w:r>
            <w:proofErr w:type="spellStart"/>
            <w:r w:rsidRPr="00956389">
              <w:rPr>
                <w:rFonts w:eastAsia="Times New Roman" w:cs="Times New Roman"/>
                <w:spacing w:val="-3"/>
                <w:sz w:val="20"/>
                <w:szCs w:val="20"/>
                <w:lang w:eastAsia="pl-PL"/>
              </w:rPr>
              <w:t>wielkopiec</w:t>
            </w:r>
            <w:proofErr w:type="spellEnd"/>
            <w:r w:rsidRPr="00956389">
              <w:rPr>
                <w:rFonts w:eastAsia="Times New Roman" w:cs="Times New Roman"/>
                <w:spacing w:val="-3"/>
                <w:sz w:val="20"/>
                <w:szCs w:val="20"/>
                <w:lang w:eastAsia="pl-PL"/>
              </w:rPr>
              <w:t>. kawałkowym</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 1744-1, p. 19.1 [17]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6.4.2.2</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Brak rozpadu</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Rozpad żelazawy w żużlu </w:t>
            </w:r>
            <w:proofErr w:type="spellStart"/>
            <w:r w:rsidRPr="00956389">
              <w:rPr>
                <w:rFonts w:eastAsia="Times New Roman" w:cs="Times New Roman"/>
                <w:spacing w:val="-3"/>
                <w:sz w:val="20"/>
                <w:szCs w:val="20"/>
                <w:lang w:eastAsia="pl-PL"/>
              </w:rPr>
              <w:t>wielkopiec</w:t>
            </w:r>
            <w:proofErr w:type="spellEnd"/>
            <w:r w:rsidRPr="00956389">
              <w:rPr>
                <w:rFonts w:eastAsia="Times New Roman" w:cs="Times New Roman"/>
                <w:spacing w:val="-3"/>
                <w:sz w:val="20"/>
                <w:szCs w:val="20"/>
                <w:lang w:eastAsia="pl-PL"/>
              </w:rPr>
              <w:t>. kawałkowym</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 1744-1, p.19.2 [17]</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6.4.2.3</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Brak rozpadu</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Składniki rozpuszczalne w wodzie</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 1744-3 [18]</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6.4.3</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Brak substancji szkodliwych dla środowiska wg odrębnych przepisów</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Zanieczyszczenia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6.4.4</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Brak ciał obcych takich jak drewno, szkło i plastik, mogących pogorszyć wyrób końcowy</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Zgorzel słoneczna bazaltu</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 1367-3[16] i PN-EN 1097-2 [13]</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7.2</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SB</w:t>
            </w:r>
            <w:r w:rsidRPr="00956389">
              <w:rPr>
                <w:rFonts w:eastAsia="Times New Roman" w:cs="Times New Roman"/>
                <w:spacing w:val="-3"/>
                <w:sz w:val="20"/>
                <w:szCs w:val="20"/>
                <w:vertAlign w:val="subscript"/>
                <w:lang w:eastAsia="pl-PL"/>
              </w:rPr>
              <w:t>LA</w:t>
            </w:r>
            <w:r w:rsidRPr="00956389">
              <w:rPr>
                <w:rFonts w:eastAsia="Times New Roman" w:cs="Times New Roman"/>
                <w:spacing w:val="-3"/>
                <w:sz w:val="20"/>
                <w:szCs w:val="20"/>
                <w:lang w:eastAsia="pl-PL"/>
              </w:rPr>
              <w:t xml:space="preserve"> (tj. wzrost współczynnika Los Angeles po gotowaniu ≤ 8%)</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Nasiąkliwość </w:t>
            </w:r>
          </w:p>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(Jeśli kruszywo nie spełni warunku W</w:t>
            </w:r>
            <w:r w:rsidRPr="00956389">
              <w:rPr>
                <w:rFonts w:eastAsia="Times New Roman" w:cs="Times New Roman"/>
                <w:spacing w:val="-3"/>
                <w:sz w:val="20"/>
                <w:szCs w:val="20"/>
                <w:vertAlign w:val="subscript"/>
                <w:lang w:eastAsia="pl-PL"/>
              </w:rPr>
              <w:t>24</w:t>
            </w:r>
            <w:r w:rsidRPr="00956389">
              <w:rPr>
                <w:rFonts w:eastAsia="Times New Roman" w:cs="Times New Roman"/>
                <w:spacing w:val="-3"/>
                <w:sz w:val="20"/>
                <w:szCs w:val="20"/>
                <w:lang w:eastAsia="pl-PL"/>
              </w:rPr>
              <w:t>2, to należy zbadać jego mrozoodporność wg p. 7.3.3 – wiersz poniżej)</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PN-EN 1097-6, </w:t>
            </w:r>
            <w:proofErr w:type="spellStart"/>
            <w:r w:rsidRPr="00956389">
              <w:rPr>
                <w:rFonts w:eastAsia="Times New Roman" w:cs="Times New Roman"/>
                <w:spacing w:val="-3"/>
                <w:sz w:val="20"/>
                <w:szCs w:val="20"/>
                <w:lang w:eastAsia="pl-PL"/>
              </w:rPr>
              <w:t>roz</w:t>
            </w:r>
            <w:proofErr w:type="spellEnd"/>
            <w:r w:rsidRPr="00956389">
              <w:rPr>
                <w:rFonts w:eastAsia="Times New Roman" w:cs="Times New Roman"/>
                <w:spacing w:val="-3"/>
                <w:sz w:val="20"/>
                <w:szCs w:val="20"/>
                <w:lang w:eastAsia="pl-PL"/>
              </w:rPr>
              <w:t>. 7 [14]</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7.3.2</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W</w:t>
            </w:r>
            <w:r w:rsidRPr="00956389">
              <w:rPr>
                <w:rFonts w:eastAsia="Times New Roman" w:cs="Times New Roman"/>
                <w:spacing w:val="-3"/>
                <w:sz w:val="20"/>
                <w:szCs w:val="20"/>
                <w:vertAlign w:val="subscript"/>
                <w:lang w:eastAsia="pl-PL"/>
              </w:rPr>
              <w:t>24</w:t>
            </w:r>
            <w:r w:rsidRPr="00956389">
              <w:rPr>
                <w:rFonts w:eastAsia="Times New Roman" w:cs="Times New Roman"/>
                <w:spacing w:val="-3"/>
                <w:sz w:val="20"/>
                <w:szCs w:val="20"/>
                <w:lang w:eastAsia="pl-PL"/>
              </w:rPr>
              <w:t>2 (tj. maksymalna wartość nasiąkliwości ≤ 2% masy)</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Mrozoodporność na kruszywa frakcji 8/16 mm  (Badanie</w:t>
            </w:r>
            <w:r w:rsidRPr="00956389">
              <w:rPr>
                <w:rFonts w:eastAsia="Times New Roman" w:cs="Times New Roman"/>
                <w:spacing w:val="-3"/>
                <w:sz w:val="20"/>
                <w:szCs w:val="20"/>
                <w:lang w:eastAsia="pl-PL"/>
              </w:rPr>
              <w:br/>
              <w:t>wykonywane tylko w przypadku, gdy nasiąkliwość kruszywa przekracza WA</w:t>
            </w:r>
            <w:r w:rsidRPr="00956389">
              <w:rPr>
                <w:rFonts w:eastAsia="Times New Roman" w:cs="Times New Roman"/>
                <w:spacing w:val="-3"/>
                <w:sz w:val="20"/>
                <w:szCs w:val="20"/>
                <w:vertAlign w:val="subscript"/>
                <w:lang w:eastAsia="pl-PL"/>
              </w:rPr>
              <w:t>24</w:t>
            </w:r>
            <w:r w:rsidRPr="00956389">
              <w:rPr>
                <w:rFonts w:eastAsia="Times New Roman" w:cs="Times New Roman"/>
                <w:spacing w:val="-3"/>
                <w:sz w:val="20"/>
                <w:szCs w:val="20"/>
                <w:lang w:eastAsia="pl-PL"/>
              </w:rPr>
              <w:t>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PN-EN 1367-1 [15]</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7.3.3</w:t>
            </w:r>
          </w:p>
        </w:tc>
        <w:tc>
          <w:tcPr>
            <w:tcW w:w="2424" w:type="dxa"/>
            <w:gridSpan w:val="3"/>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Skały magmowe i przeobrażone: kat. F</w:t>
            </w:r>
            <w:r w:rsidRPr="00956389">
              <w:rPr>
                <w:rFonts w:eastAsia="Times New Roman" w:cs="Times New Roman"/>
                <w:spacing w:val="-3"/>
                <w:sz w:val="20"/>
                <w:szCs w:val="20"/>
                <w:vertAlign w:val="subscript"/>
                <w:lang w:eastAsia="pl-PL"/>
              </w:rPr>
              <w:t>4</w:t>
            </w:r>
            <w:r w:rsidRPr="00956389">
              <w:rPr>
                <w:rFonts w:eastAsia="Times New Roman" w:cs="Times New Roman"/>
                <w:spacing w:val="-3"/>
                <w:sz w:val="20"/>
                <w:szCs w:val="20"/>
                <w:lang w:eastAsia="pl-PL"/>
              </w:rPr>
              <w:t xml:space="preserve"> (tj. zamrażanie-rozmrażanie ≤ 4% masy), skały osadowe: kat. F</w:t>
            </w:r>
            <w:r w:rsidRPr="00956389">
              <w:rPr>
                <w:rFonts w:eastAsia="Times New Roman" w:cs="Times New Roman"/>
                <w:spacing w:val="-3"/>
                <w:sz w:val="20"/>
                <w:szCs w:val="20"/>
                <w:vertAlign w:val="subscript"/>
                <w:lang w:eastAsia="pl-PL"/>
              </w:rPr>
              <w:t>10</w:t>
            </w:r>
            <w:r w:rsidRPr="00956389">
              <w:rPr>
                <w:rFonts w:eastAsia="Times New Roman" w:cs="Times New Roman"/>
                <w:spacing w:val="-3"/>
                <w:sz w:val="20"/>
                <w:szCs w:val="20"/>
                <w:lang w:eastAsia="pl-PL"/>
              </w:rPr>
              <w:t>, kruszywa z recyklingu: kat. F</w:t>
            </w:r>
            <w:r w:rsidRPr="00956389">
              <w:rPr>
                <w:rFonts w:eastAsia="Times New Roman" w:cs="Times New Roman"/>
                <w:spacing w:val="-3"/>
                <w:sz w:val="20"/>
                <w:szCs w:val="20"/>
                <w:vertAlign w:val="subscript"/>
                <w:lang w:eastAsia="pl-PL"/>
              </w:rPr>
              <w:t>10</w:t>
            </w:r>
            <w:r w:rsidRPr="00956389">
              <w:rPr>
                <w:rFonts w:eastAsia="Times New Roman" w:cs="Times New Roman"/>
                <w:spacing w:val="-3"/>
                <w:sz w:val="20"/>
                <w:szCs w:val="20"/>
                <w:lang w:eastAsia="pl-PL"/>
              </w:rPr>
              <w:t xml:space="preserve"> (F</w:t>
            </w:r>
            <w:r w:rsidRPr="00956389">
              <w:rPr>
                <w:rFonts w:eastAsia="Times New Roman" w:cs="Times New Roman"/>
                <w:spacing w:val="-3"/>
                <w:sz w:val="20"/>
                <w:szCs w:val="20"/>
                <w:vertAlign w:val="subscript"/>
                <w:lang w:eastAsia="pl-PL"/>
              </w:rPr>
              <w:t>25</w:t>
            </w:r>
            <w:r w:rsidRPr="00956389">
              <w:rPr>
                <w:rFonts w:eastAsia="Times New Roman" w:cs="Times New Roman"/>
                <w:spacing w:val="-3"/>
                <w:sz w:val="20"/>
                <w:szCs w:val="20"/>
                <w:lang w:eastAsia="pl-PL"/>
              </w:rPr>
              <w:t>***)</w:t>
            </w:r>
          </w:p>
        </w:tc>
        <w:tc>
          <w:tcPr>
            <w:tcW w:w="266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Kat. F</w:t>
            </w:r>
            <w:r w:rsidRPr="00956389">
              <w:rPr>
                <w:rFonts w:eastAsia="Times New Roman" w:cs="Times New Roman"/>
                <w:spacing w:val="-3"/>
                <w:sz w:val="20"/>
                <w:szCs w:val="20"/>
                <w:vertAlign w:val="subscript"/>
                <w:lang w:eastAsia="pl-PL"/>
              </w:rPr>
              <w:t>4</w:t>
            </w:r>
            <w:r w:rsidRPr="00956389">
              <w:rPr>
                <w:rFonts w:eastAsia="Times New Roman" w:cs="Times New Roman"/>
                <w:spacing w:val="-3"/>
                <w:sz w:val="20"/>
                <w:szCs w:val="20"/>
                <w:lang w:eastAsia="pl-PL"/>
              </w:rPr>
              <w:t xml:space="preserve"> (tj. zamrażanie-rozmrażanie ≤ 4%)</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Skład mineralogiczny</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Zał. C</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p.C3.4</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Deklarowany</w:t>
            </w:r>
          </w:p>
        </w:tc>
      </w:tr>
      <w:tr w:rsidR="0046694D" w:rsidRPr="00956389" w:rsidTr="007A09E1">
        <w:tc>
          <w:tcPr>
            <w:tcW w:w="23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Istotne cechy środowiskowe</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933142">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t>
            </w:r>
          </w:p>
        </w:tc>
        <w:tc>
          <w:tcPr>
            <w:tcW w:w="86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Zał. C</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pkt</w:t>
            </w:r>
          </w:p>
          <w:p w:rsidR="0046694D" w:rsidRPr="00956389" w:rsidRDefault="0046694D" w:rsidP="007A09E1">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C.3.4</w:t>
            </w:r>
          </w:p>
        </w:tc>
        <w:tc>
          <w:tcPr>
            <w:tcW w:w="5090"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7A09E1">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r w:rsidR="0046694D" w:rsidRPr="00956389" w:rsidTr="007A09E1">
        <w:tc>
          <w:tcPr>
            <w:tcW w:w="9606" w:type="dxa"/>
            <w:gridSpan w:val="7"/>
            <w:tcBorders>
              <w:top w:val="single" w:sz="4" w:space="0" w:color="auto"/>
              <w:left w:val="single" w:sz="4" w:space="0" w:color="auto"/>
              <w:bottom w:val="single" w:sz="4" w:space="0" w:color="auto"/>
              <w:right w:val="single" w:sz="4" w:space="0" w:color="auto"/>
            </w:tcBorders>
            <w:noWrap/>
            <w:hideMark/>
          </w:tcPr>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Badaniem wzorcowym oznaczania kształtu kruszywa grubego jest badanie wskaźnika płaskości</w:t>
            </w:r>
          </w:p>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    Łączna zawartość pyłów w mieszance powinna się mieścić w wybranych krzywych granicznych </w:t>
            </w:r>
          </w:p>
          <w:p w:rsidR="0046694D" w:rsidRPr="00956389" w:rsidRDefault="0046694D" w:rsidP="0093314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Pod warunkiem, gdy zawartość w mieszance nie przekracza 50% m/m</w:t>
            </w:r>
          </w:p>
        </w:tc>
      </w:tr>
    </w:tbl>
    <w:p w:rsidR="0046694D" w:rsidRPr="00956389" w:rsidRDefault="0046694D"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4108BA">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2.2.4. Cement</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Należy stosować cement wg PN-EN 197-1 [5], np. CEM I, klasy 32,5 N, 42,5 N, 52,5 N.</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Przechowywanie cementu dostarczonego:</w:t>
      </w:r>
    </w:p>
    <w:p w:rsidR="0046694D" w:rsidRPr="00956389" w:rsidRDefault="0046694D" w:rsidP="004108BA">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a) w workach, co najmniej trzywarstwowych, o masie np. 50 kg – do 10 dni w miejscach zadaszonych na otwartym terenie o podłożu twardym i suchym oraz do terminu trwałości podanego przez producenta w pomieszczeniach o szczelnym dachu i ścianach oraz podłogach suchych i czystych. Cement na paletach magazynuje się z dopuszczalną wysokością 3 palet, cement </w:t>
      </w:r>
      <w:proofErr w:type="spellStart"/>
      <w:r w:rsidRPr="00956389">
        <w:rPr>
          <w:rFonts w:eastAsia="Times New Roman" w:cs="Times New Roman"/>
          <w:spacing w:val="-3"/>
          <w:sz w:val="24"/>
          <w:szCs w:val="24"/>
          <w:lang w:eastAsia="pl-PL"/>
        </w:rPr>
        <w:t>niespaletowany</w:t>
      </w:r>
      <w:proofErr w:type="spellEnd"/>
      <w:r w:rsidRPr="00956389">
        <w:rPr>
          <w:rFonts w:eastAsia="Times New Roman" w:cs="Times New Roman"/>
          <w:spacing w:val="-3"/>
          <w:sz w:val="24"/>
          <w:szCs w:val="24"/>
          <w:lang w:eastAsia="pl-PL"/>
        </w:rPr>
        <w:t xml:space="preserve"> układa się w stosy płaskie o liczbie 12 warstw (dla worków trzywarstwowych),</w:t>
      </w:r>
    </w:p>
    <w:p w:rsidR="0046694D" w:rsidRPr="00956389" w:rsidRDefault="0046694D" w:rsidP="004108BA">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luzem – przechowuje się w magazynach specjalnych (zbiornikach stalowych, betonowych) przystosowanych do pneumatycznego załadowania i wyładowania.</w:t>
      </w:r>
    </w:p>
    <w:p w:rsidR="00BC523C" w:rsidRPr="00956389" w:rsidRDefault="00BC523C" w:rsidP="004108BA">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46694D" w:rsidRPr="00956389" w:rsidRDefault="0046694D" w:rsidP="004108BA">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2.2.5. Woda zarobowa</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zarobowa powinna być zgodna z PN-EN 1008 [11].</w:t>
      </w:r>
    </w:p>
    <w:p w:rsidR="004108BA" w:rsidRPr="00956389" w:rsidRDefault="004108BA"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4108BA">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2.2.6. Dodatki</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przypadkach uzasadnionych mieszanka może zawierać dodatki, które powinny być uwzględnione w projekcie mieszanki.</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Dodatki powinny być o sprawdzonym działaniu jak np. mielony granulowany żużel wielkopiecowy lub popiół lotny pod warunkiem, że odpowiada ona wymaganiom europejskiej lub krajowej aprobaty technicznej.</w:t>
      </w:r>
    </w:p>
    <w:p w:rsidR="004108BA" w:rsidRPr="00956389" w:rsidRDefault="004108BA" w:rsidP="0046694D">
      <w:pPr>
        <w:spacing w:after="0" w:line="240" w:lineRule="auto"/>
        <w:ind w:firstLine="709"/>
        <w:jc w:val="both"/>
        <w:rPr>
          <w:rFonts w:eastAsia="Times New Roman" w:cs="Times New Roman"/>
          <w:b/>
          <w:spacing w:val="-3"/>
          <w:sz w:val="24"/>
          <w:szCs w:val="24"/>
          <w:lang w:eastAsia="pl-PL"/>
        </w:rPr>
      </w:pPr>
    </w:p>
    <w:p w:rsidR="0046694D" w:rsidRPr="00956389" w:rsidRDefault="0046694D" w:rsidP="004108BA">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2.2.7. Domieszki</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Domieszki powinny być zgodne z PN-EN 934-2 [10].</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Jeżeli w mieszance przewiduje się zastosowanie środków przyspieszających lub opóźniających wiązanie, należy to uwzględnić przy projektowaniu składu mieszanki.</w:t>
      </w:r>
    </w:p>
    <w:p w:rsidR="004108BA" w:rsidRPr="00956389" w:rsidRDefault="004108BA" w:rsidP="0046694D">
      <w:pPr>
        <w:spacing w:after="0" w:line="240" w:lineRule="auto"/>
        <w:ind w:firstLine="709"/>
        <w:jc w:val="both"/>
        <w:rPr>
          <w:rFonts w:eastAsia="Times New Roman" w:cs="Times New Roman"/>
          <w:b/>
          <w:bCs/>
          <w:spacing w:val="-3"/>
          <w:sz w:val="24"/>
          <w:szCs w:val="24"/>
          <w:lang w:eastAsia="pl-PL"/>
        </w:rPr>
      </w:pPr>
      <w:bookmarkStart w:id="371" w:name="_Toc25373382"/>
      <w:bookmarkStart w:id="372" w:name="_Toc25379398"/>
      <w:bookmarkStart w:id="373" w:name="_Toc38338022"/>
      <w:bookmarkStart w:id="374" w:name="_Toc68660263"/>
      <w:bookmarkStart w:id="375" w:name="_Toc68921158"/>
      <w:bookmarkStart w:id="376" w:name="_Toc68929545"/>
      <w:bookmarkStart w:id="377" w:name="_Toc70745913"/>
      <w:bookmarkStart w:id="378" w:name="_Toc113338099"/>
      <w:bookmarkStart w:id="379" w:name="_Toc113935589"/>
      <w:bookmarkStart w:id="380" w:name="_Toc332010313"/>
    </w:p>
    <w:p w:rsidR="0046694D" w:rsidRPr="00956389" w:rsidRDefault="004108BA" w:rsidP="004108BA">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3. SPRZĘT</w:t>
      </w:r>
      <w:bookmarkEnd w:id="371"/>
      <w:bookmarkEnd w:id="372"/>
      <w:bookmarkEnd w:id="373"/>
      <w:bookmarkEnd w:id="374"/>
      <w:bookmarkEnd w:id="375"/>
      <w:bookmarkEnd w:id="376"/>
      <w:bookmarkEnd w:id="377"/>
      <w:bookmarkEnd w:id="378"/>
      <w:bookmarkEnd w:id="379"/>
      <w:bookmarkEnd w:id="380"/>
    </w:p>
    <w:p w:rsidR="004108BA" w:rsidRPr="00956389" w:rsidRDefault="004108BA"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4108BA">
      <w:pPr>
        <w:spacing w:after="0" w:line="240" w:lineRule="auto"/>
        <w:jc w:val="both"/>
        <w:rPr>
          <w:rFonts w:eastAsia="Times New Roman" w:cs="Times New Roman"/>
          <w:b/>
          <w:bCs/>
          <w:spacing w:val="-3"/>
          <w:sz w:val="24"/>
          <w:szCs w:val="24"/>
          <w:lang w:eastAsia="pl-PL"/>
        </w:rPr>
      </w:pPr>
      <w:r w:rsidRPr="00956389">
        <w:rPr>
          <w:rFonts w:eastAsia="Times New Roman" w:cs="Times New Roman"/>
          <w:b/>
          <w:spacing w:val="-3"/>
          <w:sz w:val="24"/>
          <w:szCs w:val="24"/>
          <w:u w:val="single"/>
          <w:lang w:eastAsia="pl-PL"/>
        </w:rPr>
        <w:t>3.1. Ogólne wymagania dotyczące sprzętu</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D-00.00.00 „Wymagania ogólne” [1] pkt 3.</w:t>
      </w:r>
    </w:p>
    <w:p w:rsidR="004108BA" w:rsidRPr="00956389" w:rsidRDefault="004108BA"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3A520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 stosowany do wykonania robót</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wykonywaniu robót Wykonawca w zależności od potrzeb, powinien wykazać się możliwością korzystania ze sprzętu dostosowanego do przyjętej metody robót, jak:</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wytwórnia stacjonarna lub mobilna do wytwarzania mieszanki,</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przewoźne zbiorniki na wodę,</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układarki do rozkładania mieszanki lub równiarki,</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walce wibracyjne, statyczne lub ogumione,</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zagęszczarki płytowe, ubijaki mechaniczne lub małe walce wibracyjne do zagęszczania </w:t>
      </w:r>
      <w:r w:rsidR="003A5203"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w miejscach trudno dostępnych.</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Sprzęt powinien odpowiadać wymaganiom określonym w dokumentacji projektowej, ST, instrukcjach producentów lub propozycji Wykonawcy i powinien być zaakceptowany przez Inżyniera.</w:t>
      </w:r>
    </w:p>
    <w:p w:rsidR="004108BA" w:rsidRPr="00956389" w:rsidRDefault="004108BA" w:rsidP="0046694D">
      <w:pPr>
        <w:spacing w:after="0" w:line="240" w:lineRule="auto"/>
        <w:ind w:firstLine="709"/>
        <w:jc w:val="both"/>
        <w:rPr>
          <w:rFonts w:eastAsia="Times New Roman" w:cs="Times New Roman"/>
          <w:b/>
          <w:bCs/>
          <w:spacing w:val="-3"/>
          <w:sz w:val="24"/>
          <w:szCs w:val="24"/>
          <w:lang w:eastAsia="pl-PL"/>
        </w:rPr>
      </w:pPr>
      <w:bookmarkStart w:id="381" w:name="_Toc424534468"/>
      <w:bookmarkStart w:id="382" w:name="_Toc46643999"/>
      <w:bookmarkStart w:id="383" w:name="_Toc51995832"/>
      <w:bookmarkStart w:id="384" w:name="_Toc63568300"/>
      <w:bookmarkStart w:id="385" w:name="_Toc73770658"/>
      <w:bookmarkStart w:id="386" w:name="_Toc113935590"/>
      <w:bookmarkStart w:id="387" w:name="_Toc332010314"/>
    </w:p>
    <w:p w:rsidR="0046694D" w:rsidRPr="00956389" w:rsidRDefault="0046694D" w:rsidP="00293667">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4. TRANSPORT</w:t>
      </w:r>
      <w:bookmarkEnd w:id="381"/>
      <w:bookmarkEnd w:id="382"/>
      <w:bookmarkEnd w:id="383"/>
      <w:bookmarkEnd w:id="384"/>
      <w:bookmarkEnd w:id="385"/>
      <w:bookmarkEnd w:id="386"/>
      <w:bookmarkEnd w:id="387"/>
    </w:p>
    <w:p w:rsidR="004108BA" w:rsidRPr="00956389" w:rsidRDefault="004108BA"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293667">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4.1. Ogólne wymagania dotyczące transportu </w:t>
      </w:r>
    </w:p>
    <w:p w:rsidR="004108BA" w:rsidRPr="00956389" w:rsidRDefault="004108BA"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w:t>
      </w:r>
      <w:r w:rsidR="00293667" w:rsidRPr="00956389">
        <w:rPr>
          <w:rFonts w:eastAsia="Times New Roman" w:cs="Times New Roman"/>
          <w:spacing w:val="-3"/>
          <w:sz w:val="24"/>
          <w:szCs w:val="24"/>
          <w:lang w:eastAsia="pl-PL"/>
        </w:rPr>
        <w:t xml:space="preserve"> dotyczące transportu podano w </w:t>
      </w:r>
      <w:r w:rsidRPr="00956389">
        <w:rPr>
          <w:rFonts w:eastAsia="Times New Roman" w:cs="Times New Roman"/>
          <w:spacing w:val="-3"/>
          <w:sz w:val="24"/>
          <w:szCs w:val="24"/>
          <w:lang w:eastAsia="pl-PL"/>
        </w:rPr>
        <w:t>ST D-00.00.00 „Wymagania ogólne” [1] pkt 4.</w:t>
      </w:r>
    </w:p>
    <w:p w:rsidR="004108BA" w:rsidRPr="00956389" w:rsidRDefault="004108BA" w:rsidP="0046694D">
      <w:pPr>
        <w:spacing w:after="0" w:line="240" w:lineRule="auto"/>
        <w:ind w:firstLine="709"/>
        <w:jc w:val="both"/>
        <w:rPr>
          <w:rFonts w:eastAsia="Times New Roman" w:cs="Times New Roman"/>
          <w:b/>
          <w:bCs/>
          <w:spacing w:val="-3"/>
          <w:sz w:val="24"/>
          <w:szCs w:val="24"/>
          <w:lang w:eastAsia="pl-PL"/>
        </w:rPr>
      </w:pPr>
    </w:p>
    <w:p w:rsidR="000B526B" w:rsidRPr="00956389" w:rsidRDefault="000B526B" w:rsidP="00293667">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6694D" w:rsidRPr="00956389" w:rsidRDefault="0046694D" w:rsidP="00293667">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4.2. Transport materiałów</w:t>
      </w:r>
    </w:p>
    <w:p w:rsidR="00293667" w:rsidRPr="00956389" w:rsidRDefault="00293667"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sypkie można przewozić dowolnymi środkami transportu, w warunkach zabezpieczających je przed  zanieczyszczeniem, zmieszaniem z innymi materiałami i nadmiernym zawilgoceniem.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Cement w workach może być przewożony samochodami krytymi, wagonami towarowymi </w:t>
      </w:r>
      <w:r w:rsidR="00570CD1"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i innymi środkami transportu, w sposób nie powodujący uszkodzeń opakowania. Worki na paletach układa się po 5 warstw po 4 szt. w warstwie. Worki </w:t>
      </w:r>
      <w:proofErr w:type="spellStart"/>
      <w:r w:rsidRPr="00956389">
        <w:rPr>
          <w:rFonts w:eastAsia="Times New Roman" w:cs="Times New Roman"/>
          <w:spacing w:val="-3"/>
          <w:sz w:val="24"/>
          <w:szCs w:val="24"/>
          <w:lang w:eastAsia="pl-PL"/>
        </w:rPr>
        <w:t>niespaletowane</w:t>
      </w:r>
      <w:proofErr w:type="spellEnd"/>
      <w:r w:rsidRPr="00956389">
        <w:rPr>
          <w:rFonts w:eastAsia="Times New Roman" w:cs="Times New Roman"/>
          <w:spacing w:val="-3"/>
          <w:sz w:val="24"/>
          <w:szCs w:val="24"/>
          <w:lang w:eastAsia="pl-PL"/>
        </w:rPr>
        <w:t xml:space="preserve"> układa się na płask </w:t>
      </w:r>
      <w:r w:rsidR="00570CD1"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w wysokości do 10 warstw. Cement luzem przewozi się w zbiornikach (wagonach, samochodach), czystych i nie zanieczyszczanych podczas transportu. Środki transportu powinny być wyposażone we wsypy i urządzenia do wyładowania cementu.</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może być dostarczana wodociągiem lub przewoźnymi zbiornikami wody.</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Inne materiały należy przewozić w sposób zalecony przez producentów i dostawców, nie powodując pogorszenia ich walorów użytkowych.</w:t>
      </w:r>
    </w:p>
    <w:p w:rsidR="00293667" w:rsidRPr="00956389" w:rsidRDefault="00293667" w:rsidP="0046694D">
      <w:pPr>
        <w:spacing w:after="0" w:line="240" w:lineRule="auto"/>
        <w:ind w:firstLine="709"/>
        <w:jc w:val="both"/>
        <w:rPr>
          <w:rFonts w:eastAsia="Times New Roman" w:cs="Times New Roman"/>
          <w:b/>
          <w:bCs/>
          <w:spacing w:val="-3"/>
          <w:sz w:val="24"/>
          <w:szCs w:val="24"/>
          <w:lang w:eastAsia="pl-PL"/>
        </w:rPr>
      </w:pPr>
      <w:bookmarkStart w:id="388" w:name="_Toc51995833"/>
      <w:bookmarkStart w:id="389" w:name="_Toc63568301"/>
      <w:bookmarkStart w:id="390" w:name="_Toc73770659"/>
      <w:bookmarkStart w:id="391" w:name="_Toc113935591"/>
      <w:bookmarkStart w:id="392" w:name="_Toc116360496"/>
      <w:bookmarkStart w:id="393" w:name="_Toc174333137"/>
      <w:bookmarkStart w:id="394" w:name="_Toc208892385"/>
      <w:bookmarkStart w:id="395" w:name="_Toc210107781"/>
      <w:bookmarkStart w:id="396" w:name="_Toc211316616"/>
      <w:bookmarkStart w:id="397" w:name="_Toc236626159"/>
      <w:bookmarkStart w:id="398" w:name="_Toc332010315"/>
    </w:p>
    <w:p w:rsidR="0046694D" w:rsidRPr="00956389" w:rsidRDefault="0046694D" w:rsidP="00570CD1">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5. WYKONANIE ROBÓT</w:t>
      </w:r>
      <w:bookmarkEnd w:id="388"/>
      <w:bookmarkEnd w:id="389"/>
      <w:bookmarkEnd w:id="390"/>
      <w:bookmarkEnd w:id="391"/>
      <w:bookmarkEnd w:id="392"/>
      <w:bookmarkEnd w:id="393"/>
      <w:bookmarkEnd w:id="394"/>
      <w:bookmarkEnd w:id="395"/>
      <w:bookmarkEnd w:id="396"/>
      <w:bookmarkEnd w:id="397"/>
      <w:bookmarkEnd w:id="398"/>
    </w:p>
    <w:p w:rsidR="00293667" w:rsidRPr="00956389" w:rsidRDefault="00293667"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570CD1">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293667" w:rsidRPr="00956389" w:rsidRDefault="00293667"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[1] pkt 5.</w:t>
      </w:r>
    </w:p>
    <w:p w:rsidR="00570CD1" w:rsidRPr="00956389" w:rsidRDefault="00570CD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363903">
      <w:pPr>
        <w:spacing w:after="0" w:line="240" w:lineRule="auto"/>
        <w:jc w:val="both"/>
        <w:rPr>
          <w:rFonts w:eastAsia="Times New Roman" w:cs="Times New Roman"/>
          <w:b/>
          <w:bCs/>
          <w:spacing w:val="-3"/>
          <w:sz w:val="24"/>
          <w:szCs w:val="24"/>
          <w:lang w:eastAsia="pl-PL"/>
        </w:rPr>
      </w:pPr>
      <w:r w:rsidRPr="00956389">
        <w:rPr>
          <w:rFonts w:eastAsia="Times New Roman" w:cs="Times New Roman"/>
          <w:b/>
          <w:spacing w:val="-3"/>
          <w:sz w:val="24"/>
          <w:szCs w:val="24"/>
          <w:u w:val="single"/>
          <w:lang w:eastAsia="pl-PL"/>
        </w:rPr>
        <w:t>5.2. Zasady wykonywania robót</w:t>
      </w:r>
    </w:p>
    <w:p w:rsidR="00570CD1" w:rsidRPr="00956389" w:rsidRDefault="00570CD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Sposób wykonania robót powinien być zgodny z dokumentacją projektową i ST. </w:t>
      </w:r>
      <w:r w:rsidR="00570CD1"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W przypadku braku wystarczających danych można korzystać z ustaleń podanych w niniejszej specyfikacji oraz z informacji podanych w załączniku.</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Podstawowe czynności przy wykonaniu robót obejmują:</w:t>
      </w:r>
    </w:p>
    <w:p w:rsidR="0046694D" w:rsidRPr="00956389" w:rsidRDefault="0046694D" w:rsidP="00570CD1">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 roboty przygotowawcze, </w:t>
      </w:r>
    </w:p>
    <w:p w:rsidR="0046694D" w:rsidRPr="00956389" w:rsidRDefault="0046694D" w:rsidP="00570CD1">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projektowanie mieszanki,</w:t>
      </w:r>
    </w:p>
    <w:p w:rsidR="0046694D" w:rsidRPr="00956389" w:rsidRDefault="0046694D" w:rsidP="00570CD1">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odcinek próbny,</w:t>
      </w:r>
    </w:p>
    <w:p w:rsidR="0046694D" w:rsidRPr="00956389" w:rsidRDefault="0046694D" w:rsidP="00570CD1">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 wbudowanie mieszanki,</w:t>
      </w:r>
    </w:p>
    <w:p w:rsidR="0046694D" w:rsidRPr="00956389" w:rsidRDefault="0046694D" w:rsidP="00570CD1">
      <w:pPr>
        <w:spacing w:after="0" w:line="240" w:lineRule="auto"/>
        <w:ind w:firstLine="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 roboty wykończeniowe.</w:t>
      </w:r>
    </w:p>
    <w:p w:rsidR="00570CD1" w:rsidRPr="00956389" w:rsidRDefault="00570CD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36390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Roboty przygotowawcze</w:t>
      </w:r>
    </w:p>
    <w:p w:rsidR="00570CD1" w:rsidRPr="00956389" w:rsidRDefault="00570CD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należy, na podstawie dokumentacji projektowej, ST lub wskazań Inżyniera:</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ustalić lokalizację robót,</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przeprowadzić obliczenia i pomiary niezbędne do szczegółowego wytyczenia robót oraz ustalenia danych wysokościowych,</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usunąć przeszkody utrudniające wykonanie robót,</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wprowadzić oznakowanie drogi na okres robót,</w:t>
      </w:r>
    </w:p>
    <w:p w:rsidR="0046694D" w:rsidRPr="00956389" w:rsidRDefault="0046694D" w:rsidP="007A3A19">
      <w:pPr>
        <w:pStyle w:val="Akapitzlist"/>
        <w:numPr>
          <w:ilvl w:val="0"/>
          <w:numId w:val="22"/>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zgromadzić materiały i sprzęt potrzebne do rozpoczęcia robót.</w:t>
      </w:r>
    </w:p>
    <w:p w:rsidR="00570CD1" w:rsidRPr="00956389" w:rsidRDefault="00570CD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36390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Projektowanie mieszanki związanej cementem</w:t>
      </w:r>
    </w:p>
    <w:p w:rsidR="00570CD1" w:rsidRPr="00956389" w:rsidRDefault="00570CD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 terminie uzgodnionym z Inżynierem, Wykonawca dostarczy Inżynierowi do akceptacji projekt składu mieszanki związanej cementem oraz wyniki badań laboratoryjnych poszczególnych składników i próbki materiałów pobrane w obecności Inżyniera do wykonania badań kontrolnych przez Inżyniera.</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Projektowanie mieszanki polega na doborze kruszywa do mieszanki, ilości cementu, ilości wody. Procedura projektowa powinna być oparta na próbach laboratoryjnych i/lub polowych przeprowadzonych na tych samych składnikach, z tych samych źródeł i o takich samych właściwościach, jak te które będą stosowane do wykonania podbudowy lub podłoża ulepszonego.</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Skład mieszanek projektuje się ze względu na wytrzymałość na ściskanie próbek (system I), zagęszczanych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wg PN-EN 13286-50 [22] w formach walcowych H/D = 1. Klasy wytrzymałości przyjmuje się wg tablicy 2.</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Wytrzymałość na ściskanie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określonej mieszanki oznaczona zgodnie z PN-EN 13286-41 [21] powinna być równa lub większa od wytrzymałości na ściskanie wymaganej dla danej klasy wytrzymałości podanej w tablicy 2.</w:t>
      </w:r>
    </w:p>
    <w:p w:rsidR="00363903" w:rsidRPr="00956389" w:rsidRDefault="00363903"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363903">
      <w:pPr>
        <w:keepNext/>
        <w:spacing w:before="60" w:after="120"/>
      </w:pPr>
      <w:r w:rsidRPr="00956389">
        <w:t>Tablica 2. Klasy wytrzymałości wg normy PN-EN 14227-1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087"/>
        <w:gridCol w:w="2023"/>
        <w:gridCol w:w="1733"/>
      </w:tblGrid>
      <w:tr w:rsidR="0046694D" w:rsidRPr="00956389" w:rsidTr="0046694D">
        <w:tc>
          <w:tcPr>
            <w:tcW w:w="1668" w:type="dxa"/>
            <w:vMerge w:val="restart"/>
            <w:tcBorders>
              <w:top w:val="single" w:sz="4" w:space="0" w:color="auto"/>
              <w:left w:val="single" w:sz="4" w:space="0" w:color="auto"/>
              <w:bottom w:val="single" w:sz="4" w:space="0" w:color="auto"/>
              <w:right w:val="single" w:sz="4" w:space="0" w:color="auto"/>
            </w:tcBorders>
            <w:noWrap/>
          </w:tcPr>
          <w:p w:rsidR="0046694D" w:rsidRPr="00956389" w:rsidRDefault="0046694D" w:rsidP="00363903">
            <w:pPr>
              <w:spacing w:after="0" w:line="240" w:lineRule="auto"/>
              <w:jc w:val="center"/>
              <w:rPr>
                <w:rFonts w:eastAsia="Times New Roman" w:cs="Times New Roman"/>
                <w:spacing w:val="-3"/>
                <w:sz w:val="24"/>
                <w:szCs w:val="24"/>
                <w:lang w:eastAsia="pl-PL"/>
              </w:rPr>
            </w:pPr>
          </w:p>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Lp.</w:t>
            </w:r>
          </w:p>
        </w:tc>
        <w:tc>
          <w:tcPr>
            <w:tcW w:w="4110" w:type="dxa"/>
            <w:gridSpan w:val="2"/>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Wytrzymałość charakterystyczna na ściskanie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 po 28 dniach,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xml:space="preserve"> dla próbek walcowych o</w:t>
            </w:r>
          </w:p>
        </w:tc>
        <w:tc>
          <w:tcPr>
            <w:tcW w:w="1733" w:type="dxa"/>
            <w:vMerge w:val="restart"/>
            <w:tcBorders>
              <w:top w:val="single" w:sz="4" w:space="0" w:color="auto"/>
              <w:left w:val="single" w:sz="4" w:space="0" w:color="auto"/>
              <w:bottom w:val="single" w:sz="4" w:space="0" w:color="auto"/>
              <w:right w:val="single" w:sz="4" w:space="0" w:color="auto"/>
            </w:tcBorders>
            <w:noWrap/>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Klasa wytrzymałości</w:t>
            </w:r>
          </w:p>
        </w:tc>
      </w:tr>
      <w:tr w:rsidR="0046694D" w:rsidRPr="00956389" w:rsidTr="0046694D">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363903">
            <w:pPr>
              <w:spacing w:after="0" w:line="240" w:lineRule="auto"/>
              <w:jc w:val="center"/>
              <w:rPr>
                <w:rFonts w:eastAsia="Times New Roman" w:cs="Times New Roman"/>
                <w:spacing w:val="-3"/>
                <w:sz w:val="24"/>
                <w:szCs w:val="24"/>
                <w:lang w:eastAsia="pl-PL"/>
              </w:rPr>
            </w:pP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H/D</w:t>
            </w:r>
            <w:r w:rsidRPr="00956389">
              <w:rPr>
                <w:rFonts w:eastAsia="Times New Roman" w:cs="Times New Roman"/>
                <w:spacing w:val="-3"/>
                <w:sz w:val="24"/>
                <w:szCs w:val="24"/>
                <w:vertAlign w:val="superscript"/>
                <w:lang w:eastAsia="pl-PL"/>
              </w:rPr>
              <w:t>a</w:t>
            </w:r>
            <w:r w:rsidRPr="00956389">
              <w:rPr>
                <w:rFonts w:eastAsia="Times New Roman" w:cs="Times New Roman"/>
                <w:spacing w:val="-3"/>
                <w:sz w:val="24"/>
                <w:szCs w:val="24"/>
                <w:lang w:eastAsia="pl-PL"/>
              </w:rPr>
              <w:t xml:space="preserve"> = 2,0</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perscript"/>
                <w:lang w:eastAsia="pl-PL"/>
              </w:rPr>
            </w:pPr>
            <w:r w:rsidRPr="00956389">
              <w:rPr>
                <w:rFonts w:eastAsia="Times New Roman" w:cs="Times New Roman"/>
                <w:spacing w:val="-3"/>
                <w:sz w:val="24"/>
                <w:szCs w:val="24"/>
                <w:lang w:eastAsia="pl-PL"/>
              </w:rPr>
              <w:t>H/D</w:t>
            </w:r>
            <w:r w:rsidRPr="00956389">
              <w:rPr>
                <w:rFonts w:eastAsia="Times New Roman" w:cs="Times New Roman"/>
                <w:spacing w:val="-3"/>
                <w:sz w:val="24"/>
                <w:szCs w:val="24"/>
                <w:vertAlign w:val="superscript"/>
                <w:lang w:eastAsia="pl-PL"/>
              </w:rPr>
              <w:t>a</w:t>
            </w:r>
            <w:r w:rsidRPr="00956389">
              <w:rPr>
                <w:rFonts w:eastAsia="Times New Roman" w:cs="Times New Roman"/>
                <w:spacing w:val="-3"/>
                <w:sz w:val="24"/>
                <w:szCs w:val="24"/>
                <w:lang w:eastAsia="pl-PL"/>
              </w:rPr>
              <w:t xml:space="preserve"> = 1,0</w:t>
            </w:r>
            <w:r w:rsidRPr="00956389">
              <w:rPr>
                <w:rFonts w:eastAsia="Times New Roman" w:cs="Times New Roman"/>
                <w:spacing w:val="-3"/>
                <w:sz w:val="24"/>
                <w:szCs w:val="24"/>
                <w:vertAlign w:val="superscript"/>
                <w:lang w:eastAsia="pl-PL"/>
              </w:rPr>
              <w:t>b</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363903">
            <w:pPr>
              <w:spacing w:after="0" w:line="240" w:lineRule="auto"/>
              <w:jc w:val="center"/>
              <w:rPr>
                <w:rFonts w:eastAsia="Times New Roman" w:cs="Times New Roman"/>
                <w:spacing w:val="-3"/>
                <w:sz w:val="24"/>
                <w:szCs w:val="24"/>
                <w:lang w:eastAsia="pl-PL"/>
              </w:rPr>
            </w:pP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4110" w:type="dxa"/>
            <w:gridSpan w:val="2"/>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brak wymagań</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0</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1,5</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1,5/2,0</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3,0</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4,0</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3/4</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5,0</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6,0</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5/6</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8,0</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10,0</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8/10</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12</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15</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12/15</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7</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16</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16/20</w:t>
            </w:r>
          </w:p>
        </w:tc>
      </w:tr>
      <w:tr w:rsidR="0046694D" w:rsidRPr="00956389" w:rsidTr="0046694D">
        <w:tc>
          <w:tcPr>
            <w:tcW w:w="1668"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8</w:t>
            </w:r>
          </w:p>
        </w:tc>
        <w:tc>
          <w:tcPr>
            <w:tcW w:w="208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tc>
        <w:tc>
          <w:tcPr>
            <w:tcW w:w="202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25</w:t>
            </w:r>
          </w:p>
        </w:tc>
        <w:tc>
          <w:tcPr>
            <w:tcW w:w="1733"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jc w:val="center"/>
              <w:rPr>
                <w:rFonts w:eastAsia="Times New Roman" w:cs="Times New Roman"/>
                <w:spacing w:val="-3"/>
                <w:sz w:val="24"/>
                <w:szCs w:val="24"/>
                <w:vertAlign w:val="subscript"/>
                <w:lang w:eastAsia="pl-PL"/>
              </w:rPr>
            </w:pPr>
            <w:r w:rsidRPr="00956389">
              <w:rPr>
                <w:rFonts w:eastAsia="Times New Roman" w:cs="Times New Roman"/>
                <w:spacing w:val="-3"/>
                <w:sz w:val="24"/>
                <w:szCs w:val="24"/>
                <w:lang w:eastAsia="pl-PL"/>
              </w:rPr>
              <w:t>C</w:t>
            </w:r>
            <w:r w:rsidRPr="00956389">
              <w:rPr>
                <w:rFonts w:eastAsia="Times New Roman" w:cs="Times New Roman"/>
                <w:spacing w:val="-3"/>
                <w:sz w:val="24"/>
                <w:szCs w:val="24"/>
                <w:vertAlign w:val="subscript"/>
                <w:lang w:eastAsia="pl-PL"/>
              </w:rPr>
              <w:t>20/25</w:t>
            </w:r>
          </w:p>
        </w:tc>
      </w:tr>
      <w:tr w:rsidR="0046694D" w:rsidRPr="00956389" w:rsidTr="0046694D">
        <w:tc>
          <w:tcPr>
            <w:tcW w:w="7511" w:type="dxa"/>
            <w:gridSpan w:val="4"/>
            <w:tcBorders>
              <w:top w:val="single" w:sz="4" w:space="0" w:color="auto"/>
              <w:left w:val="single" w:sz="4" w:space="0" w:color="auto"/>
              <w:bottom w:val="single" w:sz="4" w:space="0" w:color="auto"/>
              <w:right w:val="single" w:sz="4" w:space="0" w:color="auto"/>
            </w:tcBorders>
            <w:noWrap/>
            <w:hideMark/>
          </w:tcPr>
          <w:p w:rsidR="0046694D" w:rsidRPr="00956389" w:rsidRDefault="0046694D" w:rsidP="0036390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vertAlign w:val="superscript"/>
                <w:lang w:eastAsia="pl-PL"/>
              </w:rPr>
              <w:t>a</w:t>
            </w:r>
            <w:r w:rsidRPr="00956389">
              <w:rPr>
                <w:rFonts w:eastAsia="Times New Roman" w:cs="Times New Roman"/>
                <w:spacing w:val="-3"/>
                <w:sz w:val="24"/>
                <w:szCs w:val="24"/>
                <w:lang w:eastAsia="pl-PL"/>
              </w:rPr>
              <w:t xml:space="preserve"> H/D = stosunek wysokości do średnicy próbki</w:t>
            </w:r>
          </w:p>
          <w:p w:rsidR="0046694D" w:rsidRPr="00956389" w:rsidRDefault="0046694D" w:rsidP="00363903">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vertAlign w:val="superscript"/>
                <w:lang w:eastAsia="pl-PL"/>
              </w:rPr>
              <w:t>b</w:t>
            </w:r>
            <w:r w:rsidRPr="00956389">
              <w:rPr>
                <w:rFonts w:eastAsia="Times New Roman" w:cs="Times New Roman"/>
                <w:spacing w:val="-3"/>
                <w:sz w:val="24"/>
                <w:szCs w:val="24"/>
                <w:lang w:eastAsia="pl-PL"/>
              </w:rPr>
              <w:t xml:space="preserve"> H/D = 0,8 d0 1,21</w:t>
            </w:r>
          </w:p>
        </w:tc>
      </w:tr>
    </w:tbl>
    <w:p w:rsidR="00363903" w:rsidRPr="00956389" w:rsidRDefault="00363903"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Dopuszcza się podawanie wytrzymałości na ściskanie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z dodatkowym indeksem informującym o czasie pielęgnacji, np. R</w:t>
      </w:r>
      <w:r w:rsidRPr="00956389">
        <w:rPr>
          <w:rFonts w:eastAsia="Times New Roman" w:cs="Times New Roman"/>
          <w:spacing w:val="-3"/>
          <w:sz w:val="24"/>
          <w:szCs w:val="24"/>
          <w:vertAlign w:val="subscript"/>
          <w:lang w:eastAsia="pl-PL"/>
        </w:rPr>
        <w:t>c7</w:t>
      </w:r>
      <w:r w:rsidRPr="00956389">
        <w:rPr>
          <w:rFonts w:eastAsia="Times New Roman" w:cs="Times New Roman"/>
          <w:spacing w:val="-3"/>
          <w:sz w:val="24"/>
          <w:szCs w:val="24"/>
          <w:lang w:eastAsia="pl-PL"/>
        </w:rPr>
        <w:t>, R</w:t>
      </w:r>
      <w:r w:rsidRPr="00956389">
        <w:rPr>
          <w:rFonts w:eastAsia="Times New Roman" w:cs="Times New Roman"/>
          <w:spacing w:val="-3"/>
          <w:sz w:val="24"/>
          <w:szCs w:val="24"/>
          <w:vertAlign w:val="subscript"/>
          <w:lang w:eastAsia="pl-PL"/>
        </w:rPr>
        <w:t>c14</w:t>
      </w:r>
      <w:r w:rsidRPr="00956389">
        <w:rPr>
          <w:rFonts w:eastAsia="Times New Roman" w:cs="Times New Roman"/>
          <w:spacing w:val="-3"/>
          <w:sz w:val="24"/>
          <w:szCs w:val="24"/>
          <w:lang w:eastAsia="pl-PL"/>
        </w:rPr>
        <w:t>, R</w:t>
      </w:r>
      <w:r w:rsidRPr="00956389">
        <w:rPr>
          <w:rFonts w:eastAsia="Times New Roman" w:cs="Times New Roman"/>
          <w:spacing w:val="-3"/>
          <w:sz w:val="24"/>
          <w:szCs w:val="24"/>
          <w:vertAlign w:val="subscript"/>
          <w:lang w:eastAsia="pl-PL"/>
        </w:rPr>
        <w:t>c28</w:t>
      </w:r>
      <w:r w:rsidRPr="00956389">
        <w:rPr>
          <w:rFonts w:eastAsia="Times New Roman" w:cs="Times New Roman"/>
          <w:spacing w:val="-3"/>
          <w:sz w:val="24"/>
          <w:szCs w:val="24"/>
          <w:lang w:eastAsia="pl-PL"/>
        </w:rPr>
        <w:t>.</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Określone w badaniu progowe ilości wody powinny uwzględniać właściwe zagęszczenie i oczekiwane parametry mechaniczne mieszanki. Należy określić procentowy udział składników w stosunku do całkowitej masy mieszanki w stanie suchym oraz uziarnienie i gęstość objętościową. Proporcję należy określić laboratoryjnie lub/i na podstawie praktycznych doświadczeń z mieszankami wykonywanymi z tych samych składników i w tych samych warunkach, spełniające wymagania niniejszej specyfikacji.</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uziarnienia mieszanki mineralnej należy wykonać zgodnie z metodą wg PN-EN 933-1 [6]. Do analizy stosuje się zestaw sit podstawowy + 1, składający się z następujących sit o oczkach kwadratowych w mm: 0,063; 0,50; 1,0; 2,0; 4,0; 5,6; 8,0; 11,2; 16,0; 22,4; 31,5; 45,0.</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Krzywa uziarnienia mieszanki powinna zawierać się w obszarze między krzywymi granicznymi uziarnienia przedstawionych na rys. 1÷5, odpowiednio dla każdego rodzaju mieszanki.</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lastRenderedPageBreak/>
        <w:drawing>
          <wp:inline distT="0" distB="0" distL="0" distR="0" wp14:anchorId="4B1ADA49" wp14:editId="6034F5FD">
            <wp:extent cx="5248275" cy="3838575"/>
            <wp:effectExtent l="0" t="0" r="9525" b="9525"/>
            <wp:docPr id="18" name="Obraz 18" descr="ry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rys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8275" cy="3838575"/>
                    </a:xfrm>
                    <a:prstGeom prst="rect">
                      <a:avLst/>
                    </a:prstGeom>
                    <a:noFill/>
                    <a:ln>
                      <a:noFill/>
                    </a:ln>
                  </pic:spPr>
                </pic:pic>
              </a:graphicData>
            </a:graphic>
          </wp:inline>
        </w:drawing>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1. Krzywe graniczne uziarnienia mieszanki mineralnej 0/31,5 mm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drawing>
          <wp:inline distT="0" distB="0" distL="0" distR="0" wp14:anchorId="6ACDD216" wp14:editId="75017466">
            <wp:extent cx="5248275" cy="3829050"/>
            <wp:effectExtent l="0" t="0" r="9525" b="0"/>
            <wp:docPr id="17" name="Obraz 17" descr="ry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rys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48275" cy="3829050"/>
                    </a:xfrm>
                    <a:prstGeom prst="rect">
                      <a:avLst/>
                    </a:prstGeom>
                    <a:noFill/>
                    <a:ln>
                      <a:noFill/>
                    </a:ln>
                  </pic:spPr>
                </pic:pic>
              </a:graphicData>
            </a:graphic>
          </wp:inline>
        </w:drawing>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2. Krzywe graniczne uziarnienia mieszanki mineralnej 0/22,4 mm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lastRenderedPageBreak/>
        <w:drawing>
          <wp:inline distT="0" distB="0" distL="0" distR="0" wp14:anchorId="53DB6829" wp14:editId="2337D785">
            <wp:extent cx="5248275" cy="4010025"/>
            <wp:effectExtent l="0" t="0" r="9525" b="9525"/>
            <wp:docPr id="16" name="Obraz 16" descr="ry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rys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8275" cy="4010025"/>
                    </a:xfrm>
                    <a:prstGeom prst="rect">
                      <a:avLst/>
                    </a:prstGeom>
                    <a:noFill/>
                    <a:ln>
                      <a:noFill/>
                    </a:ln>
                  </pic:spPr>
                </pic:pic>
              </a:graphicData>
            </a:graphic>
          </wp:inline>
        </w:drawing>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3. Krzywe graniczne uziarnienia mieszanki mineralnej 0/16 mm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drawing>
          <wp:inline distT="0" distB="0" distL="0" distR="0" wp14:anchorId="3053CF00" wp14:editId="1A3909FF">
            <wp:extent cx="5248275" cy="3895725"/>
            <wp:effectExtent l="0" t="0" r="9525" b="9525"/>
            <wp:docPr id="15" name="Obraz 15" descr="ry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rys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48275" cy="3895725"/>
                    </a:xfrm>
                    <a:prstGeom prst="rect">
                      <a:avLst/>
                    </a:prstGeom>
                    <a:noFill/>
                    <a:ln>
                      <a:noFill/>
                    </a:ln>
                  </pic:spPr>
                </pic:pic>
              </a:graphicData>
            </a:graphic>
          </wp:inline>
        </w:drawing>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4. Krzywe graniczne uziarnienia mieszanki mineralnej 0/11,2 mm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lastRenderedPageBreak/>
        <w:drawing>
          <wp:inline distT="0" distB="0" distL="0" distR="0" wp14:anchorId="19412AB2" wp14:editId="740FA4D6">
            <wp:extent cx="5248275" cy="3867150"/>
            <wp:effectExtent l="0" t="0" r="9525" b="0"/>
            <wp:docPr id="14" name="Obraz 14" descr="ry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rys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48275" cy="3867150"/>
                    </a:xfrm>
                    <a:prstGeom prst="rect">
                      <a:avLst/>
                    </a:prstGeom>
                    <a:noFill/>
                    <a:ln>
                      <a:noFill/>
                    </a:ln>
                  </pic:spPr>
                </pic:pic>
              </a:graphicData>
            </a:graphic>
          </wp:inline>
        </w:drawing>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Rys.5. Krzywe graniczne uziarnienia mieszanki mineralnej 0/8 mm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Zawartość spoiwa (cementu) w mieszance powinna być określona na podstawie procedury projektowej i/lub doświadczenia z mieszankami wyprodukowanymi przy użyciu proponowanych składników. Zawartość spoiwa nie powinna być mniejsza od minimalnych wartości przedstawionych w tablicy 3.</w:t>
      </w:r>
    </w:p>
    <w:p w:rsidR="00413DA3" w:rsidRPr="00956389" w:rsidRDefault="00413DA3"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13DA3">
      <w:pPr>
        <w:keepNext/>
        <w:spacing w:before="60" w:after="120"/>
      </w:pPr>
      <w:r w:rsidRPr="00956389">
        <w:t>Tablica 3. Minimalna zawartość spoiwa (cementu) w mieszance wg PN-EN 14227-1 [23]</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434"/>
      </w:tblGrid>
      <w:tr w:rsidR="0046694D" w:rsidRPr="00956389" w:rsidTr="00413DA3">
        <w:tc>
          <w:tcPr>
            <w:tcW w:w="3402"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Maksymalny nominalny wymiar kruszywa, mm</w:t>
            </w:r>
          </w:p>
        </w:tc>
        <w:tc>
          <w:tcPr>
            <w:tcW w:w="34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Minimalna zawartość spoiwa, % m/m</w:t>
            </w:r>
          </w:p>
        </w:tc>
      </w:tr>
      <w:tr w:rsidR="0046694D" w:rsidRPr="00956389" w:rsidTr="00413DA3">
        <w:tc>
          <w:tcPr>
            <w:tcW w:w="3402"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&gt; 8,0 do 31,5</w:t>
            </w:r>
          </w:p>
        </w:tc>
        <w:tc>
          <w:tcPr>
            <w:tcW w:w="34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r>
      <w:tr w:rsidR="0046694D" w:rsidRPr="00956389" w:rsidTr="00413DA3">
        <w:tc>
          <w:tcPr>
            <w:tcW w:w="3402"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 do 8,0</w:t>
            </w:r>
          </w:p>
        </w:tc>
        <w:tc>
          <w:tcPr>
            <w:tcW w:w="34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r>
      <w:tr w:rsidR="0046694D" w:rsidRPr="00956389" w:rsidTr="00413DA3">
        <w:tc>
          <w:tcPr>
            <w:tcW w:w="3402"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&lt; 2,0</w:t>
            </w:r>
          </w:p>
        </w:tc>
        <w:tc>
          <w:tcPr>
            <w:tcW w:w="34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413DA3">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r>
    </w:tbl>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jest zastosowanie mniejszej ilości spoiwa niż podano w tablicy 3, jeśli podczas procesu produkcyjnego stwierdzone zostanie, że zachowana jest zgodność z wymaganiami tablic 4÷6 niniejszej specyfikacji.</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Zawartość wody w mieszance powinna być określona na podstawie procedury projektowej wg metody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i/lub doświadczenia z mieszankami wyprodukowanymi przy użyciu proponowanych składników. Zawartość wody należy określić zgodnie z PN-EN 13286-2 [20].</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Próbki walcowe zagęszczane ubijakiem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powinny być przygotowane zgodnie z PN-EN 13286-50 [22]. Próbki należy przechowywać przez 14 dni w temperaturze pokojowej z zabezpieczeniem przed wysychaniem (w komorze o wilgotności powyżej 95% - 100% lub w wilgotnym piasku) i następnie zanurzyć na 14 dni do wody o temperaturze pokojowej. Nasycanie próbek wodą odbywa się pod ciśnieniem normalnym i przy całkowitym ich zanurzeniu w wodzie.</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Badanie wytrzymałości na ściskanie (system I) należy przeprowadzić na próbkach walcowych przygotowanych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zgodnie z PN-EN 13286-50 [22], przy wykorzystaniu metody badawczej zgodniej z PN-EN 13286-41 [21]. Wytrzymałość na ściskanie określonej mieszanki powinna być oznaczana zgodnie z PN-EN 13286-41 [21], po 28 dniach pielęgnacji. </w:t>
      </w:r>
      <w:r w:rsidRPr="00956389">
        <w:rPr>
          <w:rFonts w:eastAsia="Times New Roman" w:cs="Times New Roman"/>
          <w:spacing w:val="-3"/>
          <w:sz w:val="24"/>
          <w:szCs w:val="24"/>
          <w:lang w:eastAsia="pl-PL"/>
        </w:rPr>
        <w:lastRenderedPageBreak/>
        <w:t>Dopuszcza się w praktyce wykonawczej stosowanie dodatkowo wytrzymałości na ściskanie określonej po innym okresie pielęgnacji, np. po 7 lub 14 dniach. Wymagane właściwości po 28 dniach pielęgnacji pozostają bez zmian.</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Wskaźnik mrozoodporności mieszanki związanej cementem określany jest stosunkiem wytrzymałości na ściskanie </w:t>
      </w:r>
      <w:r w:rsidRPr="00956389">
        <w:rPr>
          <w:rFonts w:eastAsia="Times New Roman" w:cs="Times New Roman"/>
          <w:spacing w:val="-3"/>
          <w:sz w:val="24"/>
          <w:szCs w:val="24"/>
          <w:lang w:eastAsia="pl-PL"/>
        </w:rPr>
        <w:object w:dxaOrig="480" w:dyaOrig="345">
          <v:shape id="_x0000_i1028" type="#_x0000_t75" style="width:24pt;height:17.25pt" o:ole="">
            <v:imagedata r:id="rId37" o:title=""/>
          </v:shape>
          <o:OLEObject Type="Embed" ProgID="Equation.3" ShapeID="_x0000_i1028" DrawAspect="Content" ObjectID="_1820127453" r:id="rId38"/>
        </w:object>
      </w:r>
      <w:r w:rsidRPr="00956389">
        <w:rPr>
          <w:rFonts w:eastAsia="Times New Roman" w:cs="Times New Roman"/>
          <w:spacing w:val="-3"/>
          <w:sz w:val="24"/>
          <w:szCs w:val="24"/>
          <w:lang w:eastAsia="pl-PL"/>
        </w:rPr>
        <w:t xml:space="preserve">próbki po 28 dniach pielęgnacji i po 14 cyklach zamrażania i odmrażania do wytrzymałości na ściskanie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próbki po 28 dniach pielęgnacji. </w:t>
      </w:r>
    </w:p>
    <w:p w:rsidR="00413DA3" w:rsidRPr="00956389" w:rsidRDefault="0046694D" w:rsidP="00413DA3">
      <w:pPr>
        <w:spacing w:after="0" w:line="12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Wskaźnik mrozoodporności =</w:t>
      </w:r>
      <w:r w:rsidR="00413DA3" w:rsidRPr="00956389">
        <w:rPr>
          <w:rFonts w:eastAsia="Times New Roman" w:cs="Times New Roman"/>
          <w:spacing w:val="-3"/>
          <w:sz w:val="24"/>
          <w:szCs w:val="24"/>
          <w:vertAlign w:val="subscript"/>
          <w:lang w:eastAsia="pl-PL"/>
        </w:rPr>
        <w:object w:dxaOrig="540" w:dyaOrig="645">
          <v:shape id="_x0000_i1029" type="#_x0000_t75" style="width:32.25pt;height:39pt" o:ole="">
            <v:imagedata r:id="rId39" o:title=""/>
          </v:shape>
          <o:OLEObject Type="Embed" ProgID="Equation.3" ShapeID="_x0000_i1029" DrawAspect="Content" ObjectID="_1820127454" r:id="rId40"/>
        </w:object>
      </w:r>
    </w:p>
    <w:p w:rsidR="00413DA3" w:rsidRPr="00956389" w:rsidRDefault="00413DA3"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Próbki do oznaczenia wskaźnika mrozoodporności należy przechowywać przez 28 dni w temperaturze pokojowej z zabezpieczeniem przed wysychaniem (w komorze o wilgotności 95% ÷ 100% lub w wilgotnym piasku). Następnie należy je całkowicie zanurzyć na 1 dobę w wodzie, a następnie w ciągu kolejnych 14 dni poddać cyklom zamrażania i odmrażania. Jeden cykl zamrażania i odmrażania polega na zamrażaniu próbki w temperaturze -23 ±2</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C przez  8 godzin i odmrażania w wodzie o temperaturze +18 ±2</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 xml:space="preserve">C przez 16 godzin. Oznaczenie wskaźnika mrozoodporności należy przeprowadzać na 3 próbkach i do obliczeń przyjmować średnią. Wynik badania różniący się od średniej o więcej niż 20% należy odrzucić, a jako miarodajną wartość wytrzymałości na ściskanie </w:t>
      </w:r>
      <w:r w:rsidRPr="00956389">
        <w:rPr>
          <w:rFonts w:eastAsia="Times New Roman" w:cs="Times New Roman"/>
          <w:spacing w:val="-3"/>
          <w:sz w:val="24"/>
          <w:szCs w:val="24"/>
          <w:lang w:eastAsia="pl-PL"/>
        </w:rPr>
        <w:object w:dxaOrig="480" w:dyaOrig="345">
          <v:shape id="_x0000_i1030" type="#_x0000_t75" style="width:24pt;height:17.25pt" o:ole="">
            <v:imagedata r:id="rId41" o:title=""/>
          </v:shape>
          <o:OLEObject Type="Embed" ProgID="Equation.3" ShapeID="_x0000_i1030" DrawAspect="Content" ObjectID="_1820127455" r:id="rId42"/>
        </w:object>
      </w:r>
      <w:r w:rsidRPr="00956389">
        <w:rPr>
          <w:rFonts w:eastAsia="Times New Roman" w:cs="Times New Roman"/>
          <w:i/>
          <w:spacing w:val="-3"/>
          <w:sz w:val="24"/>
          <w:szCs w:val="24"/>
          <w:lang w:eastAsia="pl-PL"/>
        </w:rPr>
        <w:t xml:space="preserve">, </w:t>
      </w:r>
      <w:proofErr w:type="spellStart"/>
      <w:r w:rsidRPr="00956389">
        <w:rPr>
          <w:rFonts w:eastAsia="Times New Roman" w:cs="Times New Roman"/>
          <w:i/>
          <w:spacing w:val="-3"/>
          <w:sz w:val="24"/>
          <w:szCs w:val="24"/>
          <w:lang w:eastAsia="pl-PL"/>
        </w:rPr>
        <w:t>R</w:t>
      </w:r>
      <w:r w:rsidRPr="00956389">
        <w:rPr>
          <w:rFonts w:eastAsia="Times New Roman" w:cs="Times New Roman"/>
          <w:i/>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należy przyjąć średnią obliczoną z pozostałych dwóch wyników, z dokładnością 0,1. </w:t>
      </w:r>
    </w:p>
    <w:p w:rsidR="00413DA3" w:rsidRPr="00956389" w:rsidRDefault="00413DA3" w:rsidP="0046694D">
      <w:pPr>
        <w:spacing w:after="0" w:line="240" w:lineRule="auto"/>
        <w:ind w:firstLine="709"/>
        <w:jc w:val="both"/>
        <w:rPr>
          <w:rFonts w:eastAsia="Times New Roman" w:cs="Times New Roman"/>
          <w:spacing w:val="-3"/>
          <w:sz w:val="24"/>
          <w:szCs w:val="24"/>
          <w:u w:val="single"/>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t>Wymagania wobec mieszanek</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Mieszanki związane cementem klasyfikuje się pod względem właściwości wytrzymałościowych mieszanki przez wytrzymałość charakterystyczną na ściskanie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próbek zgodnie z przyjętym systemem I.</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tablicach 4 ÷ 6 przedstawia się zbiorcze zestawienia wymagań wobec mieszanek wraz z wymaganymi wytrzymałościami na ściskanie.</w:t>
      </w:r>
    </w:p>
    <w:p w:rsidR="005D19D0" w:rsidRPr="00956389" w:rsidRDefault="005D19D0"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5D19D0">
      <w:pPr>
        <w:keepNext/>
        <w:spacing w:before="60" w:after="120"/>
      </w:pPr>
      <w:r w:rsidRPr="00956389">
        <w:t>Tablica 4. Wymagania wobec mieszanek związanych cementem do warstwy podłoża ulepszonego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835"/>
        <w:gridCol w:w="2126"/>
      </w:tblGrid>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Lp.</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Właściwość</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Wymagania dla ruchu </w:t>
            </w:r>
          </w:p>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KR1 ÷ KR6</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1.0</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Składniki</w:t>
            </w:r>
          </w:p>
        </w:tc>
        <w:tc>
          <w:tcPr>
            <w:tcW w:w="2126"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1.1</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Cement</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2.2.4</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1.2</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Kruszywo</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tablicy 1</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1.3</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Woda zarobowa</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2.2.5</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1.4</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Dodatki</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2.2.6</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2.0</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Mieszanka</w:t>
            </w:r>
          </w:p>
        </w:tc>
        <w:tc>
          <w:tcPr>
            <w:tcW w:w="2126"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2.1</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Uziarnienie:</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krzywe graniczne</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0/8 mm</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vertAlign w:val="superscript"/>
                <w:lang w:eastAsia="pl-PL"/>
              </w:rPr>
            </w:pPr>
            <w:r w:rsidRPr="00956389">
              <w:rPr>
                <w:rFonts w:eastAsia="Times New Roman" w:cs="Times New Roman"/>
                <w:spacing w:val="-3"/>
                <w:sz w:val="20"/>
                <w:szCs w:val="20"/>
                <w:lang w:eastAsia="pl-PL"/>
              </w:rPr>
              <w:t>wg rys. 5</w:t>
            </w:r>
            <w:r w:rsidRPr="00956389">
              <w:rPr>
                <w:rFonts w:eastAsia="Times New Roman" w:cs="Times New Roman"/>
                <w:spacing w:val="-3"/>
                <w:sz w:val="20"/>
                <w:szCs w:val="20"/>
                <w:vertAlign w:val="superscript"/>
                <w:lang w:eastAsia="pl-PL"/>
              </w:rPr>
              <w:t>*)</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0/11,2 mm</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4</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0/16 mm</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3</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0/22,4 mm</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2</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tcPr>
          <w:p w:rsidR="0046694D" w:rsidRPr="00956389" w:rsidRDefault="0046694D" w:rsidP="005D19D0">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0/31,5 mm</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1</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2.2</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Minimalna zawartość cementu</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tablicy 3</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2.3</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Zawartość wody</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projektu mieszanki</w:t>
            </w:r>
          </w:p>
        </w:tc>
      </w:tr>
      <w:tr w:rsidR="0046694D" w:rsidRPr="00956389" w:rsidTr="005D19D0">
        <w:tc>
          <w:tcPr>
            <w:tcW w:w="534"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2.4</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Wytrzymałość na ściskanie (system I) – klasa wytrzymałości </w:t>
            </w:r>
            <w:proofErr w:type="spellStart"/>
            <w:r w:rsidRPr="00956389">
              <w:rPr>
                <w:rFonts w:eastAsia="Times New Roman" w:cs="Times New Roman"/>
                <w:spacing w:val="-3"/>
                <w:sz w:val="20"/>
                <w:szCs w:val="20"/>
                <w:lang w:eastAsia="pl-PL"/>
              </w:rPr>
              <w:t>R</w:t>
            </w:r>
            <w:r w:rsidRPr="00956389">
              <w:rPr>
                <w:rFonts w:eastAsia="Times New Roman" w:cs="Times New Roman"/>
                <w:spacing w:val="-3"/>
                <w:sz w:val="20"/>
                <w:szCs w:val="20"/>
                <w:vertAlign w:val="subscript"/>
                <w:lang w:eastAsia="pl-PL"/>
              </w:rPr>
              <w:t>c</w:t>
            </w:r>
            <w:proofErr w:type="spellEnd"/>
            <w:r w:rsidRPr="00956389">
              <w:rPr>
                <w:rFonts w:eastAsia="Times New Roman" w:cs="Times New Roman"/>
                <w:spacing w:val="-3"/>
                <w:sz w:val="20"/>
                <w:szCs w:val="20"/>
                <w:lang w:eastAsia="pl-PL"/>
              </w:rPr>
              <w:t xml:space="preserve"> wg tablicy 2</w:t>
            </w:r>
          </w:p>
        </w:tc>
        <w:tc>
          <w:tcPr>
            <w:tcW w:w="212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5D19D0">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klasa C 1,5/2,0</w:t>
            </w:r>
          </w:p>
        </w:tc>
      </w:tr>
    </w:tbl>
    <w:p w:rsidR="0046694D" w:rsidRPr="00956389" w:rsidRDefault="0046694D" w:rsidP="0046694D">
      <w:pPr>
        <w:spacing w:after="0" w:line="240" w:lineRule="auto"/>
        <w:ind w:firstLine="709"/>
        <w:jc w:val="both"/>
        <w:rPr>
          <w:rFonts w:eastAsia="Times New Roman" w:cs="Times New Roman"/>
          <w:spacing w:val="-3"/>
          <w:sz w:val="20"/>
          <w:szCs w:val="20"/>
          <w:lang w:eastAsia="pl-PL"/>
        </w:rPr>
      </w:pPr>
      <w:r w:rsidRPr="00956389">
        <w:rPr>
          <w:rFonts w:eastAsia="Times New Roman" w:cs="Times New Roman"/>
          <w:spacing w:val="-3"/>
          <w:sz w:val="20"/>
          <w:szCs w:val="20"/>
          <w:vertAlign w:val="superscript"/>
          <w:lang w:eastAsia="pl-PL"/>
        </w:rPr>
        <w:t>*)</w:t>
      </w:r>
      <w:r w:rsidRPr="00956389">
        <w:rPr>
          <w:rFonts w:eastAsia="Times New Roman" w:cs="Times New Roman"/>
          <w:spacing w:val="-3"/>
          <w:sz w:val="20"/>
          <w:szCs w:val="20"/>
          <w:lang w:eastAsia="pl-PL"/>
        </w:rPr>
        <w:t xml:space="preserve"> Mieszankę 0/8 mm można stosować tylko dla ruchu KR1 i KR2</w:t>
      </w:r>
    </w:p>
    <w:p w:rsidR="005D19D0" w:rsidRPr="00956389" w:rsidRDefault="005D19D0"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46694D" w:rsidRPr="00956389" w:rsidRDefault="0046694D" w:rsidP="005D19D0">
      <w:pPr>
        <w:keepNext/>
        <w:spacing w:before="60" w:after="120"/>
      </w:pPr>
      <w:r w:rsidRPr="00956389">
        <w:lastRenderedPageBreak/>
        <w:t>Tablica 5.</w:t>
      </w:r>
      <w:r w:rsidR="005D19D0" w:rsidRPr="00956389">
        <w:t xml:space="preserve"> </w:t>
      </w:r>
      <w:r w:rsidRPr="00956389">
        <w:t>Wymagania wobec mieszanek związanych cementem do warstwy podbudowy pomocniczej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835"/>
        <w:gridCol w:w="1701"/>
        <w:gridCol w:w="1559"/>
        <w:gridCol w:w="1417"/>
      </w:tblGrid>
      <w:tr w:rsidR="0046694D" w:rsidRPr="00956389" w:rsidTr="00A918D8">
        <w:tc>
          <w:tcPr>
            <w:tcW w:w="534" w:type="dxa"/>
            <w:vMerge w:val="restart"/>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Lp.</w:t>
            </w:r>
          </w:p>
        </w:tc>
        <w:tc>
          <w:tcPr>
            <w:tcW w:w="2835" w:type="dxa"/>
            <w:vMerge w:val="restart"/>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Właściwość</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Wymagania dla ruchu</w:t>
            </w:r>
          </w:p>
        </w:tc>
      </w:tr>
      <w:tr w:rsidR="0046694D" w:rsidRPr="00956389" w:rsidTr="00A918D8">
        <w:tc>
          <w:tcPr>
            <w:tcW w:w="534" w:type="dxa"/>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p>
        </w:tc>
        <w:tc>
          <w:tcPr>
            <w:tcW w:w="170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KR1 – KR2</w:t>
            </w:r>
          </w:p>
        </w:tc>
        <w:tc>
          <w:tcPr>
            <w:tcW w:w="1559"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KR3 – KR4</w:t>
            </w:r>
          </w:p>
        </w:tc>
        <w:tc>
          <w:tcPr>
            <w:tcW w:w="141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KR5 – KR6</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1.0</w:t>
            </w:r>
          </w:p>
        </w:tc>
        <w:tc>
          <w:tcPr>
            <w:tcW w:w="7512"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Składniki</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1.1</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Cement</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2.2.4</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1.2</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Kruszywo</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tablicy 1</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1.3</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Woda zarobowa</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2.2.5</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1.4</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Dodatki</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2.2.6</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2.0</w:t>
            </w:r>
          </w:p>
        </w:tc>
        <w:tc>
          <w:tcPr>
            <w:tcW w:w="7512" w:type="dxa"/>
            <w:gridSpan w:val="4"/>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Mieszanka</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2.1</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Uziarnienie:</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Krzywe graniczne uziarnienia</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A918D8">
            <w:pPr>
              <w:spacing w:after="0" w:line="240" w:lineRule="auto"/>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0/8 mm</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vertAlign w:val="superscript"/>
                <w:lang w:eastAsia="pl-PL"/>
              </w:rPr>
            </w:pPr>
            <w:r w:rsidRPr="00956389">
              <w:rPr>
                <w:rFonts w:eastAsia="Times New Roman" w:cs="Times New Roman"/>
                <w:spacing w:val="-3"/>
                <w:sz w:val="20"/>
                <w:szCs w:val="20"/>
                <w:lang w:eastAsia="pl-PL"/>
              </w:rPr>
              <w:t>wg rys. 5</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A918D8">
            <w:pPr>
              <w:spacing w:after="0" w:line="240" w:lineRule="auto"/>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0/11,2 mm</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4</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A918D8">
            <w:pPr>
              <w:spacing w:after="0" w:line="240" w:lineRule="auto"/>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0/16 mm</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3</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A918D8">
            <w:pPr>
              <w:spacing w:after="0" w:line="240" w:lineRule="auto"/>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0/22,4 mm</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2</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tcPr>
          <w:p w:rsidR="0046694D" w:rsidRPr="00956389" w:rsidRDefault="0046694D" w:rsidP="00A918D8">
            <w:pPr>
              <w:spacing w:after="0" w:line="240" w:lineRule="auto"/>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0/31,5 mm</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1</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2.2</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Minimalna zawartość cementu</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tablicy 3</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2.3</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Zawartość wody</w:t>
            </w:r>
          </w:p>
        </w:tc>
        <w:tc>
          <w:tcPr>
            <w:tcW w:w="4677"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projektu mieszanki</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2.4</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Wytrzymałość na ściskanie (system I) – klasa wytrzymałości </w:t>
            </w:r>
            <w:proofErr w:type="spellStart"/>
            <w:r w:rsidRPr="00956389">
              <w:rPr>
                <w:rFonts w:eastAsia="Times New Roman" w:cs="Times New Roman"/>
                <w:spacing w:val="-3"/>
                <w:sz w:val="20"/>
                <w:szCs w:val="20"/>
                <w:lang w:eastAsia="pl-PL"/>
              </w:rPr>
              <w:t>R</w:t>
            </w:r>
            <w:r w:rsidRPr="00956389">
              <w:rPr>
                <w:rFonts w:eastAsia="Times New Roman" w:cs="Times New Roman"/>
                <w:spacing w:val="-3"/>
                <w:sz w:val="20"/>
                <w:szCs w:val="20"/>
                <w:vertAlign w:val="subscript"/>
                <w:lang w:eastAsia="pl-PL"/>
              </w:rPr>
              <w:t>c</w:t>
            </w:r>
            <w:proofErr w:type="spellEnd"/>
            <w:r w:rsidRPr="00956389">
              <w:rPr>
                <w:rFonts w:eastAsia="Times New Roman" w:cs="Times New Roman"/>
                <w:spacing w:val="-3"/>
                <w:sz w:val="20"/>
                <w:szCs w:val="20"/>
                <w:lang w:eastAsia="pl-PL"/>
              </w:rPr>
              <w:t xml:space="preserve"> wg tablicy 2</w:t>
            </w:r>
          </w:p>
        </w:tc>
        <w:tc>
          <w:tcPr>
            <w:tcW w:w="170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klasa C 1,5/2,0 (nie więcej niż 4,0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w:t>
            </w:r>
          </w:p>
        </w:tc>
        <w:tc>
          <w:tcPr>
            <w:tcW w:w="1559"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klasa C 3/4</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 (nie więcej niż </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6,0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w:t>
            </w:r>
          </w:p>
        </w:tc>
        <w:tc>
          <w:tcPr>
            <w:tcW w:w="141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klasa C 5/6</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 (nie więcej niż </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10,0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w:t>
            </w:r>
          </w:p>
        </w:tc>
      </w:tr>
      <w:tr w:rsidR="0046694D" w:rsidRPr="00956389" w:rsidTr="00A918D8">
        <w:tc>
          <w:tcPr>
            <w:tcW w:w="534"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2.5</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6694D" w:rsidRPr="00956389" w:rsidRDefault="0046694D" w:rsidP="00A918D8">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Mrozoodporność</w:t>
            </w:r>
          </w:p>
        </w:tc>
        <w:tc>
          <w:tcPr>
            <w:tcW w:w="170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0,6</w:t>
            </w:r>
          </w:p>
        </w:tc>
        <w:tc>
          <w:tcPr>
            <w:tcW w:w="1559"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0,6</w:t>
            </w:r>
          </w:p>
        </w:tc>
        <w:tc>
          <w:tcPr>
            <w:tcW w:w="141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0,6</w:t>
            </w:r>
          </w:p>
        </w:tc>
      </w:tr>
    </w:tbl>
    <w:p w:rsidR="0046694D" w:rsidRPr="00956389" w:rsidRDefault="0046694D"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A918D8">
      <w:pPr>
        <w:keepNext/>
        <w:spacing w:before="60" w:after="120"/>
      </w:pPr>
      <w:r w:rsidRPr="00956389">
        <w:t>Tablica 6.</w:t>
      </w:r>
      <w:r w:rsidR="00A918D8" w:rsidRPr="00956389">
        <w:t xml:space="preserve"> </w:t>
      </w:r>
      <w:r w:rsidRPr="00956389">
        <w:t>Wymagania wobec mieszanek związanych cementem do warstwy podbudowy zasadniczej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835"/>
        <w:gridCol w:w="1276"/>
        <w:gridCol w:w="1276"/>
        <w:gridCol w:w="1307"/>
      </w:tblGrid>
      <w:tr w:rsidR="0046694D" w:rsidRPr="00956389" w:rsidTr="00A918D8">
        <w:tc>
          <w:tcPr>
            <w:tcW w:w="1951" w:type="dxa"/>
            <w:vMerge w:val="restart"/>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Lp.</w:t>
            </w:r>
          </w:p>
        </w:tc>
        <w:tc>
          <w:tcPr>
            <w:tcW w:w="2835" w:type="dxa"/>
            <w:vMerge w:val="restart"/>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Właściwość</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Wymagania dla ruchu</w:t>
            </w:r>
          </w:p>
        </w:tc>
      </w:tr>
      <w:tr w:rsidR="0046694D" w:rsidRPr="00956389" w:rsidTr="00A918D8">
        <w:tc>
          <w:tcPr>
            <w:tcW w:w="1951" w:type="dxa"/>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127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KR1 – KR2</w:t>
            </w:r>
          </w:p>
        </w:tc>
        <w:tc>
          <w:tcPr>
            <w:tcW w:w="127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KR3 – KR4</w:t>
            </w:r>
          </w:p>
        </w:tc>
        <w:tc>
          <w:tcPr>
            <w:tcW w:w="130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KR5 – KR6</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1.0</w:t>
            </w:r>
          </w:p>
        </w:tc>
        <w:tc>
          <w:tcPr>
            <w:tcW w:w="6694" w:type="dxa"/>
            <w:gridSpan w:val="4"/>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Składniki</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1.1</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Cement</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2.2.4</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1.2</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Kruszywo</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tablicy 1</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1.3</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Woda zarobowa</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2.2.5</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1.4</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Dodatki</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 2.2.6</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2.0</w:t>
            </w:r>
          </w:p>
        </w:tc>
        <w:tc>
          <w:tcPr>
            <w:tcW w:w="6694" w:type="dxa"/>
            <w:gridSpan w:val="4"/>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Mieszanka</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2.1</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Uziarnienie:</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Krzywe graniczne uziarnienia</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0/8 mm</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vertAlign w:val="superscript"/>
                <w:lang w:eastAsia="pl-PL"/>
              </w:rPr>
            </w:pPr>
            <w:r w:rsidRPr="00956389">
              <w:rPr>
                <w:rFonts w:eastAsia="Times New Roman" w:cs="Times New Roman"/>
                <w:spacing w:val="-3"/>
                <w:sz w:val="20"/>
                <w:szCs w:val="20"/>
                <w:lang w:eastAsia="pl-PL"/>
              </w:rPr>
              <w:t>wg rys. 5</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0/11,2 mm</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4</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0/16 mm</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3</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0/22,4 mm</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2</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tcPr>
          <w:p w:rsidR="0046694D" w:rsidRPr="00956389" w:rsidRDefault="0046694D" w:rsidP="00A918D8">
            <w:pPr>
              <w:spacing w:after="0" w:line="240" w:lineRule="auto"/>
              <w:jc w:val="both"/>
              <w:rPr>
                <w:rFonts w:eastAsia="Times New Roman" w:cs="Times New Roman"/>
                <w:spacing w:val="-3"/>
                <w:sz w:val="20"/>
                <w:szCs w:val="20"/>
                <w:lang w:eastAsia="pl-PL"/>
              </w:rPr>
            </w:pP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mieszanka 0/31,5 mm</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rys. 1</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2.2</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Minimalna zawartość cementu</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tablicy 3</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2.3</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Zawartość wody</w:t>
            </w:r>
          </w:p>
        </w:tc>
        <w:tc>
          <w:tcPr>
            <w:tcW w:w="3859" w:type="dxa"/>
            <w:gridSpan w:val="3"/>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projektu mieszanki</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2.4</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Wytrzymałość na ściskanie</w:t>
            </w:r>
            <w:r w:rsidRPr="00956389">
              <w:rPr>
                <w:rFonts w:eastAsia="Times New Roman" w:cs="Times New Roman"/>
                <w:spacing w:val="-3"/>
                <w:sz w:val="20"/>
                <w:szCs w:val="20"/>
                <w:vertAlign w:val="superscript"/>
                <w:lang w:eastAsia="pl-PL"/>
              </w:rPr>
              <w:t xml:space="preserve">*) </w:t>
            </w:r>
            <w:r w:rsidRPr="00956389">
              <w:rPr>
                <w:rFonts w:eastAsia="Times New Roman" w:cs="Times New Roman"/>
                <w:spacing w:val="-3"/>
                <w:sz w:val="20"/>
                <w:szCs w:val="20"/>
                <w:lang w:eastAsia="pl-PL"/>
              </w:rPr>
              <w:t xml:space="preserve"> (system I) – klasa </w:t>
            </w:r>
            <w:proofErr w:type="spellStart"/>
            <w:r w:rsidRPr="00956389">
              <w:rPr>
                <w:rFonts w:eastAsia="Times New Roman" w:cs="Times New Roman"/>
                <w:spacing w:val="-3"/>
                <w:sz w:val="20"/>
                <w:szCs w:val="20"/>
                <w:lang w:eastAsia="pl-PL"/>
              </w:rPr>
              <w:t>wytrzy</w:t>
            </w:r>
            <w:proofErr w:type="spellEnd"/>
            <w:r w:rsidRPr="00956389">
              <w:rPr>
                <w:rFonts w:eastAsia="Times New Roman" w:cs="Times New Roman"/>
                <w:spacing w:val="-3"/>
                <w:sz w:val="20"/>
                <w:szCs w:val="20"/>
                <w:lang w:eastAsia="pl-PL"/>
              </w:rPr>
              <w:t xml:space="preserve">-małości </w:t>
            </w:r>
            <w:proofErr w:type="spellStart"/>
            <w:r w:rsidRPr="00956389">
              <w:rPr>
                <w:rFonts w:eastAsia="Times New Roman" w:cs="Times New Roman"/>
                <w:spacing w:val="-3"/>
                <w:sz w:val="20"/>
                <w:szCs w:val="20"/>
                <w:lang w:eastAsia="pl-PL"/>
              </w:rPr>
              <w:t>R</w:t>
            </w:r>
            <w:r w:rsidRPr="00956389">
              <w:rPr>
                <w:rFonts w:eastAsia="Times New Roman" w:cs="Times New Roman"/>
                <w:spacing w:val="-3"/>
                <w:sz w:val="20"/>
                <w:szCs w:val="20"/>
                <w:vertAlign w:val="subscript"/>
                <w:lang w:eastAsia="pl-PL"/>
              </w:rPr>
              <w:t>c</w:t>
            </w:r>
            <w:proofErr w:type="spellEnd"/>
            <w:r w:rsidRPr="00956389">
              <w:rPr>
                <w:rFonts w:eastAsia="Times New Roman" w:cs="Times New Roman"/>
                <w:spacing w:val="-3"/>
                <w:sz w:val="20"/>
                <w:szCs w:val="20"/>
                <w:lang w:eastAsia="pl-PL"/>
              </w:rPr>
              <w:t xml:space="preserve"> wg tablicy 2</w:t>
            </w:r>
          </w:p>
        </w:tc>
        <w:tc>
          <w:tcPr>
            <w:tcW w:w="127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klasa C 3/4 (nie więcej niż </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6,0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w:t>
            </w:r>
          </w:p>
        </w:tc>
        <w:tc>
          <w:tcPr>
            <w:tcW w:w="127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klasa C 5/6</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 (nie więcej niż </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10,0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w:t>
            </w:r>
          </w:p>
        </w:tc>
        <w:tc>
          <w:tcPr>
            <w:tcW w:w="130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klasa C 8/10</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 (nie więcej niż </w:t>
            </w:r>
          </w:p>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20,0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w:t>
            </w:r>
          </w:p>
        </w:tc>
      </w:tr>
      <w:tr w:rsidR="0046694D" w:rsidRPr="00956389" w:rsidTr="00A918D8">
        <w:tc>
          <w:tcPr>
            <w:tcW w:w="1951"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2.5</w:t>
            </w:r>
          </w:p>
        </w:tc>
        <w:tc>
          <w:tcPr>
            <w:tcW w:w="2835"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Mrozoodporność</w:t>
            </w:r>
          </w:p>
        </w:tc>
        <w:tc>
          <w:tcPr>
            <w:tcW w:w="127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0,7</w:t>
            </w:r>
          </w:p>
        </w:tc>
        <w:tc>
          <w:tcPr>
            <w:tcW w:w="1276"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0,7</w:t>
            </w:r>
          </w:p>
        </w:tc>
        <w:tc>
          <w:tcPr>
            <w:tcW w:w="1307" w:type="dxa"/>
            <w:tcBorders>
              <w:top w:val="single" w:sz="4" w:space="0" w:color="auto"/>
              <w:left w:val="single" w:sz="4" w:space="0" w:color="auto"/>
              <w:bottom w:val="single" w:sz="4" w:space="0" w:color="auto"/>
              <w:right w:val="single" w:sz="4" w:space="0" w:color="auto"/>
            </w:tcBorders>
            <w:noWrap/>
            <w:hideMark/>
          </w:tcPr>
          <w:p w:rsidR="0046694D" w:rsidRPr="00956389" w:rsidRDefault="0046694D" w:rsidP="00A918D8">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0,7</w:t>
            </w:r>
          </w:p>
        </w:tc>
      </w:tr>
    </w:tbl>
    <w:p w:rsidR="0046694D" w:rsidRPr="00956389" w:rsidRDefault="0046694D" w:rsidP="00A918D8">
      <w:pPr>
        <w:spacing w:after="0" w:line="240" w:lineRule="auto"/>
        <w:ind w:left="567" w:hanging="283"/>
        <w:jc w:val="both"/>
        <w:rPr>
          <w:rFonts w:eastAsia="Times New Roman" w:cs="Times New Roman"/>
          <w:spacing w:val="-3"/>
          <w:sz w:val="20"/>
          <w:szCs w:val="20"/>
          <w:lang w:eastAsia="pl-PL"/>
        </w:rPr>
      </w:pPr>
      <w:r w:rsidRPr="00956389">
        <w:rPr>
          <w:rFonts w:eastAsia="Times New Roman" w:cs="Times New Roman"/>
          <w:spacing w:val="-3"/>
          <w:sz w:val="20"/>
          <w:szCs w:val="20"/>
          <w:vertAlign w:val="superscript"/>
          <w:lang w:eastAsia="pl-PL"/>
        </w:rPr>
        <w:t>*)</w:t>
      </w:r>
      <w:r w:rsidRPr="00956389">
        <w:rPr>
          <w:rFonts w:eastAsia="Times New Roman" w:cs="Times New Roman"/>
          <w:spacing w:val="-3"/>
          <w:sz w:val="20"/>
          <w:szCs w:val="20"/>
          <w:lang w:eastAsia="pl-PL"/>
        </w:rPr>
        <w:t xml:space="preserve"> W przypadku przekroczenia wytrzymałości na ściskanie 5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t xml:space="preserve"> należy stosować rozwiązania </w:t>
      </w:r>
      <w:proofErr w:type="spellStart"/>
      <w:r w:rsidRPr="00956389">
        <w:rPr>
          <w:rFonts w:eastAsia="Times New Roman" w:cs="Times New Roman"/>
          <w:spacing w:val="-3"/>
          <w:sz w:val="20"/>
          <w:szCs w:val="20"/>
          <w:lang w:eastAsia="pl-PL"/>
        </w:rPr>
        <w:t>przeciwspękaniowe</w:t>
      </w:r>
      <w:proofErr w:type="spellEnd"/>
      <w:r w:rsidRPr="00956389">
        <w:rPr>
          <w:rFonts w:eastAsia="Times New Roman" w:cs="Times New Roman"/>
          <w:spacing w:val="-3"/>
          <w:sz w:val="20"/>
          <w:szCs w:val="20"/>
          <w:lang w:eastAsia="pl-PL"/>
        </w:rPr>
        <w:t xml:space="preserve"> (patrz p.5.7)</w:t>
      </w:r>
    </w:p>
    <w:p w:rsidR="00A918D8" w:rsidRPr="00956389" w:rsidRDefault="00A918D8"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C144C1">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Odcinek próbny</w:t>
      </w:r>
    </w:p>
    <w:p w:rsidR="00A918D8" w:rsidRPr="00956389" w:rsidRDefault="00A918D8"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powinien wykonać odcinek próbny w celu:</w:t>
      </w:r>
    </w:p>
    <w:p w:rsidR="0046694D" w:rsidRPr="00956389" w:rsidRDefault="0046694D" w:rsidP="00A918D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00A918D8"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stwierdzenia czy sprzęt do produkcji mieszanki oraz jej rozkładania i zagęszczania jest właściwy,</w:t>
      </w:r>
    </w:p>
    <w:p w:rsidR="0046694D" w:rsidRPr="00956389" w:rsidRDefault="0046694D" w:rsidP="00A918D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00A918D8"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określenia grubości warstwy wbudowanej mieszanki przed zagęszczeniem, koniecznej do uzyskania wymaganej grubości warstwy zagęszczonej,</w:t>
      </w:r>
    </w:p>
    <w:p w:rsidR="0046694D" w:rsidRPr="00956389" w:rsidRDefault="0046694D" w:rsidP="00A918D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określenia liczby przejść walców do uzyskania wymaganego wskaźnika zagęszczenia warstwy.</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Na odcinku próbnym Wykonawca powinien użyć materiałów oraz sprzętu takich, jakie będą stosowane do wykonania podbudowy lub podłoża ulepszonego.</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Powierzchnia odcinka próbnego powinna wynosić od 400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xml:space="preserve"> do 800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a długość nie powinna być mniejsza niż 200 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Odcinek próbny powinien być zlokalizowany w miejscu wskazanym przez Inżyniera.</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może przystąpić do wykonywania podbudowy lub podłoża ulepszonego po zaakceptowaniu odcinka próbnego przez Inżyniera.</w:t>
      </w:r>
    </w:p>
    <w:p w:rsidR="00A918D8" w:rsidRPr="00956389" w:rsidRDefault="00A918D8"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3157D1">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5.6. Warunki przystąpienia do robót i przygotowanie podłoża</w:t>
      </w:r>
    </w:p>
    <w:p w:rsidR="00A918D8" w:rsidRPr="00956389" w:rsidRDefault="00A918D8"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Podbudowa lub podłoże ulepszone z mieszanek związanych cementem nie powinny być wykonywane, gdy temperatura powietrza jest niższa od +5</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C oraz gdy podłoże jest zamarznięte.</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Podłoże pod mieszankę powinno być przygotowane zgodnie z wymaganiami określonymi w dokumentacji projektowej i ST. Zaleca się do korzystania z ustaleń podanych w ST D-04.01.01 „Koryto wraz z profilowaniem i zagęszczeniem podłoża”.</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Jeśli warstwa mieszanki kruszywa ma być układana w prowadnicach, to należy je ustawić na podłożu tak aby wyznaczały ściśle linie krawędzi układanej warstwy według dokumentacji projektowej. Wysokość prowadnic powinna odpowiadać grubości warstwy mieszanki kruszywa w stanie niezagęszczonym. Prowadnice powinny być ustawione stabilnie, w sposób wykluczający ich przesuwanie się pod wpływem oddziaływania maszyn użytych do wykonania warstwy. Od użycia prowadnic można odstąpić przy zastosowaniu technologii gwarantującej odpowiednią równość warstwy, po uzyskaniu zgody Inżyniera.</w:t>
      </w:r>
    </w:p>
    <w:p w:rsidR="00A918D8" w:rsidRPr="00956389" w:rsidRDefault="00A918D8"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C144C1">
      <w:pPr>
        <w:spacing w:after="0" w:line="240" w:lineRule="auto"/>
        <w:jc w:val="both"/>
        <w:rPr>
          <w:rFonts w:eastAsia="Times New Roman" w:cs="Times New Roman"/>
          <w:b/>
          <w:bCs/>
          <w:spacing w:val="-3"/>
          <w:sz w:val="24"/>
          <w:szCs w:val="24"/>
          <w:lang w:eastAsia="pl-PL"/>
        </w:rPr>
      </w:pPr>
      <w:r w:rsidRPr="00956389">
        <w:rPr>
          <w:rFonts w:eastAsia="Times New Roman" w:cs="Times New Roman"/>
          <w:b/>
          <w:spacing w:val="-3"/>
          <w:sz w:val="24"/>
          <w:szCs w:val="24"/>
          <w:u w:val="single"/>
          <w:lang w:eastAsia="pl-PL"/>
        </w:rPr>
        <w:t>5.7. Wytwarzanie i wbudowanie mieszanki</w:t>
      </w:r>
    </w:p>
    <w:p w:rsidR="00A918D8" w:rsidRPr="00956389" w:rsidRDefault="00A918D8"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Mieszankę kruszywa związanego cementem o ściśle określonym składzie zawartym w recepcie laboratoryjnej należy wytwarzać w  wytwórniach (mieszarkach) stacjonarnych lub mobilnych zapewniających ciągłość produkcji i gwarantujących otrzymanie jednorodnej mieszanki. Mieszarka powinna być wyposażona w urządzenia do wagowego dozowania kruszywa i cementu oraz objętościowego dozowania wody.</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produkcji mieszanek należy prowadzić kontrolę produkcji zgodnie z WT-5 [25] część 5.</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Mieszanka po wyprodukowaniu powinna być od razu transportowana na miejsce wbudowania, w sposób zabezpieczony przed segregacją i nadmiernym wysychaniem.</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Mieszanka dowieziona z wytwórni powinna być układana przy pomocy układarek lub równiarek. Grubość układania mieszanki powinna zapewniać uzyskanie wymaganej grubości warstwy po zagęszczeniu. Warstwę można wykonać o grubości np. 20 cm po zagęszczeniu. Gdy wymagana jest większa grubość, to do układania drugiej warstwy można przystąpić po odbiorze pierwszej warstwy przez Inżyniera. Przy układaniu mieszanki za pomocą równiarek konieczne jest stosowanie prowadnic.</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 zagęszczeniem warstwa powinna być wyprofilowana do wymaganych rzędnych, spadków podłużnych i poprzecznych. Natychmiast po wyprofilowaniu mieszanki należy rozpocząć jej zagęszczanie, które należy kontynuować do osiągnięcia wskaźnika zagęszczenia nie mniejszego od 0,98 maksymalnego zagęszczenia określonego według normalnej próby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Zagęszczenie powinno być zakończone przed rozpoczęciem czasu wiązania cementu. Specjalną uwagę należy poświęcić zagęszczeniu mieszanki w sąsiedztwie spoin roboczych podłużnych i poprzecznych oraz wszelkich urządzeń obcych. Zaleca się aby Wykonawca organizował roboty w sposób unikający podłużnych spoin roboczych.  Jeśli jednak w dolnej warstwie podbudowy występują spoiny robocze, to spoiny w górnej warstwie podbudowy powinny być względem nich przesunięte o co najmniej 30 cm dla spoiny podłużnej i 1 m dla spoiny poprzecznej.</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Jeśli dokumentacja projektowa przewiduje wykonanie szczelin pozornych w podbudowie, to zaleca się je wykonać przez wycięcie szczelin np. grubości 3÷5 mm na głębokość około 1/3 jej grubości w początkowej fazie twardnienia betonu, tak aby powierzchnia podbudowy była podzielona na kwadratowe lub prostokątne płyty.</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Dla warstwy podbudowy zasadniczej z mieszanki o wytrzymałości na ściskanie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powyżej 10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xml:space="preserve"> należy stosować </w:t>
      </w:r>
      <w:proofErr w:type="spellStart"/>
      <w:r w:rsidRPr="00956389">
        <w:rPr>
          <w:rFonts w:eastAsia="Times New Roman" w:cs="Times New Roman"/>
          <w:spacing w:val="-3"/>
          <w:sz w:val="24"/>
          <w:szCs w:val="24"/>
          <w:lang w:eastAsia="pl-PL"/>
        </w:rPr>
        <w:t>dylatowanie</w:t>
      </w:r>
      <w:proofErr w:type="spellEnd"/>
      <w:r w:rsidRPr="00956389">
        <w:rPr>
          <w:rFonts w:eastAsia="Times New Roman" w:cs="Times New Roman"/>
          <w:spacing w:val="-3"/>
          <w:sz w:val="24"/>
          <w:szCs w:val="24"/>
          <w:lang w:eastAsia="pl-PL"/>
        </w:rPr>
        <w:t xml:space="preserve"> poprzeczne i podłużne według ustaleń dokumentacji projektowej.</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Dla warstwy podbudowy zasadniczej z mieszanki o wytrzymałości </w:t>
      </w:r>
      <w:proofErr w:type="spellStart"/>
      <w:r w:rsidRPr="00956389">
        <w:rPr>
          <w:rFonts w:eastAsia="Times New Roman" w:cs="Times New Roman"/>
          <w:spacing w:val="-3"/>
          <w:sz w:val="24"/>
          <w:szCs w:val="24"/>
          <w:lang w:eastAsia="pl-PL"/>
        </w:rPr>
        <w:t>R</w:t>
      </w:r>
      <w:r w:rsidRPr="00956389">
        <w:rPr>
          <w:rFonts w:eastAsia="Times New Roman" w:cs="Times New Roman"/>
          <w:spacing w:val="-3"/>
          <w:sz w:val="24"/>
          <w:szCs w:val="24"/>
          <w:vertAlign w:val="subscript"/>
          <w:lang w:eastAsia="pl-PL"/>
        </w:rPr>
        <w:t>c</w:t>
      </w:r>
      <w:proofErr w:type="spellEnd"/>
      <w:r w:rsidRPr="00956389">
        <w:rPr>
          <w:rFonts w:eastAsia="Times New Roman" w:cs="Times New Roman"/>
          <w:spacing w:val="-3"/>
          <w:sz w:val="24"/>
          <w:szCs w:val="24"/>
          <w:lang w:eastAsia="pl-PL"/>
        </w:rPr>
        <w:t xml:space="preserve"> przekraczającej 5 do 10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xml:space="preserve"> należy stosować technologie </w:t>
      </w:r>
      <w:proofErr w:type="spellStart"/>
      <w:r w:rsidRPr="00956389">
        <w:rPr>
          <w:rFonts w:eastAsia="Times New Roman" w:cs="Times New Roman"/>
          <w:spacing w:val="-3"/>
          <w:sz w:val="24"/>
          <w:szCs w:val="24"/>
          <w:lang w:eastAsia="pl-PL"/>
        </w:rPr>
        <w:t>przeciwspękaniowe</w:t>
      </w:r>
      <w:proofErr w:type="spellEnd"/>
      <w:r w:rsidRPr="00956389">
        <w:rPr>
          <w:rFonts w:eastAsia="Times New Roman" w:cs="Times New Roman"/>
          <w:spacing w:val="-3"/>
          <w:sz w:val="24"/>
          <w:szCs w:val="24"/>
          <w:lang w:eastAsia="pl-PL"/>
        </w:rPr>
        <w:t xml:space="preserve"> według ustaleń dokumentacji projektowej, z zastosowaniem </w:t>
      </w:r>
      <w:proofErr w:type="spellStart"/>
      <w:r w:rsidRPr="00956389">
        <w:rPr>
          <w:rFonts w:eastAsia="Times New Roman" w:cs="Times New Roman"/>
          <w:spacing w:val="-3"/>
          <w:sz w:val="24"/>
          <w:szCs w:val="24"/>
          <w:lang w:eastAsia="pl-PL"/>
        </w:rPr>
        <w:t>geosyntetyków</w:t>
      </w:r>
      <w:proofErr w:type="spellEnd"/>
      <w:r w:rsidRPr="00956389">
        <w:rPr>
          <w:rFonts w:eastAsia="Times New Roman" w:cs="Times New Roman"/>
          <w:spacing w:val="-3"/>
          <w:sz w:val="24"/>
          <w:szCs w:val="24"/>
          <w:lang w:eastAsia="pl-PL"/>
        </w:rPr>
        <w:t xml:space="preserve"> lub membran, odpowiadających wymaganiom norm lub europejskich i krajowych aprobat technicznych.</w:t>
      </w:r>
    </w:p>
    <w:p w:rsidR="00C144C1" w:rsidRPr="00956389" w:rsidRDefault="00C144C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C144C1">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5.8. Pielęgnacja warstwy kruszywa związanego cementem</w:t>
      </w:r>
    </w:p>
    <w:p w:rsidR="00C144C1" w:rsidRPr="00956389" w:rsidRDefault="00C144C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Warstwa kruszywa związanego cementem powinna być natychmiast po zagęszczeniu poddana pielęgnacji według jednego z następujących sposobów:</w:t>
      </w:r>
    </w:p>
    <w:p w:rsidR="0046694D" w:rsidRPr="00956389" w:rsidRDefault="0046694D" w:rsidP="00C144C1">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skropieniem preparatem pielęgnacyjnym, posiadającym aprobatę techniczną,</w:t>
      </w:r>
    </w:p>
    <w:p w:rsidR="0046694D" w:rsidRPr="00956389" w:rsidRDefault="0046694D" w:rsidP="00C144C1">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przykryciem na okres 7 do 10 dni nieprzepuszczalną folią z tworzywa sztucznego, ułożoną na zakład co najmniej 30 cm i zabezpieczoną przed zerwaniem przez wiatr,</w:t>
      </w:r>
    </w:p>
    <w:p w:rsidR="0046694D" w:rsidRPr="00956389" w:rsidRDefault="0046694D" w:rsidP="00C144C1">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 przykryciem matami lub włókninami i spryskanie wodą przez okres 7÷10 dni,</w:t>
      </w:r>
    </w:p>
    <w:p w:rsidR="0046694D" w:rsidRPr="00956389" w:rsidRDefault="0046694D" w:rsidP="00C144C1">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 przykryciem warstwą piasku i utrzymanie jej w stanie wilgotnym przez okres 7÷10 dni,</w:t>
      </w:r>
    </w:p>
    <w:p w:rsidR="0046694D" w:rsidRPr="00956389" w:rsidRDefault="0046694D" w:rsidP="00C144C1">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 innymi środkami zaakceptowanymi przez Inżyniera.</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 należy dopuszczać ruchu pojazdów i maszyn po warstwie kruszywa związanej cementem w okresie od 7 do 10 dni pielęgnacji, a po tym okresie ruch technologiczny może odbywać się wyłącznie za zgodą Inżyniera.</w:t>
      </w:r>
    </w:p>
    <w:p w:rsidR="00C144C1" w:rsidRPr="00956389" w:rsidRDefault="00C144C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C144C1">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5.9. Roboty wykończeniowe</w:t>
      </w:r>
    </w:p>
    <w:p w:rsidR="00C144C1" w:rsidRPr="00956389" w:rsidRDefault="00C144C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Roboty wykończeniowe, zgodne z dokumentacją projektową, ST, dokumentacją wiaty </w:t>
      </w:r>
      <w:r w:rsidR="00C144C1"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wskazaniami Inżyniera dotyczą prac związanych z dostosowaniem wykonanych robót do istniejących warunków terenowych, takie jak:</w:t>
      </w:r>
    </w:p>
    <w:p w:rsidR="0046694D" w:rsidRPr="00956389" w:rsidRDefault="0046694D" w:rsidP="007A3A19">
      <w:pPr>
        <w:pStyle w:val="Akapitzlist"/>
        <w:numPr>
          <w:ilvl w:val="0"/>
          <w:numId w:val="23"/>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odtworzenie przeszkód czasowo usuniętych,</w:t>
      </w:r>
    </w:p>
    <w:p w:rsidR="0046694D" w:rsidRPr="00956389" w:rsidRDefault="0046694D" w:rsidP="007A3A19">
      <w:pPr>
        <w:pStyle w:val="Akapitzlist"/>
        <w:numPr>
          <w:ilvl w:val="0"/>
          <w:numId w:val="23"/>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uzupełnienie zniszczonych w czasie robót istniejących elementów drogowych lub terenowych,</w:t>
      </w:r>
    </w:p>
    <w:p w:rsidR="0046694D" w:rsidRPr="00956389" w:rsidRDefault="0046694D" w:rsidP="007A3A19">
      <w:pPr>
        <w:pStyle w:val="Akapitzlist"/>
        <w:numPr>
          <w:ilvl w:val="0"/>
          <w:numId w:val="23"/>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porządkujące otoczenie terenu robót,</w:t>
      </w:r>
    </w:p>
    <w:p w:rsidR="0046694D" w:rsidRPr="00956389" w:rsidRDefault="0046694D" w:rsidP="007A3A19">
      <w:pPr>
        <w:pStyle w:val="Akapitzlist"/>
        <w:numPr>
          <w:ilvl w:val="0"/>
          <w:numId w:val="23"/>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usunięcie oznakowania drogi wprowadzonego na okres robót.</w:t>
      </w:r>
    </w:p>
    <w:p w:rsidR="00C144C1" w:rsidRPr="00956389" w:rsidRDefault="00C144C1" w:rsidP="0046694D">
      <w:pPr>
        <w:spacing w:after="0" w:line="240" w:lineRule="auto"/>
        <w:ind w:firstLine="709"/>
        <w:jc w:val="both"/>
        <w:rPr>
          <w:rFonts w:eastAsia="Times New Roman" w:cs="Times New Roman"/>
          <w:b/>
          <w:bCs/>
          <w:spacing w:val="-3"/>
          <w:sz w:val="24"/>
          <w:szCs w:val="24"/>
          <w:lang w:eastAsia="pl-PL"/>
        </w:rPr>
      </w:pPr>
      <w:bookmarkStart w:id="399" w:name="_Toc421940501"/>
      <w:bookmarkStart w:id="400" w:name="_Toc24955913"/>
      <w:bookmarkStart w:id="401" w:name="_Toc25128887"/>
      <w:bookmarkStart w:id="402" w:name="_Toc25373385"/>
      <w:bookmarkStart w:id="403" w:name="_Toc25379401"/>
      <w:bookmarkStart w:id="404" w:name="_Toc174333138"/>
      <w:bookmarkStart w:id="405" w:name="_Toc179183771"/>
      <w:bookmarkStart w:id="406" w:name="_Toc198436140"/>
      <w:bookmarkStart w:id="407" w:name="_Toc199904824"/>
      <w:bookmarkStart w:id="408" w:name="_Toc216843088"/>
      <w:bookmarkStart w:id="409" w:name="_Toc257193991"/>
      <w:bookmarkStart w:id="410" w:name="_Toc284409958"/>
      <w:bookmarkStart w:id="411" w:name="_Toc295205110"/>
      <w:bookmarkStart w:id="412" w:name="_Toc332010316"/>
    </w:p>
    <w:p w:rsidR="0046694D" w:rsidRPr="00956389" w:rsidRDefault="0046694D" w:rsidP="004B439B">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 xml:space="preserve">6. </w:t>
      </w:r>
      <w:bookmarkEnd w:id="399"/>
      <w:bookmarkEnd w:id="400"/>
      <w:bookmarkEnd w:id="401"/>
      <w:bookmarkEnd w:id="402"/>
      <w:bookmarkEnd w:id="403"/>
      <w:bookmarkEnd w:id="404"/>
      <w:bookmarkEnd w:id="405"/>
      <w:bookmarkEnd w:id="406"/>
      <w:bookmarkEnd w:id="407"/>
      <w:bookmarkEnd w:id="408"/>
      <w:bookmarkEnd w:id="409"/>
      <w:bookmarkEnd w:id="410"/>
      <w:bookmarkEnd w:id="411"/>
      <w:r w:rsidRPr="00956389">
        <w:rPr>
          <w:rFonts w:eastAsia="Times New Roman" w:cs="Times New Roman"/>
          <w:b/>
          <w:bCs/>
          <w:spacing w:val="-3"/>
          <w:sz w:val="24"/>
          <w:szCs w:val="24"/>
          <w:lang w:eastAsia="pl-PL"/>
        </w:rPr>
        <w:t>KONTROLA JAKOŚCI ROBÓT</w:t>
      </w:r>
      <w:bookmarkEnd w:id="412"/>
    </w:p>
    <w:p w:rsidR="00C144C1" w:rsidRPr="00956389" w:rsidRDefault="00C144C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4B439B">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4B439B" w:rsidRPr="00956389" w:rsidRDefault="004B439B"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[1] pkt 6.</w:t>
      </w:r>
    </w:p>
    <w:p w:rsidR="00C144C1" w:rsidRPr="00956389" w:rsidRDefault="00C144C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4B439B">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C144C1" w:rsidRPr="00956389" w:rsidRDefault="00C144C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w:t>
      </w:r>
    </w:p>
    <w:p w:rsidR="0046694D" w:rsidRPr="00956389" w:rsidRDefault="0046694D" w:rsidP="007A3A19">
      <w:pPr>
        <w:pStyle w:val="Akapitzlist"/>
        <w:numPr>
          <w:ilvl w:val="0"/>
          <w:numId w:val="23"/>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46694D" w:rsidRPr="00956389" w:rsidRDefault="0046694D" w:rsidP="007A3A19">
      <w:pPr>
        <w:pStyle w:val="Akapitzlist"/>
        <w:numPr>
          <w:ilvl w:val="0"/>
          <w:numId w:val="23"/>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 ew. wykonać własne badania właściwości materiałów przeznaczonych do wykonania robót, określone przez Inżyniera.</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dokumenty oraz wyniki badań Wykonawca przedstawia Inżynierowi do akceptacji.</w:t>
      </w:r>
    </w:p>
    <w:p w:rsidR="00C144C1" w:rsidRPr="00956389" w:rsidRDefault="00C144C1"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8B74B2">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w czasie robót</w:t>
      </w:r>
    </w:p>
    <w:p w:rsidR="00C144C1" w:rsidRPr="00956389" w:rsidRDefault="00C144C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Częstotliwość oraz zakres badań i pomiarów, które należy wykonać w czasie robót podaje tablica 6. </w:t>
      </w:r>
    </w:p>
    <w:p w:rsidR="00C144C1" w:rsidRPr="00956389" w:rsidRDefault="00C144C1"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8B74B2">
      <w:pPr>
        <w:keepNext/>
        <w:spacing w:before="60" w:after="120"/>
      </w:pPr>
      <w:r w:rsidRPr="00956389">
        <w:t>Tablica 6. Częstotliwość oraz zakres badań i pomiarów w czasie robót</w:t>
      </w:r>
    </w:p>
    <w:tbl>
      <w:tblPr>
        <w:tblW w:w="75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3118"/>
        <w:gridCol w:w="1907"/>
        <w:gridCol w:w="2062"/>
      </w:tblGrid>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Lp.</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Wyszczególnienie robót</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Częstotliwość badań</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Wartości dopuszczalne</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1</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Lokalizacja i zgodność granic terenu robót z dokumentacją projektową</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1 raz</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 xml:space="preserve">Wg </w:t>
            </w:r>
            <w:proofErr w:type="spellStart"/>
            <w:r w:rsidRPr="00956389">
              <w:rPr>
                <w:rFonts w:eastAsia="Times New Roman" w:cs="Times New Roman"/>
                <w:spacing w:val="-3"/>
                <w:lang w:eastAsia="pl-PL"/>
              </w:rPr>
              <w:t>pktu</w:t>
            </w:r>
            <w:proofErr w:type="spellEnd"/>
            <w:r w:rsidRPr="00956389">
              <w:rPr>
                <w:rFonts w:eastAsia="Times New Roman" w:cs="Times New Roman"/>
                <w:spacing w:val="-3"/>
                <w:lang w:eastAsia="pl-PL"/>
              </w:rPr>
              <w:t xml:space="preserve"> 5 </w:t>
            </w:r>
          </w:p>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 xml:space="preserve">i dokumentacji projektowej </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2</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Roboty przygotowawcze</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Ocena ciągła</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 xml:space="preserve">Wg </w:t>
            </w:r>
            <w:proofErr w:type="spellStart"/>
            <w:r w:rsidRPr="00956389">
              <w:rPr>
                <w:rFonts w:eastAsia="Times New Roman" w:cs="Times New Roman"/>
                <w:spacing w:val="-3"/>
                <w:lang w:eastAsia="pl-PL"/>
              </w:rPr>
              <w:t>pktu</w:t>
            </w:r>
            <w:proofErr w:type="spellEnd"/>
            <w:r w:rsidRPr="00956389">
              <w:rPr>
                <w:rFonts w:eastAsia="Times New Roman" w:cs="Times New Roman"/>
                <w:spacing w:val="-3"/>
                <w:lang w:eastAsia="pl-PL"/>
              </w:rPr>
              <w:t xml:space="preserve"> 5.3</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3</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Właściwości kruszywa</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Dla każdej partii kruszywa i przy każdej zmianie kruszywa</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Tablica 1</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4</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Właściwości wody</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Dla każdego wątpliwego źródła</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PN-EN 1008 [11]</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5</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Właściwości cementu</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Dla każdej partii</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PN-EN 197-1 [5]</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6</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Uziarnienie mieszanki</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2 razy dziennie</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Rys. 1 ÷ 5</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7</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Wilgotność mieszanki</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Jw.</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Wilgotność optymalna z tolerancją +10%, -20%</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8</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Grubość warstwy podbudowy</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Jw.</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Tolerancja ± 1 cm</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9</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Zagęszczenie warstwy mieszanki</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Jw.</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 xml:space="preserve">0,98 </w:t>
            </w:r>
            <w:proofErr w:type="spellStart"/>
            <w:r w:rsidRPr="00956389">
              <w:rPr>
                <w:rFonts w:eastAsia="Times New Roman" w:cs="Times New Roman"/>
                <w:spacing w:val="-3"/>
                <w:lang w:eastAsia="pl-PL"/>
              </w:rPr>
              <w:t>Proctora</w:t>
            </w:r>
            <w:proofErr w:type="spellEnd"/>
            <w:r w:rsidRPr="00956389">
              <w:rPr>
                <w:rFonts w:eastAsia="Times New Roman" w:cs="Times New Roman"/>
                <w:spacing w:val="-3"/>
                <w:lang w:eastAsia="pl-PL"/>
              </w:rPr>
              <w:t xml:space="preserve"> (p. 5.7)</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10</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Oznaczenie wytrzymałości na ściskanie</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3 próbki dziennie</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PN-EN 13286-41 [21]</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11</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Oznaczenie mrozoodporności</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Na zlecenie Inżyniera</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p. 5.4</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12</w:t>
            </w:r>
          </w:p>
        </w:tc>
        <w:tc>
          <w:tcPr>
            <w:tcW w:w="3118"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both"/>
              <w:rPr>
                <w:rFonts w:eastAsia="Times New Roman" w:cs="Times New Roman"/>
                <w:spacing w:val="-3"/>
                <w:lang w:eastAsia="pl-PL"/>
              </w:rPr>
            </w:pPr>
            <w:r w:rsidRPr="00956389">
              <w:rPr>
                <w:rFonts w:eastAsia="Times New Roman" w:cs="Times New Roman"/>
                <w:spacing w:val="-3"/>
                <w:lang w:eastAsia="pl-PL"/>
              </w:rPr>
              <w:t>Wykonanie robót wykończeniowych</w:t>
            </w:r>
          </w:p>
        </w:tc>
        <w:tc>
          <w:tcPr>
            <w:tcW w:w="1907"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jc w:val="center"/>
              <w:rPr>
                <w:rFonts w:eastAsia="Times New Roman" w:cs="Times New Roman"/>
                <w:spacing w:val="-3"/>
                <w:lang w:eastAsia="pl-PL"/>
              </w:rPr>
            </w:pPr>
            <w:r w:rsidRPr="00956389">
              <w:rPr>
                <w:rFonts w:eastAsia="Times New Roman" w:cs="Times New Roman"/>
                <w:spacing w:val="-3"/>
                <w:lang w:eastAsia="pl-PL"/>
              </w:rPr>
              <w:t>Ocena ciągła</w:t>
            </w:r>
          </w:p>
        </w:tc>
        <w:tc>
          <w:tcPr>
            <w:tcW w:w="2062" w:type="dxa"/>
            <w:tcBorders>
              <w:top w:val="single" w:sz="6" w:space="0" w:color="auto"/>
              <w:left w:val="single" w:sz="6" w:space="0" w:color="auto"/>
              <w:bottom w:val="single" w:sz="6" w:space="0" w:color="auto"/>
              <w:right w:val="single" w:sz="6" w:space="0" w:color="auto"/>
            </w:tcBorders>
            <w:noWrap/>
            <w:vAlign w:val="center"/>
            <w:hideMark/>
          </w:tcPr>
          <w:p w:rsidR="0046694D" w:rsidRPr="00956389" w:rsidRDefault="0046694D" w:rsidP="008B74B2">
            <w:pPr>
              <w:spacing w:after="0" w:line="240" w:lineRule="auto"/>
              <w:rPr>
                <w:rFonts w:eastAsia="Times New Roman" w:cs="Times New Roman"/>
                <w:spacing w:val="-3"/>
                <w:lang w:eastAsia="pl-PL"/>
              </w:rPr>
            </w:pPr>
            <w:r w:rsidRPr="00956389">
              <w:rPr>
                <w:rFonts w:eastAsia="Times New Roman" w:cs="Times New Roman"/>
                <w:spacing w:val="-3"/>
                <w:lang w:eastAsia="pl-PL"/>
              </w:rPr>
              <w:t>Według punktu 5.9</w:t>
            </w:r>
          </w:p>
        </w:tc>
      </w:tr>
    </w:tbl>
    <w:p w:rsidR="008B74B2" w:rsidRPr="00956389" w:rsidRDefault="008B74B2" w:rsidP="0046694D">
      <w:pPr>
        <w:spacing w:after="0" w:line="240" w:lineRule="auto"/>
        <w:ind w:firstLine="709"/>
        <w:jc w:val="both"/>
        <w:rPr>
          <w:rFonts w:eastAsia="Times New Roman" w:cs="Times New Roman"/>
          <w:b/>
          <w:bCs/>
          <w:spacing w:val="-3"/>
          <w:sz w:val="24"/>
          <w:szCs w:val="24"/>
          <w:lang w:eastAsia="pl-PL"/>
        </w:rPr>
      </w:pPr>
      <w:bookmarkStart w:id="413" w:name="_Toc421940502"/>
      <w:bookmarkStart w:id="414" w:name="_Toc24955914"/>
      <w:bookmarkStart w:id="415" w:name="_Toc25128888"/>
      <w:bookmarkStart w:id="416" w:name="_Toc25373386"/>
      <w:bookmarkStart w:id="417" w:name="_Toc25379402"/>
      <w:bookmarkStart w:id="418" w:name="_Toc174333139"/>
      <w:bookmarkStart w:id="419" w:name="_Toc179183772"/>
      <w:bookmarkStart w:id="420" w:name="_Toc198436141"/>
      <w:bookmarkStart w:id="421" w:name="_Toc199904825"/>
      <w:bookmarkStart w:id="422" w:name="_Toc216843089"/>
      <w:bookmarkStart w:id="423" w:name="_Toc257193992"/>
      <w:bookmarkStart w:id="424" w:name="_Toc284409959"/>
      <w:bookmarkStart w:id="425" w:name="_Toc295205111"/>
    </w:p>
    <w:p w:rsidR="0046694D" w:rsidRPr="00956389" w:rsidRDefault="0046694D" w:rsidP="008B74B2">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6.4. Wymagania dotyczące cech geometrycznych i wytrzymałościowych podbudowy lub ulepszonego podłoża</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Częstotliwość oraz zakres badań i pomiarów dotyczących cech geometrycznych podaje tablica 7.</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46694D" w:rsidRPr="00956389" w:rsidRDefault="0046694D" w:rsidP="008B74B2">
      <w:pPr>
        <w:keepNext/>
        <w:spacing w:before="60" w:after="120"/>
      </w:pPr>
      <w:r w:rsidRPr="00956389">
        <w:lastRenderedPageBreak/>
        <w:t>Tablica 7. Częstotliwość oraz zakres badań i pomiarów warstwy odsączającej i odcinającej</w:t>
      </w:r>
    </w:p>
    <w:tbl>
      <w:tblPr>
        <w:tblW w:w="824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96"/>
        <w:gridCol w:w="2520"/>
        <w:gridCol w:w="2392"/>
        <w:gridCol w:w="2835"/>
      </w:tblGrid>
      <w:tr w:rsidR="0046694D" w:rsidRPr="00956389" w:rsidTr="008B74B2">
        <w:tc>
          <w:tcPr>
            <w:tcW w:w="496" w:type="dxa"/>
            <w:tcBorders>
              <w:top w:val="single" w:sz="4" w:space="0" w:color="auto"/>
              <w:left w:val="single" w:sz="4" w:space="0" w:color="auto"/>
              <w:bottom w:val="single" w:sz="4"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Lp.</w:t>
            </w:r>
          </w:p>
        </w:tc>
        <w:tc>
          <w:tcPr>
            <w:tcW w:w="2520" w:type="dxa"/>
            <w:tcBorders>
              <w:top w:val="single" w:sz="4" w:space="0" w:color="auto"/>
              <w:left w:val="single" w:sz="6" w:space="0" w:color="auto"/>
              <w:bottom w:val="single" w:sz="4" w:space="0" w:color="auto"/>
              <w:right w:val="single" w:sz="4"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Wyszczególnienie badań</w:t>
            </w:r>
            <w:r w:rsidR="008B74B2" w:rsidRPr="00956389">
              <w:rPr>
                <w:rFonts w:eastAsia="Times New Roman" w:cs="Times New Roman"/>
                <w:spacing w:val="-3"/>
                <w:sz w:val="20"/>
                <w:szCs w:val="20"/>
                <w:lang w:eastAsia="pl-PL"/>
              </w:rPr>
              <w:br/>
            </w:r>
            <w:r w:rsidRPr="00956389">
              <w:rPr>
                <w:rFonts w:eastAsia="Times New Roman" w:cs="Times New Roman"/>
                <w:spacing w:val="-3"/>
                <w:sz w:val="20"/>
                <w:szCs w:val="20"/>
                <w:lang w:eastAsia="pl-PL"/>
              </w:rPr>
              <w:t xml:space="preserve"> i pomiarów</w:t>
            </w:r>
          </w:p>
        </w:tc>
        <w:tc>
          <w:tcPr>
            <w:tcW w:w="2392" w:type="dxa"/>
            <w:tcBorders>
              <w:top w:val="single" w:sz="6" w:space="0" w:color="auto"/>
              <w:left w:val="single" w:sz="4"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Minimalna częstotliwość badań i pomiarów</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Dopuszczalne odchyłki</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Szerokość </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10 razy na 1 km</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+10 cm, -5 cm: różnice od szerokości projektowanej</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Równość podłużna</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[26]</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[26]</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3</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Równość poprzeczna</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[26]</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[26]</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4</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Spadki poprzeczne </w:t>
            </w:r>
            <w:r w:rsidRPr="00956389">
              <w:rPr>
                <w:rFonts w:eastAsia="Times New Roman" w:cs="Times New Roman"/>
                <w:spacing w:val="-3"/>
                <w:sz w:val="20"/>
                <w:szCs w:val="20"/>
                <w:vertAlign w:val="superscript"/>
                <w:lang w:eastAsia="pl-PL"/>
              </w:rPr>
              <w:t>*)</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10 razy na 1 km</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0,5% dopuszczalna tolerancja od dokumentacji projektowej</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5</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Rzędne wysokościowe</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[26]</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wg [26]</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6</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Ukształtowanie osi w planie </w:t>
            </w:r>
            <w:r w:rsidRPr="00956389">
              <w:rPr>
                <w:rFonts w:eastAsia="Times New Roman" w:cs="Times New Roman"/>
                <w:spacing w:val="-3"/>
                <w:sz w:val="20"/>
                <w:szCs w:val="20"/>
                <w:vertAlign w:val="superscript"/>
                <w:lang w:eastAsia="pl-PL"/>
              </w:rPr>
              <w:t>*)</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co 100 m</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Przesunięcie od osi projektowanej ± 5 cm</w:t>
            </w:r>
          </w:p>
        </w:tc>
      </w:tr>
      <w:tr w:rsidR="0046694D" w:rsidRPr="00956389" w:rsidTr="008B74B2">
        <w:tc>
          <w:tcPr>
            <w:tcW w:w="496"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7</w:t>
            </w:r>
          </w:p>
        </w:tc>
        <w:tc>
          <w:tcPr>
            <w:tcW w:w="2520"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Grubość podbudowy </w:t>
            </w:r>
          </w:p>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i ulepszonego podłoża</w:t>
            </w:r>
          </w:p>
        </w:tc>
        <w:tc>
          <w:tcPr>
            <w:tcW w:w="2392"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 3 punktach, lecz nie rzadziej niż raz na 2000 m</w:t>
            </w:r>
            <w:r w:rsidRPr="00956389">
              <w:rPr>
                <w:rFonts w:eastAsia="Times New Roman" w:cs="Times New Roman"/>
                <w:spacing w:val="-3"/>
                <w:sz w:val="20"/>
                <w:szCs w:val="20"/>
                <w:vertAlign w:val="superscript"/>
                <w:lang w:eastAsia="pl-PL"/>
              </w:rPr>
              <w:t>2</w:t>
            </w:r>
          </w:p>
        </w:tc>
        <w:tc>
          <w:tcPr>
            <w:tcW w:w="2835" w:type="dxa"/>
            <w:tcBorders>
              <w:top w:val="single" w:sz="6" w:space="0" w:color="auto"/>
              <w:left w:val="single" w:sz="6" w:space="0" w:color="auto"/>
              <w:bottom w:val="single" w:sz="6" w:space="0" w:color="auto"/>
              <w:right w:val="single" w:sz="6" w:space="0" w:color="auto"/>
            </w:tcBorders>
            <w:noWrap/>
            <w:hideMark/>
          </w:tcPr>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 xml:space="preserve">Różnice od grubości </w:t>
            </w:r>
            <w:proofErr w:type="spellStart"/>
            <w:r w:rsidRPr="00956389">
              <w:rPr>
                <w:rFonts w:eastAsia="Times New Roman" w:cs="Times New Roman"/>
                <w:spacing w:val="-3"/>
                <w:sz w:val="20"/>
                <w:szCs w:val="20"/>
                <w:lang w:eastAsia="pl-PL"/>
              </w:rPr>
              <w:t>projekto-wanej</w:t>
            </w:r>
            <w:proofErr w:type="spellEnd"/>
            <w:r w:rsidRPr="00956389">
              <w:rPr>
                <w:rFonts w:eastAsia="Times New Roman" w:cs="Times New Roman"/>
                <w:spacing w:val="-3"/>
                <w:sz w:val="20"/>
                <w:szCs w:val="20"/>
                <w:lang w:eastAsia="pl-PL"/>
              </w:rPr>
              <w:t xml:space="preserve"> dla:</w:t>
            </w:r>
          </w:p>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a)    podbudowy zasadniczej ±10%</w:t>
            </w:r>
          </w:p>
          <w:p w:rsidR="0046694D" w:rsidRPr="00956389" w:rsidRDefault="0046694D" w:rsidP="008B74B2">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b)    podbudowy pomocniczej        i podłoża ulepszonego +10%, -15%</w:t>
            </w:r>
          </w:p>
        </w:tc>
      </w:tr>
    </w:tbl>
    <w:p w:rsidR="0046694D" w:rsidRPr="00956389" w:rsidRDefault="0046694D" w:rsidP="008B74B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Dodatkowe pomiary spadków poprzecznych i ukształtowania osi w planie należy wykonać w punktach głównych łuków poziomych.</w:t>
      </w:r>
    </w:p>
    <w:p w:rsidR="008B74B2" w:rsidRPr="00956389" w:rsidRDefault="008B74B2" w:rsidP="008B74B2">
      <w:pPr>
        <w:spacing w:after="0" w:line="240" w:lineRule="auto"/>
        <w:jc w:val="both"/>
        <w:rPr>
          <w:rFonts w:eastAsia="Times New Roman" w:cs="Times New Roman"/>
          <w:b/>
          <w:bCs/>
          <w:spacing w:val="-3"/>
          <w:sz w:val="24"/>
          <w:szCs w:val="24"/>
          <w:lang w:eastAsia="pl-PL"/>
        </w:rPr>
      </w:pPr>
      <w:bookmarkStart w:id="426" w:name="_Toc332010317"/>
    </w:p>
    <w:p w:rsidR="0046694D" w:rsidRPr="00956389" w:rsidRDefault="0046694D" w:rsidP="008B74B2">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 xml:space="preserve">7. </w:t>
      </w:r>
      <w:bookmarkEnd w:id="413"/>
      <w:bookmarkEnd w:id="414"/>
      <w:bookmarkEnd w:id="415"/>
      <w:bookmarkEnd w:id="416"/>
      <w:bookmarkEnd w:id="417"/>
      <w:bookmarkEnd w:id="418"/>
      <w:bookmarkEnd w:id="419"/>
      <w:bookmarkEnd w:id="420"/>
      <w:bookmarkEnd w:id="421"/>
      <w:bookmarkEnd w:id="422"/>
      <w:bookmarkEnd w:id="423"/>
      <w:bookmarkEnd w:id="424"/>
      <w:bookmarkEnd w:id="425"/>
      <w:r w:rsidRPr="00956389">
        <w:rPr>
          <w:rFonts w:eastAsia="Times New Roman" w:cs="Times New Roman"/>
          <w:b/>
          <w:bCs/>
          <w:spacing w:val="-3"/>
          <w:sz w:val="24"/>
          <w:szCs w:val="24"/>
          <w:lang w:eastAsia="pl-PL"/>
        </w:rPr>
        <w:t>OBMIAR ROB</w:t>
      </w:r>
      <w:r w:rsidR="00015A0C" w:rsidRPr="00956389">
        <w:rPr>
          <w:rFonts w:eastAsia="Times New Roman" w:cs="Times New Roman"/>
          <w:b/>
          <w:bCs/>
          <w:spacing w:val="-3"/>
          <w:sz w:val="24"/>
          <w:szCs w:val="24"/>
          <w:lang w:eastAsia="pl-PL"/>
        </w:rPr>
        <w:t>Ó</w:t>
      </w:r>
      <w:r w:rsidRPr="00956389">
        <w:rPr>
          <w:rFonts w:eastAsia="Times New Roman" w:cs="Times New Roman"/>
          <w:b/>
          <w:bCs/>
          <w:spacing w:val="-3"/>
          <w:sz w:val="24"/>
          <w:szCs w:val="24"/>
          <w:lang w:eastAsia="pl-PL"/>
        </w:rPr>
        <w:t>T</w:t>
      </w:r>
      <w:bookmarkEnd w:id="426"/>
    </w:p>
    <w:p w:rsidR="008B74B2" w:rsidRPr="00956389" w:rsidRDefault="008B74B2"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8B74B2">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[1] pkt 7.</w:t>
      </w:r>
    </w:p>
    <w:p w:rsidR="008B74B2" w:rsidRPr="00956389" w:rsidRDefault="008B74B2"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8B74B2">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xml:space="preserve"> (metr kwadratowy) wykonanej podbudowy i podłoża ulepszonego.</w:t>
      </w:r>
    </w:p>
    <w:p w:rsidR="008B74B2" w:rsidRPr="00956389" w:rsidRDefault="008B74B2" w:rsidP="008B74B2">
      <w:pPr>
        <w:spacing w:after="0" w:line="240" w:lineRule="auto"/>
        <w:jc w:val="both"/>
        <w:rPr>
          <w:rFonts w:eastAsia="Times New Roman" w:cs="Times New Roman"/>
          <w:b/>
          <w:bCs/>
          <w:spacing w:val="-3"/>
          <w:sz w:val="24"/>
          <w:szCs w:val="24"/>
          <w:lang w:eastAsia="pl-PL"/>
        </w:rPr>
      </w:pPr>
      <w:bookmarkStart w:id="427" w:name="_Toc421940503"/>
      <w:bookmarkStart w:id="428" w:name="_Toc24955915"/>
      <w:bookmarkStart w:id="429" w:name="_Toc25128889"/>
      <w:bookmarkStart w:id="430" w:name="_Toc25373387"/>
      <w:bookmarkStart w:id="431" w:name="_Toc25379403"/>
      <w:bookmarkStart w:id="432" w:name="_Toc174333140"/>
      <w:bookmarkStart w:id="433" w:name="_Toc179183773"/>
      <w:bookmarkStart w:id="434" w:name="_Toc198436142"/>
      <w:bookmarkStart w:id="435" w:name="_Toc199904826"/>
      <w:bookmarkStart w:id="436" w:name="_Toc216843090"/>
      <w:bookmarkStart w:id="437" w:name="_Toc257193993"/>
      <w:bookmarkStart w:id="438" w:name="_Toc284409960"/>
      <w:bookmarkStart w:id="439" w:name="_Toc295205112"/>
      <w:bookmarkStart w:id="440" w:name="_Toc332010318"/>
    </w:p>
    <w:p w:rsidR="0046694D" w:rsidRPr="00956389" w:rsidRDefault="0046694D" w:rsidP="008B74B2">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 xml:space="preserve">8. </w:t>
      </w:r>
      <w:bookmarkEnd w:id="427"/>
      <w:bookmarkEnd w:id="428"/>
      <w:bookmarkEnd w:id="429"/>
      <w:bookmarkEnd w:id="430"/>
      <w:bookmarkEnd w:id="431"/>
      <w:bookmarkEnd w:id="432"/>
      <w:bookmarkEnd w:id="433"/>
      <w:bookmarkEnd w:id="434"/>
      <w:bookmarkEnd w:id="435"/>
      <w:bookmarkEnd w:id="436"/>
      <w:bookmarkEnd w:id="437"/>
      <w:bookmarkEnd w:id="438"/>
      <w:bookmarkEnd w:id="439"/>
      <w:r w:rsidRPr="00956389">
        <w:rPr>
          <w:rFonts w:eastAsia="Times New Roman" w:cs="Times New Roman"/>
          <w:b/>
          <w:bCs/>
          <w:spacing w:val="-3"/>
          <w:sz w:val="24"/>
          <w:szCs w:val="24"/>
          <w:lang w:eastAsia="pl-PL"/>
        </w:rPr>
        <w:t>ODBIÓR ROBÓT</w:t>
      </w:r>
      <w:bookmarkEnd w:id="440"/>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[1] pkt 8.</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ST i wymaganiami Inżyniera, jeżeli wszystkie pomiary i badania z zachowaniem tolerancji według punktu 6 dały wyniki pozytywne.</w:t>
      </w:r>
    </w:p>
    <w:p w:rsidR="008B74B2" w:rsidRPr="00956389" w:rsidRDefault="008B74B2" w:rsidP="008B74B2">
      <w:pPr>
        <w:spacing w:after="0" w:line="240" w:lineRule="auto"/>
        <w:jc w:val="both"/>
        <w:rPr>
          <w:rFonts w:eastAsia="Times New Roman" w:cs="Times New Roman"/>
          <w:b/>
          <w:bCs/>
          <w:spacing w:val="-3"/>
          <w:sz w:val="24"/>
          <w:szCs w:val="24"/>
          <w:lang w:eastAsia="pl-PL"/>
        </w:rPr>
      </w:pPr>
      <w:bookmarkStart w:id="441" w:name="_Toc421686551"/>
      <w:bookmarkStart w:id="442" w:name="_Toc421940504"/>
      <w:bookmarkStart w:id="443" w:name="_Toc24955916"/>
      <w:bookmarkStart w:id="444" w:name="_Toc25128890"/>
      <w:bookmarkStart w:id="445" w:name="_Toc25373388"/>
      <w:bookmarkStart w:id="446" w:name="_Toc25379404"/>
      <w:bookmarkStart w:id="447" w:name="_Toc174333141"/>
      <w:bookmarkStart w:id="448" w:name="_Toc179183774"/>
      <w:bookmarkStart w:id="449" w:name="_Toc198436143"/>
      <w:bookmarkStart w:id="450" w:name="_Toc199904827"/>
      <w:bookmarkStart w:id="451" w:name="_Toc216843091"/>
      <w:bookmarkStart w:id="452" w:name="_Toc257193994"/>
      <w:bookmarkStart w:id="453" w:name="_Toc284409961"/>
      <w:bookmarkStart w:id="454" w:name="_Toc295205113"/>
      <w:bookmarkStart w:id="455" w:name="_Toc332010319"/>
    </w:p>
    <w:p w:rsidR="0046694D" w:rsidRPr="00956389" w:rsidRDefault="0046694D" w:rsidP="008B74B2">
      <w:pPr>
        <w:spacing w:after="0" w:line="240" w:lineRule="auto"/>
        <w:jc w:val="both"/>
        <w:rPr>
          <w:rFonts w:eastAsia="Times New Roman" w:cs="Times New Roman"/>
          <w:b/>
          <w:bCs/>
          <w:spacing w:val="-3"/>
          <w:sz w:val="24"/>
          <w:szCs w:val="24"/>
          <w:lang w:eastAsia="pl-PL"/>
        </w:rPr>
      </w:pPr>
      <w:r w:rsidRPr="00956389">
        <w:rPr>
          <w:rFonts w:eastAsia="Times New Roman" w:cs="Times New Roman"/>
          <w:b/>
          <w:bCs/>
          <w:spacing w:val="-3"/>
          <w:sz w:val="24"/>
          <w:szCs w:val="24"/>
          <w:lang w:eastAsia="pl-PL"/>
        </w:rPr>
        <w:t xml:space="preserve">9. </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956389">
        <w:rPr>
          <w:rFonts w:eastAsia="Times New Roman" w:cs="Times New Roman"/>
          <w:b/>
          <w:bCs/>
          <w:spacing w:val="-3"/>
          <w:sz w:val="24"/>
          <w:szCs w:val="24"/>
          <w:lang w:eastAsia="pl-PL"/>
        </w:rPr>
        <w:t>PODSTAWA PŁATNOŚCI</w:t>
      </w:r>
      <w:bookmarkEnd w:id="455"/>
    </w:p>
    <w:p w:rsidR="008B74B2" w:rsidRPr="00956389" w:rsidRDefault="008B74B2" w:rsidP="008B74B2">
      <w:pPr>
        <w:spacing w:after="0" w:line="240" w:lineRule="auto"/>
        <w:jc w:val="both"/>
        <w:rPr>
          <w:rFonts w:eastAsia="Times New Roman" w:cs="Times New Roman"/>
          <w:b/>
          <w:bCs/>
          <w:spacing w:val="-3"/>
          <w:sz w:val="24"/>
          <w:szCs w:val="24"/>
          <w:lang w:eastAsia="pl-PL"/>
        </w:rPr>
      </w:pPr>
    </w:p>
    <w:p w:rsidR="0046694D" w:rsidRPr="00956389" w:rsidRDefault="0046694D" w:rsidP="008B74B2">
      <w:pPr>
        <w:spacing w:after="0" w:line="240" w:lineRule="auto"/>
        <w:jc w:val="both"/>
        <w:rPr>
          <w:rFonts w:eastAsia="Times New Roman" w:cs="Times New Roman"/>
          <w:b/>
          <w:bCs/>
          <w:spacing w:val="-3"/>
          <w:sz w:val="24"/>
          <w:szCs w:val="24"/>
          <w:lang w:eastAsia="pl-PL"/>
        </w:rPr>
      </w:pPr>
      <w:r w:rsidRPr="00956389">
        <w:rPr>
          <w:rFonts w:eastAsia="Times New Roman" w:cs="Times New Roman"/>
          <w:b/>
          <w:spacing w:val="-3"/>
          <w:sz w:val="24"/>
          <w:szCs w:val="24"/>
          <w:u w:val="single"/>
          <w:lang w:eastAsia="pl-PL"/>
        </w:rPr>
        <w:t>9.1. Ogólne ustalenia dotyczące podstawy płatności</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[1] pkt 9.</w:t>
      </w:r>
    </w:p>
    <w:p w:rsidR="008B74B2" w:rsidRPr="00956389" w:rsidRDefault="008B74B2"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8B74B2">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 Cena jednostki obmiarowej</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jednostki obmiarowej (1 m2) obejmuje:</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i roboty przygotowawcze,</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oznakowanie robót,</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materiałów i sprzętu,</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wyprodukowanie mieszanki i jej transport na miejsce wbudowania,</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dostarczenie, ustawienie, rozebranie i odwiezienie prowadnic oraz innych materiałów i urządzeń pomocniczych,</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rozłożenie i zagęszczenie mieszanki,</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ew. nacięcie szczelin i wykonanie technologii </w:t>
      </w:r>
      <w:proofErr w:type="spellStart"/>
      <w:r w:rsidRPr="00956389">
        <w:rPr>
          <w:rFonts w:eastAsia="Times New Roman" w:cs="Times New Roman"/>
          <w:spacing w:val="-3"/>
          <w:sz w:val="24"/>
          <w:szCs w:val="24"/>
          <w:lang w:eastAsia="pl-PL"/>
        </w:rPr>
        <w:t>przeciwspękaniowych</w:t>
      </w:r>
      <w:proofErr w:type="spellEnd"/>
      <w:r w:rsidRPr="00956389">
        <w:rPr>
          <w:rFonts w:eastAsia="Times New Roman" w:cs="Times New Roman"/>
          <w:spacing w:val="-3"/>
          <w:sz w:val="24"/>
          <w:szCs w:val="24"/>
          <w:lang w:eastAsia="pl-PL"/>
        </w:rPr>
        <w:t>,</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pielęgnacja wykonanej warstwy,</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przeprowadzenie wymaganych  pomiarów i badań,</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uporządkowanie terenu robót i jego otoczenia,</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wykończeniowe,</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odwiezienie sprzętu.</w:t>
      </w: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roboty powinny być wykonane według wymagań dokumentacji projektowej, ST, specyfikacji technicznej i postanowień Inżyniera.</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015A0C">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9.3. Sposób rozliczenia robót tymczasowych i prac towarzyszących</w:t>
      </w:r>
    </w:p>
    <w:p w:rsidR="008B74B2" w:rsidRPr="00956389" w:rsidRDefault="008B74B2" w:rsidP="0046694D">
      <w:pPr>
        <w:spacing w:after="0" w:line="240" w:lineRule="auto"/>
        <w:ind w:firstLine="709"/>
        <w:jc w:val="both"/>
        <w:rPr>
          <w:rFonts w:eastAsia="Times New Roman" w:cs="Times New Roman"/>
          <w:spacing w:val="-3"/>
          <w:sz w:val="24"/>
          <w:szCs w:val="24"/>
          <w:lang w:eastAsia="pl-PL"/>
        </w:rPr>
      </w:pPr>
    </w:p>
    <w:p w:rsidR="0046694D" w:rsidRPr="00956389" w:rsidRDefault="0046694D" w:rsidP="0046694D">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robót określonych niniejszą ST obejmuje:</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tymczasowe, które są potrzebne do wykonania robót podstawowych, ale nie są przekazywane Zamawiającemu i są usuwane po wykonaniu robót podstawowych,</w:t>
      </w:r>
    </w:p>
    <w:p w:rsidR="0046694D" w:rsidRPr="00956389" w:rsidRDefault="0046694D" w:rsidP="007A3A19">
      <w:pPr>
        <w:pStyle w:val="Akapitzlist"/>
        <w:numPr>
          <w:ilvl w:val="0"/>
          <w:numId w:val="23"/>
        </w:numPr>
        <w:spacing w:after="0" w:line="240" w:lineRule="auto"/>
        <w:ind w:left="567" w:hanging="28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towarzyszące, które są niezbędne do wykonania robót podstawowych, niezaliczane do robót tymczasowych, jak geodezyjne wytyczenie robót itd.</w:t>
      </w:r>
    </w:p>
    <w:p w:rsidR="00015A0C" w:rsidRPr="00956389" w:rsidRDefault="00015A0C" w:rsidP="00015A0C">
      <w:pPr>
        <w:spacing w:after="0" w:line="240" w:lineRule="auto"/>
        <w:jc w:val="both"/>
        <w:rPr>
          <w:rFonts w:eastAsia="Times New Roman" w:cs="Times New Roman"/>
          <w:spacing w:val="-3"/>
          <w:sz w:val="24"/>
          <w:szCs w:val="24"/>
          <w:lang w:eastAsia="pl-PL"/>
        </w:rPr>
      </w:pPr>
    </w:p>
    <w:p w:rsidR="0046694D" w:rsidRPr="00956389" w:rsidRDefault="0046694D" w:rsidP="00015A0C">
      <w:pPr>
        <w:spacing w:after="0" w:line="240" w:lineRule="auto"/>
        <w:jc w:val="both"/>
        <w:rPr>
          <w:rFonts w:eastAsia="Times New Roman" w:cs="Times New Roman"/>
          <w:b/>
          <w:bCs/>
          <w:spacing w:val="-3"/>
          <w:sz w:val="24"/>
          <w:szCs w:val="24"/>
          <w:lang w:eastAsia="pl-PL"/>
        </w:rPr>
      </w:pPr>
      <w:bookmarkStart w:id="456" w:name="_Toc24955917"/>
      <w:bookmarkStart w:id="457" w:name="_Toc25041751"/>
      <w:bookmarkStart w:id="458" w:name="_Toc25128891"/>
      <w:bookmarkStart w:id="459" w:name="_Toc25373389"/>
      <w:bookmarkStart w:id="460" w:name="_Toc25379405"/>
      <w:bookmarkStart w:id="461" w:name="_Toc174333142"/>
      <w:bookmarkStart w:id="462" w:name="_Toc179183775"/>
      <w:bookmarkStart w:id="463" w:name="_Toc198436144"/>
      <w:bookmarkStart w:id="464" w:name="_Toc199904828"/>
      <w:bookmarkStart w:id="465" w:name="_Toc216843092"/>
      <w:bookmarkStart w:id="466" w:name="_Toc257193995"/>
      <w:bookmarkStart w:id="467" w:name="_Toc284409962"/>
      <w:bookmarkStart w:id="468" w:name="_Toc295205114"/>
      <w:bookmarkStart w:id="469" w:name="_Toc332010320"/>
      <w:r w:rsidRPr="00956389">
        <w:rPr>
          <w:rFonts w:eastAsia="Times New Roman" w:cs="Times New Roman"/>
          <w:b/>
          <w:bCs/>
          <w:spacing w:val="-3"/>
          <w:sz w:val="24"/>
          <w:szCs w:val="24"/>
          <w:lang w:eastAsia="pl-PL"/>
        </w:rPr>
        <w:t xml:space="preserve">10. </w:t>
      </w:r>
      <w:bookmarkEnd w:id="456"/>
      <w:bookmarkEnd w:id="457"/>
      <w:bookmarkEnd w:id="458"/>
      <w:bookmarkEnd w:id="459"/>
      <w:bookmarkEnd w:id="460"/>
      <w:bookmarkEnd w:id="461"/>
      <w:bookmarkEnd w:id="462"/>
      <w:bookmarkEnd w:id="463"/>
      <w:bookmarkEnd w:id="464"/>
      <w:bookmarkEnd w:id="465"/>
      <w:bookmarkEnd w:id="466"/>
      <w:bookmarkEnd w:id="467"/>
      <w:bookmarkEnd w:id="468"/>
      <w:r w:rsidRPr="00956389">
        <w:rPr>
          <w:rFonts w:eastAsia="Times New Roman" w:cs="Times New Roman"/>
          <w:b/>
          <w:bCs/>
          <w:spacing w:val="-3"/>
          <w:sz w:val="24"/>
          <w:szCs w:val="24"/>
          <w:lang w:eastAsia="pl-PL"/>
        </w:rPr>
        <w:t>PRZEPISY ZWIĄZANE</w:t>
      </w:r>
      <w:bookmarkEnd w:id="469"/>
    </w:p>
    <w:p w:rsidR="00015A0C" w:rsidRPr="00956389" w:rsidRDefault="00015A0C" w:rsidP="00015A0C">
      <w:pPr>
        <w:spacing w:after="0" w:line="240" w:lineRule="auto"/>
        <w:jc w:val="both"/>
        <w:rPr>
          <w:rFonts w:eastAsia="Times New Roman" w:cs="Times New Roman"/>
          <w:b/>
          <w:bCs/>
          <w:spacing w:val="-3"/>
          <w:sz w:val="24"/>
          <w:szCs w:val="24"/>
          <w:lang w:eastAsia="pl-PL"/>
        </w:rPr>
      </w:pPr>
    </w:p>
    <w:p w:rsidR="0046694D" w:rsidRPr="00956389" w:rsidRDefault="0046694D" w:rsidP="00015A0C">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w:t>
      </w:r>
      <w:r w:rsidR="00015A0C" w:rsidRPr="00956389">
        <w:rPr>
          <w:rFonts w:eastAsia="Times New Roman" w:cs="Times New Roman"/>
          <w:b/>
          <w:spacing w:val="-3"/>
          <w:sz w:val="24"/>
          <w:szCs w:val="24"/>
          <w:u w:val="single"/>
          <w:lang w:eastAsia="pl-PL"/>
        </w:rPr>
        <w:t>1</w:t>
      </w:r>
      <w:r w:rsidRPr="00956389">
        <w:rPr>
          <w:rFonts w:eastAsia="Times New Roman" w:cs="Times New Roman"/>
          <w:b/>
          <w:spacing w:val="-3"/>
          <w:sz w:val="24"/>
          <w:szCs w:val="24"/>
          <w:u w:val="single"/>
          <w:lang w:eastAsia="pl-PL"/>
        </w:rPr>
        <w:t>. Normy</w:t>
      </w:r>
    </w:p>
    <w:p w:rsidR="00015A0C" w:rsidRPr="00956389" w:rsidRDefault="00015A0C" w:rsidP="00015A0C">
      <w:pPr>
        <w:spacing w:after="0" w:line="240" w:lineRule="auto"/>
        <w:jc w:val="both"/>
        <w:rPr>
          <w:rFonts w:eastAsia="Times New Roman" w:cs="Times New Roman"/>
          <w:b/>
          <w:bCs/>
          <w:spacing w:val="-3"/>
          <w:sz w:val="24"/>
          <w:szCs w:val="24"/>
          <w:lang w:eastAsia="pl-PL"/>
        </w:rPr>
      </w:pPr>
    </w:p>
    <w:tbl>
      <w:tblPr>
        <w:tblW w:w="9498" w:type="dxa"/>
        <w:tblLook w:val="01E0" w:firstRow="1" w:lastRow="1" w:firstColumn="1" w:lastColumn="1" w:noHBand="0" w:noVBand="0"/>
      </w:tblPr>
      <w:tblGrid>
        <w:gridCol w:w="534"/>
        <w:gridCol w:w="1984"/>
        <w:gridCol w:w="6980"/>
      </w:tblGrid>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197-1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 Część 1: Skład, wymagania i kryteria zgodności dotyczące cementów powszechnego użytku</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933-1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geometrycznych właściwości kruszyw – Oznaczanie składu ziarnowego – Metoda przesiewania</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933-3</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Badania geometrycznych właściwości kruszyw – Oznaczanie kształtu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za pomocą wskaźnika płaskości</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933-4</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Badania geometrycznych właściwości kruszyw – Oznaczanie kształtu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 Wskaźnik kształtu</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933-5</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Badania geometrycznych właściwości kruszyw – Oznaczanie procentowej zawartości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o powierzchniach powstałych w wyniku </w:t>
            </w:r>
            <w:proofErr w:type="spellStart"/>
            <w:r w:rsidRPr="00956389">
              <w:rPr>
                <w:rFonts w:eastAsia="Times New Roman" w:cs="Times New Roman"/>
                <w:spacing w:val="-3"/>
                <w:sz w:val="24"/>
                <w:szCs w:val="24"/>
                <w:lang w:eastAsia="pl-PL"/>
              </w:rPr>
              <w:t>przekruszenia</w:t>
            </w:r>
            <w:proofErr w:type="spellEnd"/>
            <w:r w:rsidRPr="00956389">
              <w:rPr>
                <w:rFonts w:eastAsia="Times New Roman" w:cs="Times New Roman"/>
                <w:spacing w:val="-3"/>
                <w:sz w:val="24"/>
                <w:szCs w:val="24"/>
                <w:lang w:eastAsia="pl-PL"/>
              </w:rPr>
              <w:t xml:space="preserve"> lub łamania kruszyw grubych</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934-2</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Domieszki do betonu, zaprawy i zaczynu – Domieszki do betonu – Definicje i wymagania</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7</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1008</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zarobowa do betonu – Specyfikacja pobierania próbek, badanie i ocena przydatności wody zarobowej do betonu, w tym wody odzyskanej z procesów produkcji betonu</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8</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1097-1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mechanicznych i fizycznych właściwości kruszyw – Oznaczanie odporności na ścieranie (mikro-</w:t>
            </w:r>
            <w:proofErr w:type="spellStart"/>
            <w:r w:rsidRPr="00956389">
              <w:rPr>
                <w:rFonts w:eastAsia="Times New Roman" w:cs="Times New Roman"/>
                <w:spacing w:val="-3"/>
                <w:sz w:val="24"/>
                <w:szCs w:val="24"/>
                <w:lang w:eastAsia="pl-PL"/>
              </w:rPr>
              <w:t>Deval</w:t>
            </w:r>
            <w:proofErr w:type="spellEnd"/>
            <w:r w:rsidRPr="00956389">
              <w:rPr>
                <w:rFonts w:eastAsia="Times New Roman" w:cs="Times New Roman"/>
                <w:spacing w:val="-3"/>
                <w:sz w:val="24"/>
                <w:szCs w:val="24"/>
                <w:lang w:eastAsia="pl-PL"/>
              </w:rPr>
              <w:t>)</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9</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1097-2</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mechanicznych i fizycznych właściwości kruszyw – Metody oznaczania odporności na rozdrabnianie</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10</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1097-6</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Badania mechanicznych i fizycznych właściwości kruszyw – Część 6: Oznaczanie gęstości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i nasiąkliwości</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11</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1367-1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właściwości cieplnych i odporności kruszyw na działanie czynników atmosferycznych – Część 1: Oznaczanie mrozoodporności</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12</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1367-3</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Badania właściwości cieplnych i odporności kruszyw na działanie czynników atmosferycznych – Część 3: Badanie bazaltowej zgorzeli </w:t>
            </w:r>
            <w:r w:rsidRPr="00956389">
              <w:rPr>
                <w:rFonts w:eastAsia="Times New Roman" w:cs="Times New Roman"/>
                <w:spacing w:val="-3"/>
                <w:sz w:val="24"/>
                <w:szCs w:val="24"/>
                <w:lang w:eastAsia="pl-PL"/>
              </w:rPr>
              <w:lastRenderedPageBreak/>
              <w:t>słonecznej metodą gotowania</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13</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1744-1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chemicznych właściwości kruszyw – Analiza chemiczna</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1744-3</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chemicznych właściwości kruszyw – Część 3: Przygotowanie wyciągów przez wymywanie kruszyw</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15</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13242</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Kruszywa do niezwiązanych i związanych hydraulicznie materiałów stosowanych w obiektach budowlanych i budownictwie drogowym</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16</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13286-2</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Mieszanki niezwiązane i związane spoiwem hydraulicznym – Część 2: Metody określania gęstości i zawartości wody – Zagęszczanie metodą </w:t>
            </w:r>
            <w:proofErr w:type="spellStart"/>
            <w:r w:rsidRPr="00956389">
              <w:rPr>
                <w:rFonts w:eastAsia="Times New Roman" w:cs="Times New Roman"/>
                <w:spacing w:val="-3"/>
                <w:sz w:val="24"/>
                <w:szCs w:val="24"/>
                <w:lang w:eastAsia="pl-PL"/>
              </w:rPr>
              <w:t>Proctora</w:t>
            </w:r>
            <w:proofErr w:type="spellEnd"/>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17</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13286-41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Mieszanki niezwiązane i związane spoiwem hydraulicznym – Część 41: Metoda oznaczania wytrzymałości na ściskanie mieszanek związanych spoiwem hydraulicznym</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18</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13286-50</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Mieszanki niezwiązane i związane spoiwem hydraulicznym – Część 50: Metoda sporządzania próbek związanych hydraulicznie za pomocą aparatu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lub zagęszczania na stole wibracyjnym</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20</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14227-1</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Mieszanki związane spoiwem hydraulicznym – Wymagania – Część 1: Mieszanki związane cementem</w:t>
            </w:r>
          </w:p>
        </w:tc>
      </w:tr>
      <w:tr w:rsidR="0046694D" w:rsidRPr="00956389" w:rsidTr="00015A0C">
        <w:tc>
          <w:tcPr>
            <w:tcW w:w="534" w:type="dxa"/>
            <w:hideMark/>
          </w:tcPr>
          <w:p w:rsidR="0046694D" w:rsidRPr="00956389" w:rsidRDefault="00015A0C"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21</w:t>
            </w:r>
            <w:r w:rsidR="0046694D" w:rsidRPr="00956389">
              <w:rPr>
                <w:rFonts w:eastAsia="Times New Roman" w:cs="Times New Roman"/>
                <w:spacing w:val="-3"/>
                <w:sz w:val="24"/>
                <w:szCs w:val="24"/>
                <w:lang w:eastAsia="pl-PL"/>
              </w:rPr>
              <w:t>.</w:t>
            </w:r>
          </w:p>
        </w:tc>
        <w:tc>
          <w:tcPr>
            <w:tcW w:w="1984"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14227-10</w:t>
            </w:r>
          </w:p>
        </w:tc>
        <w:tc>
          <w:tcPr>
            <w:tcW w:w="6980" w:type="dxa"/>
            <w:hideMark/>
          </w:tcPr>
          <w:p w:rsidR="0046694D" w:rsidRPr="00956389" w:rsidRDefault="0046694D" w:rsidP="00015A0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Mieszanki związane spoiwem hydraulicznym – Specyfikacja – Część 10: Grunty stabilizowane cementem</w:t>
            </w:r>
          </w:p>
        </w:tc>
      </w:tr>
    </w:tbl>
    <w:p w:rsidR="00015A0C" w:rsidRPr="00956389" w:rsidRDefault="00015A0C" w:rsidP="0046694D">
      <w:pPr>
        <w:spacing w:after="0" w:line="240" w:lineRule="auto"/>
        <w:ind w:firstLine="709"/>
        <w:jc w:val="both"/>
        <w:rPr>
          <w:rFonts w:eastAsia="Times New Roman" w:cs="Times New Roman"/>
          <w:b/>
          <w:bCs/>
          <w:spacing w:val="-3"/>
          <w:sz w:val="24"/>
          <w:szCs w:val="24"/>
          <w:lang w:eastAsia="pl-PL"/>
        </w:rPr>
      </w:pPr>
    </w:p>
    <w:p w:rsidR="0046694D" w:rsidRPr="00956389" w:rsidRDefault="0046694D" w:rsidP="00015A0C">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10.3. Inne dokumenty</w:t>
      </w:r>
    </w:p>
    <w:p w:rsidR="00015A0C" w:rsidRPr="00956389" w:rsidRDefault="00015A0C" w:rsidP="00015A0C">
      <w:pPr>
        <w:spacing w:after="0" w:line="240" w:lineRule="auto"/>
        <w:jc w:val="both"/>
        <w:rPr>
          <w:rFonts w:eastAsia="Times New Roman" w:cs="Times New Roman"/>
          <w:spacing w:val="-3"/>
          <w:sz w:val="24"/>
          <w:szCs w:val="24"/>
          <w:lang w:eastAsia="pl-PL"/>
        </w:rPr>
      </w:pPr>
    </w:p>
    <w:p w:rsidR="0046694D" w:rsidRPr="00956389" w:rsidRDefault="0046694D" w:rsidP="00015A0C">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00015A0C" w:rsidRPr="00956389">
        <w:rPr>
          <w:rFonts w:eastAsia="Times New Roman" w:cs="Times New Roman"/>
          <w:spacing w:val="-3"/>
          <w:sz w:val="24"/>
          <w:szCs w:val="24"/>
          <w:lang w:eastAsia="pl-PL"/>
        </w:rPr>
        <w:t>2</w:t>
      </w:r>
      <w:r w:rsidRPr="00956389">
        <w:rPr>
          <w:rFonts w:eastAsia="Times New Roman" w:cs="Times New Roman"/>
          <w:spacing w:val="-3"/>
          <w:sz w:val="24"/>
          <w:szCs w:val="24"/>
          <w:lang w:eastAsia="pl-PL"/>
        </w:rPr>
        <w:t>. Mieszanki związane spoiwem hydraulicznym do dróg krajowych – WT-5 2010 Wymagania techniczne (zalecone do stosowania w specyfikacji technicznej na roboty budowlane na drogach krajowych wg zarządzenia nr 102 GDDKiA z dnia 19.11.2010 r.)</w:t>
      </w:r>
    </w:p>
    <w:p w:rsidR="0046694D" w:rsidRPr="00956389" w:rsidRDefault="0046694D" w:rsidP="00015A0C">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00015A0C" w:rsidRPr="00956389">
        <w:rPr>
          <w:rFonts w:eastAsia="Times New Roman" w:cs="Times New Roman"/>
          <w:spacing w:val="-3"/>
          <w:sz w:val="24"/>
          <w:szCs w:val="24"/>
          <w:lang w:eastAsia="pl-PL"/>
        </w:rPr>
        <w:t>3.</w:t>
      </w:r>
      <w:r w:rsidRPr="00956389">
        <w:rPr>
          <w:rFonts w:eastAsia="Times New Roman" w:cs="Times New Roman"/>
          <w:spacing w:val="-3"/>
          <w:sz w:val="24"/>
          <w:szCs w:val="24"/>
          <w:lang w:eastAsia="pl-PL"/>
        </w:rPr>
        <w:t xml:space="preserve"> Rozporządzenie Ministra Transportu i Gospodarki Morskiej z dnia 2 marca 1999 r. w sprawie warunków technicznych, jakim powinny odpowiadać drogi publiczne i ich usytuowanie (Dz.U. nr 43, poz. 430)</w:t>
      </w:r>
    </w:p>
    <w:p w:rsidR="0046694D" w:rsidRPr="00956389" w:rsidRDefault="0046694D" w:rsidP="00015A0C">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r w:rsidR="00015A0C" w:rsidRPr="00956389">
        <w:rPr>
          <w:rFonts w:eastAsia="Times New Roman" w:cs="Times New Roman"/>
          <w:spacing w:val="-3"/>
          <w:sz w:val="24"/>
          <w:szCs w:val="24"/>
          <w:lang w:eastAsia="pl-PL"/>
        </w:rPr>
        <w:t>4</w:t>
      </w:r>
      <w:r w:rsidRPr="00956389">
        <w:rPr>
          <w:rFonts w:eastAsia="Times New Roman" w:cs="Times New Roman"/>
          <w:spacing w:val="-3"/>
          <w:sz w:val="24"/>
          <w:szCs w:val="24"/>
          <w:lang w:eastAsia="pl-PL"/>
        </w:rPr>
        <w:t>. Katalog typowych konstrukcji nawierzchni podatnych i półsztywnych. Generalna Dyrekcja Dróg Publicznych – Instytut Badawczy Dróg i Mostów, Warszawa 1997</w:t>
      </w:r>
    </w:p>
    <w:p w:rsidR="0046694D" w:rsidRPr="00956389" w:rsidRDefault="0046694D" w:rsidP="00015A0C">
      <w:pPr>
        <w:spacing w:after="0" w:line="240" w:lineRule="auto"/>
        <w:ind w:left="284" w:hanging="284"/>
        <w:jc w:val="both"/>
        <w:rPr>
          <w:rFonts w:eastAsia="Times New Roman" w:cs="Times New Roman"/>
          <w:spacing w:val="-3"/>
          <w:sz w:val="24"/>
          <w:szCs w:val="24"/>
          <w:lang w:eastAsia="pl-PL"/>
        </w:rPr>
      </w:pPr>
    </w:p>
    <w:p w:rsidR="0046694D" w:rsidRPr="00956389" w:rsidRDefault="0046694D" w:rsidP="007A5B32">
      <w:pPr>
        <w:spacing w:after="0" w:line="240" w:lineRule="auto"/>
        <w:ind w:firstLine="709"/>
        <w:jc w:val="both"/>
        <w:rPr>
          <w:rFonts w:eastAsia="Times New Roman" w:cs="Times New Roman"/>
          <w:spacing w:val="-3"/>
          <w:sz w:val="24"/>
          <w:szCs w:val="24"/>
          <w:lang w:eastAsia="pl-PL"/>
        </w:rPr>
      </w:pPr>
    </w:p>
    <w:p w:rsidR="00015A0C" w:rsidRPr="00956389" w:rsidRDefault="00015A0C" w:rsidP="007A6EBA">
      <w:pPr>
        <w:pStyle w:val="Nagwek1"/>
        <w:jc w:val="center"/>
        <w:rPr>
          <w:rFonts w:asciiTheme="minorHAnsi" w:hAnsiTheme="minorHAnsi"/>
          <w:color w:val="auto"/>
        </w:rPr>
      </w:pPr>
      <w:r w:rsidRPr="00956389">
        <w:rPr>
          <w:rFonts w:asciiTheme="minorHAnsi" w:hAnsiTheme="minorHAnsi"/>
          <w:color w:val="auto"/>
        </w:rPr>
        <w:br w:type="page"/>
      </w:r>
    </w:p>
    <w:p w:rsidR="00015A0C" w:rsidRPr="00956389" w:rsidRDefault="00015A0C" w:rsidP="007A6EBA">
      <w:pPr>
        <w:pStyle w:val="Nagwek1"/>
        <w:jc w:val="center"/>
        <w:rPr>
          <w:rFonts w:asciiTheme="minorHAnsi" w:hAnsiTheme="minorHAnsi"/>
          <w:color w:val="auto"/>
        </w:rPr>
      </w:pPr>
      <w:r w:rsidRPr="00956389">
        <w:rPr>
          <w:rFonts w:asciiTheme="minorHAnsi" w:hAnsiTheme="minorHAnsi"/>
          <w:color w:val="auto"/>
        </w:rPr>
        <w:lastRenderedPageBreak/>
        <w:br w:type="page"/>
      </w:r>
    </w:p>
    <w:p w:rsidR="00515082" w:rsidRPr="00956389" w:rsidRDefault="00515082" w:rsidP="00515082">
      <w:pPr>
        <w:pStyle w:val="Nagwek1"/>
        <w:jc w:val="center"/>
        <w:rPr>
          <w:rFonts w:asciiTheme="minorHAnsi" w:hAnsiTheme="minorHAnsi"/>
          <w:color w:val="auto"/>
        </w:rPr>
      </w:pPr>
    </w:p>
    <w:p w:rsidR="00515082" w:rsidRPr="00956389" w:rsidRDefault="00515082" w:rsidP="00515082">
      <w:pPr>
        <w:pStyle w:val="Nagwek1"/>
        <w:jc w:val="center"/>
        <w:rPr>
          <w:rFonts w:asciiTheme="minorHAnsi" w:hAnsiTheme="minorHAnsi"/>
          <w:color w:val="auto"/>
        </w:rPr>
      </w:pPr>
    </w:p>
    <w:p w:rsidR="00515082" w:rsidRPr="00956389" w:rsidRDefault="00515082" w:rsidP="00515082">
      <w:pPr>
        <w:pStyle w:val="Nagwek1"/>
        <w:jc w:val="center"/>
        <w:rPr>
          <w:rFonts w:asciiTheme="minorHAnsi" w:hAnsiTheme="minorHAnsi"/>
          <w:color w:val="auto"/>
        </w:rPr>
      </w:pPr>
    </w:p>
    <w:p w:rsidR="00515082" w:rsidRPr="00956389" w:rsidRDefault="00515082" w:rsidP="00515082">
      <w:pPr>
        <w:pStyle w:val="Nagwek1"/>
        <w:jc w:val="center"/>
        <w:rPr>
          <w:rFonts w:asciiTheme="minorHAnsi" w:hAnsiTheme="minorHAnsi"/>
          <w:color w:val="auto"/>
        </w:rPr>
      </w:pPr>
    </w:p>
    <w:p w:rsidR="00515082" w:rsidRPr="00956389" w:rsidRDefault="00515082" w:rsidP="00515082">
      <w:pPr>
        <w:pStyle w:val="Nagwek1"/>
        <w:jc w:val="center"/>
        <w:rPr>
          <w:rFonts w:asciiTheme="minorHAnsi" w:hAnsiTheme="minorHAnsi"/>
          <w:color w:val="auto"/>
          <w:sz w:val="36"/>
          <w:szCs w:val="36"/>
        </w:rPr>
      </w:pPr>
      <w:bookmarkStart w:id="470" w:name="_Toc34656085"/>
      <w:bookmarkStart w:id="471" w:name="_Toc82596978"/>
      <w:bookmarkStart w:id="472" w:name="_Toc209465331"/>
      <w:r w:rsidRPr="00956389">
        <w:rPr>
          <w:rFonts w:asciiTheme="minorHAnsi" w:hAnsiTheme="minorHAnsi"/>
          <w:color w:val="auto"/>
          <w:sz w:val="36"/>
          <w:szCs w:val="36"/>
        </w:rPr>
        <w:t>SPECYFIKACJA TECHNICZNA</w:t>
      </w:r>
      <w:bookmarkEnd w:id="470"/>
      <w:bookmarkEnd w:id="471"/>
      <w:bookmarkEnd w:id="472"/>
    </w:p>
    <w:p w:rsidR="00515082" w:rsidRPr="00956389" w:rsidRDefault="00515082" w:rsidP="00515082">
      <w:pPr>
        <w:pStyle w:val="Nagwek1"/>
        <w:jc w:val="center"/>
        <w:rPr>
          <w:rFonts w:asciiTheme="minorHAnsi" w:hAnsiTheme="minorHAnsi"/>
          <w:color w:val="auto"/>
          <w:sz w:val="36"/>
          <w:szCs w:val="36"/>
        </w:rPr>
      </w:pPr>
      <w:bookmarkStart w:id="473" w:name="_Toc209465332"/>
      <w:r w:rsidRPr="00956389">
        <w:rPr>
          <w:rFonts w:asciiTheme="minorHAnsi" w:hAnsiTheme="minorHAnsi"/>
          <w:color w:val="auto"/>
          <w:sz w:val="36"/>
          <w:szCs w:val="36"/>
        </w:rPr>
        <w:t>D-04.0</w:t>
      </w:r>
      <w:r w:rsidR="00350ECE" w:rsidRPr="00956389">
        <w:rPr>
          <w:rFonts w:asciiTheme="minorHAnsi" w:hAnsiTheme="minorHAnsi"/>
          <w:color w:val="auto"/>
          <w:sz w:val="36"/>
          <w:szCs w:val="36"/>
        </w:rPr>
        <w:t>6</w:t>
      </w:r>
      <w:r w:rsidRPr="00956389">
        <w:rPr>
          <w:rFonts w:asciiTheme="minorHAnsi" w:hAnsiTheme="minorHAnsi"/>
          <w:color w:val="auto"/>
          <w:sz w:val="36"/>
          <w:szCs w:val="36"/>
        </w:rPr>
        <w:t>.</w:t>
      </w:r>
      <w:r w:rsidR="00350ECE" w:rsidRPr="00956389">
        <w:rPr>
          <w:rFonts w:asciiTheme="minorHAnsi" w:hAnsiTheme="minorHAnsi"/>
          <w:color w:val="auto"/>
          <w:sz w:val="36"/>
          <w:szCs w:val="36"/>
        </w:rPr>
        <w:t>0</w:t>
      </w:r>
      <w:r w:rsidR="008C0808" w:rsidRPr="00956389">
        <w:rPr>
          <w:rFonts w:asciiTheme="minorHAnsi" w:hAnsiTheme="minorHAnsi"/>
          <w:color w:val="auto"/>
          <w:sz w:val="36"/>
          <w:szCs w:val="36"/>
        </w:rPr>
        <w:t>1</w:t>
      </w:r>
      <w:bookmarkEnd w:id="473"/>
    </w:p>
    <w:p w:rsidR="00515082" w:rsidRPr="00956389" w:rsidRDefault="00515082" w:rsidP="00515082">
      <w:pPr>
        <w:pStyle w:val="Nagwek1"/>
        <w:jc w:val="center"/>
        <w:rPr>
          <w:rFonts w:asciiTheme="minorHAnsi" w:hAnsiTheme="minorHAnsi"/>
          <w:color w:val="auto"/>
          <w:sz w:val="36"/>
          <w:szCs w:val="36"/>
        </w:rPr>
      </w:pPr>
      <w:bookmarkStart w:id="474" w:name="_Toc209465333"/>
      <w:r w:rsidRPr="00956389">
        <w:rPr>
          <w:rFonts w:asciiTheme="minorHAnsi" w:hAnsiTheme="minorHAnsi"/>
          <w:color w:val="auto"/>
          <w:sz w:val="36"/>
          <w:szCs w:val="36"/>
        </w:rPr>
        <w:t xml:space="preserve">PODBUDOWA Z BETONU </w:t>
      </w:r>
      <w:r w:rsidR="00350ECE" w:rsidRPr="00956389">
        <w:rPr>
          <w:rFonts w:asciiTheme="minorHAnsi" w:hAnsiTheme="minorHAnsi"/>
          <w:color w:val="auto"/>
          <w:sz w:val="36"/>
          <w:szCs w:val="36"/>
        </w:rPr>
        <w:t>CEMENTOWEG</w:t>
      </w:r>
      <w:r w:rsidRPr="00956389">
        <w:rPr>
          <w:rFonts w:asciiTheme="minorHAnsi" w:hAnsiTheme="minorHAnsi"/>
          <w:color w:val="auto"/>
          <w:sz w:val="36"/>
          <w:szCs w:val="36"/>
        </w:rPr>
        <w:t>O</w:t>
      </w:r>
      <w:bookmarkEnd w:id="474"/>
      <w:r w:rsidRPr="00956389">
        <w:rPr>
          <w:rFonts w:asciiTheme="minorHAnsi" w:hAnsiTheme="minorHAnsi"/>
          <w:color w:val="auto"/>
          <w:sz w:val="36"/>
          <w:szCs w:val="36"/>
        </w:rPr>
        <w:br w:type="page"/>
      </w:r>
    </w:p>
    <w:p w:rsidR="00515082" w:rsidRPr="00956389" w:rsidRDefault="00515082" w:rsidP="00515082">
      <w:pPr>
        <w:pStyle w:val="Nagwek1"/>
        <w:jc w:val="center"/>
        <w:rPr>
          <w:rFonts w:asciiTheme="minorHAnsi" w:hAnsiTheme="minorHAnsi"/>
          <w:color w:val="auto"/>
        </w:rPr>
      </w:pPr>
      <w:r w:rsidRPr="00956389">
        <w:rPr>
          <w:rFonts w:asciiTheme="minorHAnsi" w:hAnsiTheme="minorHAnsi"/>
          <w:color w:val="auto"/>
        </w:rPr>
        <w:lastRenderedPageBreak/>
        <w:br w:type="page"/>
      </w:r>
    </w:p>
    <w:p w:rsidR="008C0808" w:rsidRPr="00956389" w:rsidRDefault="008C0808" w:rsidP="008C0808">
      <w:pPr>
        <w:keepNext/>
        <w:spacing w:after="0" w:line="240" w:lineRule="auto"/>
        <w:ind w:left="1560" w:hanging="1560"/>
        <w:jc w:val="both"/>
        <w:outlineLvl w:val="0"/>
        <w:rPr>
          <w:rFonts w:eastAsia="Times New Roman" w:cs="Times New Roman"/>
          <w:b/>
          <w:spacing w:val="-3"/>
          <w:sz w:val="28"/>
          <w:szCs w:val="20"/>
          <w:lang w:eastAsia="pl-PL"/>
        </w:rPr>
      </w:pPr>
      <w:bookmarkStart w:id="475" w:name="_Toc406000517"/>
      <w:bookmarkStart w:id="476" w:name="_Toc209465334"/>
      <w:r w:rsidRPr="00956389">
        <w:rPr>
          <w:rFonts w:eastAsia="Times New Roman" w:cs="Times New Roman"/>
          <w:b/>
          <w:spacing w:val="-3"/>
          <w:sz w:val="28"/>
          <w:szCs w:val="20"/>
          <w:lang w:eastAsia="pl-PL"/>
        </w:rPr>
        <w:lastRenderedPageBreak/>
        <w:t>D-04.06.01. PODBUDOWA Z BETONU CEMENTOWEGO</w:t>
      </w:r>
      <w:bookmarkEnd w:id="475"/>
      <w:bookmarkEnd w:id="476"/>
    </w:p>
    <w:p w:rsidR="008C0808" w:rsidRPr="00956389" w:rsidRDefault="008C0808" w:rsidP="008C0808">
      <w:pPr>
        <w:spacing w:after="0" w:line="240" w:lineRule="auto"/>
        <w:jc w:val="both"/>
        <w:rPr>
          <w:rFonts w:eastAsia="Times New Roman" w:cs="Times New Roman"/>
          <w:b/>
          <w:spacing w:val="-3"/>
          <w:sz w:val="24"/>
          <w:szCs w:val="20"/>
          <w:lang w:eastAsia="pl-PL"/>
        </w:rPr>
      </w:pPr>
    </w:p>
    <w:p w:rsidR="008C0808" w:rsidRPr="00956389" w:rsidRDefault="008C0808" w:rsidP="008C080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(ST) są wymagania dotyczące wykonania </w:t>
      </w:r>
      <w:r w:rsidR="0026774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i odbioru robót związanych z wykonywaniem podbudowy z betonu cementowego w związku </w:t>
      </w:r>
      <w:r w:rsidR="0026774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z realizacją zadania pt.: „Budowa chodnika wzdłuż ulicy Zygmunta Krasińskiego i Duńskiej”.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Specyfikacji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Specyfikacja Techniczna jest stosowana jako dokument w postępowaniu przetargowym </w:t>
      </w:r>
      <w:r w:rsidR="0026774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przy realizacji umowy na wykonanie robót związanych z zadaniem wymienionym w punkcie 1.1.</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bookmarkStart w:id="477" w:name="bookmark6"/>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ST</w:t>
      </w:r>
      <w:bookmarkEnd w:id="477"/>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Ustalenia zawarte w niniejszej specyfikacji dotyczą zasad prowadzenia robót związanych </w:t>
      </w:r>
      <w:r w:rsidR="0026774C"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z wykonywaniem podbudowy z betonu cementowego </w:t>
      </w:r>
      <w:r w:rsidR="0026774C" w:rsidRPr="00956389">
        <w:rPr>
          <w:rFonts w:eastAsia="Times New Roman" w:cs="Times New Roman"/>
          <w:spacing w:val="-3"/>
          <w:sz w:val="24"/>
          <w:szCs w:val="24"/>
          <w:lang w:eastAsia="pl-PL"/>
        </w:rPr>
        <w:t>C12/15</w:t>
      </w:r>
      <w:r w:rsidRPr="00956389">
        <w:rPr>
          <w:rFonts w:eastAsia="Times New Roman" w:cs="Times New Roman"/>
          <w:spacing w:val="-3"/>
          <w:sz w:val="24"/>
          <w:szCs w:val="24"/>
          <w:lang w:eastAsia="pl-PL"/>
        </w:rPr>
        <w: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bookmarkStart w:id="478" w:name="bookmark7"/>
      <w:r w:rsidRPr="00956389">
        <w:rPr>
          <w:rFonts w:eastAsia="Times New Roman" w:cs="Times New Roman"/>
          <w:b/>
          <w:spacing w:val="-3"/>
          <w:sz w:val="24"/>
          <w:szCs w:val="24"/>
          <w:u w:val="single"/>
          <w:lang w:eastAsia="pl-PL"/>
        </w:rPr>
        <w:t>1.4. Określenia podstawowe</w:t>
      </w:r>
      <w:bookmarkEnd w:id="478"/>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 Beton zwykły – beton o gęstości pozornej powyżej 2,0 kg/</w:t>
      </w:r>
      <w:proofErr w:type="spellStart"/>
      <w:r w:rsidRPr="00956389">
        <w:rPr>
          <w:rFonts w:eastAsia="Times New Roman" w:cs="Times New Roman"/>
          <w:spacing w:val="-3"/>
          <w:sz w:val="24"/>
          <w:szCs w:val="24"/>
          <w:lang w:eastAsia="pl-PL"/>
        </w:rPr>
        <w:t>dm</w:t>
      </w:r>
      <w:proofErr w:type="spellEnd"/>
      <w:r w:rsidRPr="00956389">
        <w:rPr>
          <w:rFonts w:eastAsia="Times New Roman" w:cs="Times New Roman"/>
          <w:spacing w:val="-3"/>
          <w:sz w:val="24"/>
          <w:szCs w:val="24"/>
          <w:lang w:eastAsia="pl-PL"/>
        </w:rPr>
        <w:t xml:space="preserve"> wykonany z cementu, wody, kruszywa mineralnego o frakcjach piaskowych i grubszych oraz ewentualnych dodatków mineralnych i domieszek chemicznych.</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 Zaczyn cementowy – mieszanina cementu i wody.</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1.4.3. Zaprawa cementowa – mieszanina cementu, kruszywa mineralnego do 2 mm i wody.</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1.4.4. Mieszanka betonowa – mieszanina wszystkich składników użytych do wykonania betonu przed i po zagęszczeniu, lecz przed związaniem betonu.</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1.4.5. Klasa betonu - symbol literowo-liczbowy określający wytrzymałość gwarantowaną betonu.</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1.4.6. Podbudowa z betonu cementowego – warstwa zagęszczonej mieszanki betonowej, która po osiągnięciu wytrzymałości na ściskanie odpowiadającej klasie betonu , stanowi fragment nośnej części nawierzchni drogowej, służący do przenoszenia obciążeń od ruchu na podłoże.</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1.4.7. Preparaty powłokowe – produkty ciekłe służące do pielęgnacji świeżego betonu. Naniesione na jego powierzchnię, wytwarzają powłokę pielęgnacyjną, zabezpieczającą powierzchnię betonu przed odparowaniem wody.</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1.4.8. Pozostałe określenia podstawowe są zgodne z obowiązującymi, odpowiednimi polskimi normami i z definicjami podanymi w ST D-00.00.00. "Wymagania ogólne" punkt 1.4.</w:t>
      </w:r>
    </w:p>
    <w:p w:rsidR="008C0808" w:rsidRPr="00956389" w:rsidRDefault="008C0808" w:rsidP="008C0808">
      <w:pPr>
        <w:spacing w:after="0" w:line="240" w:lineRule="auto"/>
        <w:ind w:left="567" w:hanging="567"/>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punkt 1.5.</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materiałów, ich pozyskiwania i składowania podano w ST D-00.00.00. "Wymagania ogólne" punkt 2.</w:t>
      </w:r>
    </w:p>
    <w:p w:rsidR="008C0808" w:rsidRPr="00956389" w:rsidRDefault="008C0808" w:rsidP="008C0808">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lastRenderedPageBreak/>
        <w:t>2.2. Cement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betonu klasy C1</w:t>
      </w:r>
      <w:r w:rsidR="0026774C" w:rsidRPr="00956389">
        <w:rPr>
          <w:rFonts w:eastAsia="Times New Roman" w:cs="Times New Roman"/>
          <w:spacing w:val="-3"/>
          <w:sz w:val="24"/>
          <w:szCs w:val="24"/>
          <w:lang w:eastAsia="pl-PL"/>
        </w:rPr>
        <w:t>2</w:t>
      </w:r>
      <w:r w:rsidRPr="00956389">
        <w:rPr>
          <w:rFonts w:eastAsia="Times New Roman" w:cs="Times New Roman"/>
          <w:spacing w:val="-3"/>
          <w:sz w:val="24"/>
          <w:szCs w:val="24"/>
          <w:lang w:eastAsia="pl-PL"/>
        </w:rPr>
        <w:t>/</w:t>
      </w:r>
      <w:r w:rsidR="0026774C" w:rsidRPr="00956389">
        <w:rPr>
          <w:rFonts w:eastAsia="Times New Roman" w:cs="Times New Roman"/>
          <w:spacing w:val="-3"/>
          <w:sz w:val="24"/>
          <w:szCs w:val="24"/>
          <w:lang w:eastAsia="pl-PL"/>
        </w:rPr>
        <w:t>15</w:t>
      </w:r>
      <w:r w:rsidRPr="00956389">
        <w:rPr>
          <w:rFonts w:eastAsia="Times New Roman" w:cs="Times New Roman"/>
          <w:spacing w:val="-3"/>
          <w:sz w:val="24"/>
          <w:szCs w:val="24"/>
          <w:lang w:eastAsia="pl-PL"/>
        </w:rPr>
        <w:t xml:space="preserve"> należy stosować cementy powszechnego użytku: cement portlandzki CEM I klasy 32,5 N, cement portlandzki wieloskładnikowy CEM II klasy 32,5 N, cement hutniczy CEM III klasy 32,5 N, cement </w:t>
      </w:r>
      <w:proofErr w:type="spellStart"/>
      <w:r w:rsidRPr="00956389">
        <w:rPr>
          <w:rFonts w:eastAsia="Times New Roman" w:cs="Times New Roman"/>
          <w:spacing w:val="-3"/>
          <w:sz w:val="24"/>
          <w:szCs w:val="24"/>
          <w:lang w:eastAsia="pl-PL"/>
        </w:rPr>
        <w:t>pucolanowy</w:t>
      </w:r>
      <w:proofErr w:type="spellEnd"/>
      <w:r w:rsidRPr="00956389">
        <w:rPr>
          <w:rFonts w:eastAsia="Times New Roman" w:cs="Times New Roman"/>
          <w:spacing w:val="-3"/>
          <w:sz w:val="24"/>
          <w:szCs w:val="24"/>
          <w:lang w:eastAsia="pl-PL"/>
        </w:rPr>
        <w:t xml:space="preserve"> CEM IV klasy 32,5 N, według PN-EN-197-1:2002.</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dla cementu zestawiono w tablicy 1.</w:t>
      </w:r>
    </w:p>
    <w:p w:rsidR="008C0808" w:rsidRPr="00956389" w:rsidRDefault="008C0808" w:rsidP="008C0808">
      <w:pPr>
        <w:framePr w:wrap="notBeside" w:vAnchor="text" w:hAnchor="text" w:xAlign="center" w:y="1"/>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 Wymagania dla cementu do betonu C16/20.</w:t>
      </w:r>
    </w:p>
    <w:tbl>
      <w:tblPr>
        <w:tblW w:w="0" w:type="auto"/>
        <w:jc w:val="center"/>
        <w:tblLayout w:type="fixed"/>
        <w:tblCellMar>
          <w:left w:w="0" w:type="dxa"/>
          <w:right w:w="0" w:type="dxa"/>
        </w:tblCellMar>
        <w:tblLook w:val="0000" w:firstRow="0" w:lastRow="0" w:firstColumn="0" w:lastColumn="0" w:noHBand="0" w:noVBand="0"/>
      </w:tblPr>
      <w:tblGrid>
        <w:gridCol w:w="431"/>
        <w:gridCol w:w="6520"/>
        <w:gridCol w:w="2410"/>
      </w:tblGrid>
      <w:tr w:rsidR="008C0808" w:rsidRPr="00956389" w:rsidTr="008C0808">
        <w:trPr>
          <w:trHeight w:val="394"/>
          <w:jc w:val="center"/>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ind w:firstLine="5"/>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Lp.</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Właściwości</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Klasa cementu 32,5</w:t>
            </w:r>
          </w:p>
        </w:tc>
      </w:tr>
      <w:tr w:rsidR="008C0808" w:rsidRPr="00956389" w:rsidTr="008C0808">
        <w:trPr>
          <w:trHeight w:val="312"/>
          <w:jc w:val="center"/>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ind w:firstLine="5"/>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Wytrzymałość na ściskanie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po 7 dniach nie mniej niż:</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16</w:t>
            </w:r>
          </w:p>
        </w:tc>
      </w:tr>
      <w:tr w:rsidR="008C0808" w:rsidRPr="00956389" w:rsidTr="008C0808">
        <w:trPr>
          <w:trHeight w:val="298"/>
          <w:jc w:val="center"/>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ind w:firstLine="5"/>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Wytrzymałość na ściskanie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po 28 dniach nie mniej niż:</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32,5</w:t>
            </w:r>
          </w:p>
        </w:tc>
      </w:tr>
      <w:tr w:rsidR="008C0808" w:rsidRPr="00956389" w:rsidTr="008C0808">
        <w:trPr>
          <w:trHeight w:val="302"/>
          <w:jc w:val="center"/>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ind w:firstLine="5"/>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Początek czasu wiązania, nie wcześniej niż, min.:</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75</w:t>
            </w:r>
          </w:p>
        </w:tc>
      </w:tr>
      <w:tr w:rsidR="008C0808" w:rsidRPr="00956389" w:rsidTr="008C0808">
        <w:trPr>
          <w:trHeight w:val="322"/>
          <w:jc w:val="center"/>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ind w:firstLine="5"/>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652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Stałość objętości, mm, nie więcej niż:</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8C0808" w:rsidRPr="00956389" w:rsidRDefault="008C0808" w:rsidP="008C0808">
            <w:pPr>
              <w:framePr w:wrap="notBeside" w:vAnchor="text" w:hAnchor="text" w:xAlign="center" w:y="1"/>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10</w:t>
            </w:r>
          </w:p>
        </w:tc>
      </w:tr>
    </w:tbl>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Przechowywanie cementu powinno odbywać się zgodnie z BN-88/6731-08. W przypadku, gdy czas przechowywania cementu będzie dłuższy od trzech miesięcy, można go stosować za zgodą Inżyniera Projektu tylko wtedy, gdy badania laboratoryjne wykażą jego przydatność do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 Kruszywa</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wytwarzania mieszanki betonowej należy stosować kruszywo mineralne naturalne, grys z otoczaków lub surowca skalnego, kruszywo z żużla wielkopiecowego kawałkowego oraz mieszanki tych kruszyw.</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Uziarnienie kruszywa wchodzącego w skład mieszanki betonowej powinno być tak dobrane, aby mieszanka ta wykazywała maksymalną szczelność i urabialność przy minimalnym zużyciu cementu i wody.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Właściwości kruszywa oraz ich cechy fizyczne i chemiczne powinny odpowiadać wymaganiom określonym w </w:t>
      </w:r>
      <w:r w:rsidR="0026774C" w:rsidRPr="00956389">
        <w:rPr>
          <w:rFonts w:eastAsia="Times New Roman" w:cs="Times New Roman"/>
          <w:spacing w:val="-3"/>
          <w:sz w:val="24"/>
          <w:szCs w:val="24"/>
          <w:lang w:eastAsia="pl-PL"/>
        </w:rPr>
        <w:t>PN-EN 12620+A1:2010</w:t>
      </w:r>
      <w:r w:rsidRPr="00956389">
        <w:rPr>
          <w:rFonts w:eastAsia="Times New Roman" w:cs="Times New Roman"/>
          <w:spacing w:val="-3"/>
          <w:sz w:val="24"/>
          <w:szCs w:val="24"/>
          <w:lang w:eastAsia="pl-PL"/>
        </w:rPr>
        <w: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2.4. Woda</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Do wytwarzania mieszanki betonowej i pielęgnacji podbudowy należy używać wody określonej w </w:t>
      </w:r>
      <w:r w:rsidR="0026774C" w:rsidRPr="00956389">
        <w:rPr>
          <w:rFonts w:eastAsia="Times New Roman" w:cs="Times New Roman"/>
          <w:spacing w:val="-3"/>
          <w:sz w:val="24"/>
          <w:szCs w:val="24"/>
          <w:lang w:eastAsia="pl-PL"/>
        </w:rPr>
        <w:t>PN-EN 1008</w:t>
      </w:r>
      <w:r w:rsidRPr="00956389">
        <w:rPr>
          <w:rFonts w:eastAsia="Times New Roman" w:cs="Times New Roman"/>
          <w:spacing w:val="-3"/>
          <w:sz w:val="24"/>
          <w:szCs w:val="24"/>
          <w:lang w:eastAsia="pl-PL"/>
        </w:rPr>
        <w: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Bez badań laboratoryjnych można stosować wodociągową wodę pitną.</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2.5. Domieszki do betonu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celu zmiany warunków wiązania i twardnienia, poprawy właściwości betonu i mieszanki betonowej oraz ograniczenia zawartości cementu mogą być stosowane domieszki według PN-EN 934-2:1999.</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wyborze domieszki należy uwzględnić jej zgodność z cementem. Zaleca się wykonać badanie zgodności w laboratorium oraz sprawdzić na odcinku próbnym.</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w:t>
      </w:r>
      <w:r w:rsidR="0026774C" w:rsidRPr="00956389">
        <w:rPr>
          <w:rFonts w:eastAsia="Times New Roman" w:cs="Times New Roman"/>
          <w:b/>
          <w:spacing w:val="-3"/>
          <w:sz w:val="24"/>
          <w:szCs w:val="24"/>
          <w:u w:val="single"/>
          <w:lang w:eastAsia="pl-PL"/>
        </w:rPr>
        <w:t>6</w:t>
      </w:r>
      <w:r w:rsidRPr="00956389">
        <w:rPr>
          <w:rFonts w:eastAsia="Times New Roman" w:cs="Times New Roman"/>
          <w:b/>
          <w:spacing w:val="-3"/>
          <w:sz w:val="24"/>
          <w:szCs w:val="24"/>
          <w:u w:val="single"/>
          <w:lang w:eastAsia="pl-PL"/>
        </w:rPr>
        <w:t>. Materiały do pielęgnacji podbudowy z betonu cementowego</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pielęgnacji świeżo ułożonej podbudowy z betonu cementowego należy stosować preparaty powłokowe lub folie z tworzyw sztucznych.</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Dopuszcza się pielęgnację świeżej podbudowy warstwą piasku naturalnego, bez zanieczyszczeń organicznych lub warstwą włókniny o grubości (przy obciążeniu 2 </w:t>
      </w:r>
      <w:proofErr w:type="spellStart"/>
      <w:r w:rsidRPr="00956389">
        <w:rPr>
          <w:rFonts w:eastAsia="Times New Roman" w:cs="Times New Roman"/>
          <w:spacing w:val="-3"/>
          <w:sz w:val="24"/>
          <w:szCs w:val="24"/>
          <w:lang w:eastAsia="pl-PL"/>
        </w:rPr>
        <w:t>kPa</w:t>
      </w:r>
      <w:proofErr w:type="spellEnd"/>
      <w:r w:rsidRPr="00956389">
        <w:rPr>
          <w:rFonts w:eastAsia="Times New Roman" w:cs="Times New Roman"/>
          <w:spacing w:val="-3"/>
          <w:sz w:val="24"/>
          <w:szCs w:val="24"/>
          <w:lang w:eastAsia="pl-PL"/>
        </w:rPr>
        <w:t>), co najmniej 5 mm, utrzymywanej w stanie wilgotnym przez zraszanie wodą.</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b/>
          <w:spacing w:val="-3"/>
          <w:sz w:val="24"/>
          <w:szCs w:val="20"/>
          <w:lang w:eastAsia="pl-PL"/>
        </w:rPr>
      </w:pPr>
      <w:bookmarkStart w:id="479" w:name="_Toc128456699"/>
      <w:r w:rsidRPr="00956389">
        <w:rPr>
          <w:rFonts w:eastAsia="Times New Roman" w:cs="Times New Roman"/>
          <w:b/>
          <w:spacing w:val="-3"/>
          <w:sz w:val="24"/>
          <w:szCs w:val="20"/>
          <w:lang w:eastAsia="pl-PL"/>
        </w:rPr>
        <w:t>3. SPRZĘT</w:t>
      </w:r>
      <w:bookmarkEnd w:id="479"/>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D-00.00.00 „Wymagania ogólne”  pkt 3.</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 stosowany do wykonania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przystępujący do wykonania podbudowy z betonu cementowego powinien wykazać się możliwością korzystania z następującego sprzętu:</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wytwórni stacjonarnej typu ciągłego do wytwarzania mieszanki betonowej lub odpowiedniej wielkości betoniarek,</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przewoźnych zbiorników na wodę,</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układarek albo równiarek do rozkładania mieszanki betonowej,</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mechanicznych listew wibracyjnych do zagęszczania mieszanki betonowej,</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walców wibracyjnych, zagęszczarek płytowych, małych walców wibracyjnych, m.in. do zagęszczania w miejscach trudno dostępnych.</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b/>
          <w:spacing w:val="-3"/>
          <w:sz w:val="24"/>
          <w:szCs w:val="20"/>
          <w:lang w:eastAsia="pl-PL"/>
        </w:rPr>
      </w:pPr>
      <w:bookmarkStart w:id="480" w:name="_Toc128456700"/>
      <w:r w:rsidRPr="00956389">
        <w:rPr>
          <w:rFonts w:eastAsia="Times New Roman" w:cs="Times New Roman"/>
          <w:b/>
          <w:spacing w:val="-3"/>
          <w:sz w:val="24"/>
          <w:szCs w:val="20"/>
          <w:lang w:eastAsia="pl-PL"/>
        </w:rPr>
        <w:t>4. TRANSPORT</w:t>
      </w:r>
      <w:bookmarkEnd w:id="480"/>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D-00.00.00 „Wymagania ogólne” pkt 4.</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materiałów</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sypkie, stal, domieszki można przewozić dowolnymi środkami transportu, w warunkach zabezpieczających je przed zanieczyszczeniem, zmieszaniem z innymi materiałami i nadmiernym zawilgoceniem.</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luzem należy przewozić cementowozami, natomiast workowany można przewozić dowolnymi środkami transportu, w sposób zabezpieczony przed zawilgoceniem.</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Masy zalewowe, wkładki uszczelniające, materiały do pielęgnacji należy dostarczać zgodnie z warunkami podanymi w aprobatach technicznych lub ustaleniach producentów.</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może być dostarczana wodociągiem lub przewoźnymi zbiornikami wody.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Transport mieszanki betonowej powinien odbywać się mechanicznymi środkami transportu, które nie powinny powodować:</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naruszenia jednorodności mieszanki,</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zmian w składzie mieszanki w stosunku do stanu początkowego (bezpośrednio po wymieszaniu).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Czas trwania transportu i jego organizacja powinny zapewnić dostarczenie do miejsca układania mieszanki betonowej o konsystencji zgodnej z projektowaną.</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2E510C" w:rsidRPr="00956389" w:rsidRDefault="002E510C" w:rsidP="008C0808">
      <w:pPr>
        <w:spacing w:after="0" w:line="240" w:lineRule="auto"/>
        <w:jc w:val="both"/>
        <w:rPr>
          <w:rFonts w:eastAsia="Times New Roman" w:cs="Times New Roman"/>
          <w:b/>
          <w:spacing w:val="-3"/>
          <w:sz w:val="24"/>
          <w:szCs w:val="20"/>
          <w:lang w:eastAsia="pl-PL"/>
        </w:rPr>
      </w:pPr>
      <w:bookmarkStart w:id="481" w:name="_Toc128456701"/>
      <w:r w:rsidRPr="00956389">
        <w:rPr>
          <w:rFonts w:eastAsia="Times New Roman" w:cs="Times New Roman"/>
          <w:b/>
          <w:spacing w:val="-3"/>
          <w:sz w:val="24"/>
          <w:szCs w:val="20"/>
          <w:lang w:eastAsia="pl-PL"/>
        </w:rPr>
        <w:br w:type="page"/>
      </w:r>
    </w:p>
    <w:p w:rsidR="008C0808" w:rsidRPr="00956389" w:rsidRDefault="008C0808" w:rsidP="008C0808">
      <w:pPr>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0"/>
          <w:lang w:eastAsia="pl-PL"/>
        </w:rPr>
        <w:lastRenderedPageBreak/>
        <w:t>5. WYKONANIE ROBÓT</w:t>
      </w:r>
      <w:bookmarkEnd w:id="481"/>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Zasady wykonywania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Konstrukcja i sposób wykonania robót powinny być zgodne z dokumentacją projektową i ST.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Podstawowe czynności przy wykonywaniu robót obejmują:</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Roboty przygotowawcze.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Wykonanie podbudowy.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Pielęgnację podbudowy.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 Roboty wykończeniowe.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Roboty przygotowawcze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5.3.1. Wstępne roboty przygotowawcze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należy, na podstawie dokumentacji projektowej, ST lub wskazań Inżyniera:</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ustalić lokalizację terenu robót,</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przeprowadzić obliczenia i pomiary geodezyjne niezbędne do szczegółowego wytyczenia robót oraz ustalenia danych wysokościowych,</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usunąć przeszkody, np. drzewa, krzaki, obiekty, elementy dróg, ogrodzeń itd..</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5.3.2. Przygotowanie podłoża</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Grunty na podłoże powinny być jednorodne i zabezpieczone przed nadmiernym zawilgoceniem i ujemnymi skutkami przemarzania.</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Koryto pod podbudowę należy wykonać według ustaleń dokumentacji projektowej, zgodnie z wymaganiami ST D-04.01.01.</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Rzędne podłoża nie powinny mieć, w stosunku do rzędnych projektowanych, odchyleń większych niż  </w:t>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w:t>
      </w:r>
      <w:smartTag w:uri="urn:schemas-microsoft-com:office:smarttags" w:element="metricconverter">
        <w:smartTagPr>
          <w:attr w:name="productid" w:val="2 cm"/>
        </w:smartTagPr>
        <w:r w:rsidRPr="00956389">
          <w:rPr>
            <w:rFonts w:eastAsia="Times New Roman" w:cs="Times New Roman"/>
            <w:spacing w:val="-3"/>
            <w:sz w:val="24"/>
            <w:szCs w:val="24"/>
            <w:lang w:eastAsia="pl-PL"/>
          </w:rPr>
          <w:t>2 cm</w:t>
        </w:r>
      </w:smartTag>
      <w:r w:rsidRPr="00956389">
        <w:rPr>
          <w:rFonts w:eastAsia="Times New Roman" w:cs="Times New Roman"/>
          <w:spacing w:val="-3"/>
          <w:sz w:val="24"/>
          <w:szCs w:val="24"/>
          <w:lang w:eastAsia="pl-PL"/>
        </w:rPr>
        <w: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Wskaźnik zagęszczenia gruntu powinien wynosić (wg PN-S-96014:1997):</w:t>
      </w:r>
    </w:p>
    <w:p w:rsidR="008C0808" w:rsidRPr="00956389" w:rsidRDefault="008C0808" w:rsidP="008C0808">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a) w górnej warstwie do głębokości </w:t>
      </w:r>
      <w:smartTag w:uri="urn:schemas-microsoft-com:office:smarttags" w:element="metricconverter">
        <w:smartTagPr>
          <w:attr w:name="productid" w:val="20 cm"/>
        </w:smartTagPr>
        <w:r w:rsidRPr="00956389">
          <w:rPr>
            <w:rFonts w:eastAsia="Times New Roman" w:cs="Times New Roman"/>
            <w:spacing w:val="-3"/>
            <w:sz w:val="24"/>
            <w:szCs w:val="24"/>
            <w:lang w:eastAsia="pl-PL"/>
          </w:rPr>
          <w:t>20 cm</w:t>
        </w:r>
      </w:smartTag>
      <w:r w:rsidRPr="00956389">
        <w:rPr>
          <w:rFonts w:eastAsia="Times New Roman" w:cs="Times New Roman"/>
          <w:spacing w:val="-3"/>
          <w:sz w:val="24"/>
          <w:szCs w:val="24"/>
          <w:lang w:eastAsia="pl-PL"/>
        </w:rPr>
        <w:t xml:space="preserve"> - co najmniej 103% zagęszczania uzyskanego w laboratorium metodą I lub II,</w:t>
      </w:r>
    </w:p>
    <w:p w:rsidR="008C0808" w:rsidRPr="00956389" w:rsidRDefault="008C0808" w:rsidP="008C0808">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 w warstwie niższej do głębokości </w:t>
      </w:r>
      <w:smartTag w:uri="urn:schemas-microsoft-com:office:smarttags" w:element="metricconverter">
        <w:smartTagPr>
          <w:attr w:name="productid" w:val="50 cm"/>
        </w:smartTagPr>
        <w:r w:rsidRPr="00956389">
          <w:rPr>
            <w:rFonts w:eastAsia="Times New Roman" w:cs="Times New Roman"/>
            <w:spacing w:val="-3"/>
            <w:sz w:val="24"/>
            <w:szCs w:val="24"/>
            <w:lang w:eastAsia="pl-PL"/>
          </w:rPr>
          <w:t>50 cm</w:t>
        </w:r>
      </w:smartTag>
      <w:r w:rsidRPr="00956389">
        <w:rPr>
          <w:rFonts w:eastAsia="Times New Roman" w:cs="Times New Roman"/>
          <w:spacing w:val="-3"/>
          <w:sz w:val="24"/>
          <w:szCs w:val="24"/>
          <w:lang w:eastAsia="pl-PL"/>
        </w:rPr>
        <w:t xml:space="preserve"> - co najmniej 100% zagęszczenia uzyskanego jak wyżej,</w:t>
      </w:r>
    </w:p>
    <w:p w:rsidR="008C0808" w:rsidRPr="00956389" w:rsidRDefault="008C0808" w:rsidP="008C0808">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 w nasypach wyższych niż 50 cm: w warstwie dolnej poniżej </w:t>
      </w:r>
      <w:smartTag w:uri="urn:schemas-microsoft-com:office:smarttags" w:element="metricconverter">
        <w:smartTagPr>
          <w:attr w:name="productid" w:val="50 cm"/>
        </w:smartTagPr>
        <w:r w:rsidRPr="00956389">
          <w:rPr>
            <w:rFonts w:eastAsia="Times New Roman" w:cs="Times New Roman"/>
            <w:spacing w:val="-3"/>
            <w:sz w:val="24"/>
            <w:szCs w:val="24"/>
            <w:lang w:eastAsia="pl-PL"/>
          </w:rPr>
          <w:t>50 cm</w:t>
        </w:r>
      </w:smartTag>
      <w:r w:rsidRPr="00956389">
        <w:rPr>
          <w:rFonts w:eastAsia="Times New Roman" w:cs="Times New Roman"/>
          <w:spacing w:val="-3"/>
          <w:sz w:val="24"/>
          <w:szCs w:val="24"/>
          <w:lang w:eastAsia="pl-PL"/>
        </w:rPr>
        <w:t xml:space="preserve"> - co najmniej 95% zagęszczenia uzyskanego jak wyżej.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Układanie mieszanki betonowej</w:t>
      </w:r>
    </w:p>
    <w:p w:rsidR="008C0808" w:rsidRPr="00956389" w:rsidRDefault="008C0808" w:rsidP="008C080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8C0808" w:rsidRPr="00956389" w:rsidRDefault="008C0808" w:rsidP="008C080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5.4.1. Projektowanie mieszanki betonowej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C372A7" w:rsidRPr="00956389" w:rsidRDefault="00C372A7" w:rsidP="00C372A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Skład mieszanki projektuje się ze względu na wytrzymałość na ściskanie próbek walcowych (System I), zagęszczanych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wg PN-EN 13286-50 w formach walcowych H/D=1. Wytrzymałość na ściskanie </w:t>
      </w:r>
      <w:proofErr w:type="spellStart"/>
      <w:r w:rsidRPr="00956389">
        <w:rPr>
          <w:rFonts w:eastAsia="Times New Roman" w:cs="Times New Roman"/>
          <w:spacing w:val="-3"/>
          <w:sz w:val="24"/>
          <w:szCs w:val="24"/>
          <w:lang w:eastAsia="pl-PL"/>
        </w:rPr>
        <w:t>Rc</w:t>
      </w:r>
      <w:proofErr w:type="spellEnd"/>
      <w:r w:rsidRPr="00956389">
        <w:rPr>
          <w:rFonts w:eastAsia="Times New Roman" w:cs="Times New Roman"/>
          <w:spacing w:val="-3"/>
          <w:sz w:val="24"/>
          <w:szCs w:val="24"/>
          <w:lang w:eastAsia="pl-PL"/>
        </w:rPr>
        <w:t xml:space="preserve"> określonej mieszanki oznaczona zgodnie z PN-EN 13286-41 powinna być równa lub większa od wytrzymałości na ściskanie wymaganej dla danej klasy tj. C12/15.</w:t>
      </w:r>
    </w:p>
    <w:p w:rsidR="00C372A7" w:rsidRPr="00956389" w:rsidRDefault="00C372A7" w:rsidP="00C372A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Określone w badaniu progowe ilości wody powinny uwzględniać właściwe zagęszczenie i oczekiwane parametry mechaniczne mieszanki. Należy określić procentowy udział składników w stosunku do całkowitej masy mieszanki w stanie suchym oraz uziarnienie i gęstość objętościową. Proporcje należy określić laboratoryjnie lub/i na podstawie praktycznych doświadczeń z mieszankami wykonywanymi z tych samych składników i w tych samych warunkach, spełniające wymagania niniejszej ST. Podczas projektowania składu betonu należy wykonać próbne </w:t>
      </w:r>
      <w:proofErr w:type="spellStart"/>
      <w:r w:rsidRPr="00956389">
        <w:rPr>
          <w:rFonts w:eastAsia="Times New Roman" w:cs="Times New Roman"/>
          <w:spacing w:val="-3"/>
          <w:sz w:val="24"/>
          <w:szCs w:val="24"/>
          <w:lang w:eastAsia="pl-PL"/>
        </w:rPr>
        <w:t>zaroby</w:t>
      </w:r>
      <w:proofErr w:type="spellEnd"/>
      <w:r w:rsidRPr="00956389">
        <w:rPr>
          <w:rFonts w:eastAsia="Times New Roman" w:cs="Times New Roman"/>
          <w:spacing w:val="-3"/>
          <w:sz w:val="24"/>
          <w:szCs w:val="24"/>
          <w:lang w:eastAsia="pl-PL"/>
        </w:rPr>
        <w:t xml:space="preserve"> w celu sprawdzenia właściwości mieszanki w zakresie oznaczenia konsystencji, zawartości powietrza i oznaczenia gęstości.</w:t>
      </w:r>
    </w:p>
    <w:p w:rsidR="00C372A7" w:rsidRPr="00956389" w:rsidRDefault="00C372A7" w:rsidP="00C372A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Projekt (recepty) składu mieszanki związanej cementem powinien obejmować:</w:t>
      </w:r>
    </w:p>
    <w:p w:rsidR="00C372A7"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ustalenie krzywej uziarnienia mieszanki mineralnej,</w:t>
      </w:r>
    </w:p>
    <w:p w:rsidR="00C372A7"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oznaczenie maksymalnej gęstości objętościowej i wilgotności optymalnej mieszanki mineralno-cementowej o założonej zawartości cementu,</w:t>
      </w:r>
    </w:p>
    <w:p w:rsidR="00C372A7"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obliczenie ilości składników (procentowo i objętościowo) w 1 m3 mieszanki związanej cementem,</w:t>
      </w:r>
    </w:p>
    <w:p w:rsidR="00C372A7"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walcowych próbek kontrolnych;</w:t>
      </w:r>
    </w:p>
    <w:p w:rsidR="00C372A7"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oznaczenie wytrzymałości na ściskanie,</w:t>
      </w:r>
    </w:p>
    <w:p w:rsidR="00C372A7"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oznaczenie mrozoodporności mieszanki związanej cementem,</w:t>
      </w:r>
    </w:p>
    <w:p w:rsidR="008C0808" w:rsidRPr="00956389" w:rsidRDefault="00C372A7" w:rsidP="0042082C">
      <w:pPr>
        <w:pStyle w:val="Akapitzlist"/>
        <w:numPr>
          <w:ilvl w:val="0"/>
          <w:numId w:val="9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ustalenie ostatecznego składu mieszanki</w:t>
      </w:r>
    </w:p>
    <w:p w:rsidR="008C0808" w:rsidRPr="00956389" w:rsidRDefault="008C0808" w:rsidP="008C0808">
      <w:pPr>
        <w:spacing w:after="0" w:line="240" w:lineRule="auto"/>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5.4.2. Warunki przystąpienia do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Podbudowę z betonu cementowego zaleca się wykonywać przy temperaturze powietrza od 5˚C do 25˚C. Dopuszcza się wykonywanie podbudowy w temperaturze powietrza powyżej 25˚C pod warunkiem nieprzekroczenia temperatury mieszanki betonowej powyżej 30˚C. Wykonywanie podbudowy w temperaturze poniżej 5˚C dopuszcza się pod warunkiem stosowania zabiegów specjalnych, pozwalających na utrzymanie temperatury mieszanki betonowej powyżej 5˚C przez okres co najmniej 3 dni.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Betonowania nie można wykonywać podczas opadów deszczu.</w:t>
      </w:r>
    </w:p>
    <w:p w:rsidR="008C0808" w:rsidRPr="00956389" w:rsidRDefault="008C0808" w:rsidP="008C0808">
      <w:pPr>
        <w:spacing w:after="0" w:line="240" w:lineRule="auto"/>
        <w:jc w:val="both"/>
        <w:rPr>
          <w:rFonts w:eastAsia="Times New Roman" w:cs="Times New Roman"/>
          <w:spacing w:val="-3"/>
          <w:sz w:val="24"/>
          <w:szCs w:val="24"/>
          <w:lang w:eastAsia="pl-PL"/>
        </w:rPr>
      </w:pPr>
    </w:p>
    <w:p w:rsidR="008C0808" w:rsidRPr="00956389" w:rsidRDefault="008C0808" w:rsidP="008C0808">
      <w:pPr>
        <w:overflowPunct w:val="0"/>
        <w:autoSpaceDE w:val="0"/>
        <w:autoSpaceDN w:val="0"/>
        <w:adjustRightInd w:val="0"/>
        <w:spacing w:after="0" w:line="240" w:lineRule="auto"/>
        <w:ind w:left="567" w:hanging="567"/>
        <w:jc w:val="both"/>
        <w:textAlignment w:val="baseline"/>
        <w:rPr>
          <w:rFonts w:eastAsia="Times New Roman" w:cs="Times New Roman"/>
          <w:spacing w:val="-3"/>
          <w:sz w:val="24"/>
          <w:szCs w:val="24"/>
          <w:lang w:eastAsia="pl-PL"/>
        </w:rPr>
      </w:pPr>
      <w:r w:rsidRPr="00956389">
        <w:rPr>
          <w:rFonts w:eastAsia="Times New Roman" w:cs="Times New Roman"/>
          <w:sz w:val="24"/>
          <w:szCs w:val="24"/>
          <w:lang w:eastAsia="pl-PL"/>
        </w:rPr>
        <w:t>5.4.3. Wytwarzanie mieszanki betonowej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Mieszankę betonową o składzie zawartym w recepcie laboratoryjnej, należy wytwarzać w wytwórniach betonu, zapewniających ciągłość produkcji i gwarantujących otrzymanie jednorodnej mieszanki.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Mieszanka po wyprodukowaniu powinna być od razu transportowana na miejsce wbudowania w sposób zabezpieczający przed segregacją i wysychaniem.</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5.4.4. Wbudowanie mieszanki betonowej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Wbudowanie mieszanki betonowej w podbudowę należy wykonywać mechanicznie, przy zastosowaniu odpowiedniego sprzętu, zapewniającego równomierne rozłożenie masy oraz zachowanie jej jednorodności.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 się ręczne wbudowywanie mieszanki betonowej przy wykonywaniu małych robót, w tym o nieregularnych kształtach powierzchni, po uzyskaniu zgody Inżyniera.</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Wbudowanie mieszanki betonowej odbywa się za pomocą maszyn poruszających się po prowadnicach. Prowadnice powinny być tak skonstruowane, aby spełniały równocześnie rolę </w:t>
      </w:r>
      <w:proofErr w:type="spellStart"/>
      <w:r w:rsidRPr="00956389">
        <w:rPr>
          <w:rFonts w:eastAsia="Times New Roman" w:cs="Times New Roman"/>
          <w:spacing w:val="-3"/>
          <w:sz w:val="24"/>
          <w:szCs w:val="24"/>
          <w:lang w:eastAsia="pl-PL"/>
        </w:rPr>
        <w:t>deskowań</w:t>
      </w:r>
      <w:proofErr w:type="spellEnd"/>
      <w:r w:rsidRPr="00956389">
        <w:rPr>
          <w:rFonts w:eastAsia="Times New Roman" w:cs="Times New Roman"/>
          <w:spacing w:val="-3"/>
          <w:sz w:val="24"/>
          <w:szCs w:val="24"/>
          <w:lang w:eastAsia="pl-PL"/>
        </w:rPr>
        <w:t xml:space="preserve"> i dlatego od strony wewnętrznej powinny być zabezpieczone przed przyczepnością betonu (np. natłuszczone olejem mineralnym). Prowadnice powinny być przytwierdzone do podłoża w sposób uniemożliwiający ich przemieszczanie i zapewniający ciągłość na złączach. </w:t>
      </w:r>
      <w:r w:rsidRPr="00956389">
        <w:rPr>
          <w:rFonts w:eastAsia="Times New Roman" w:cs="Times New Roman"/>
          <w:spacing w:val="-3"/>
          <w:sz w:val="24"/>
          <w:szCs w:val="24"/>
          <w:lang w:eastAsia="pl-PL"/>
        </w:rPr>
        <w:lastRenderedPageBreak/>
        <w:t>Powierzchnie styku prowadnic z mieszanką betonową muszą być gładkie, czyste i pozbawione resztek stwardniałego betonu.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Ustawienie prowadnic winno być takie, aby zapewniało uzyskanie przez podbudowę wymaganej niwelety, spadków podłużnych i poprzecznych.</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Zdjęcie prowadnic może nastąpić nie wcześniej niż po upływie 36 godzin od zakończenia betonowania płyt w temperaturze otoczenia powyżej 10</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C, a przy temperaturze otoczenia niższej - nie wcześniej niż po upływie 48 godzin. Prowadnice powinny być zdejmowane bez uszkodzenia wykonanej podbudowy.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stosowaniu deskowania ślizgowego (przesuwnego), wbudowywanie mieszanki betonowej dokonuje się układarką mechaniczną, która przesuwając się formuje płytę podbudowy, ograniczając ją z boku deskowaniem ślizgowym, bez stosowania prowadnic.</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5.4.</w:t>
      </w:r>
      <w:r w:rsidR="00C372A7" w:rsidRPr="00956389">
        <w:rPr>
          <w:rFonts w:eastAsia="Times New Roman" w:cs="Times New Roman"/>
          <w:spacing w:val="-3"/>
          <w:sz w:val="24"/>
          <w:szCs w:val="24"/>
          <w:lang w:eastAsia="pl-PL"/>
        </w:rPr>
        <w:t>5</w:t>
      </w:r>
      <w:r w:rsidRPr="00956389">
        <w:rPr>
          <w:rFonts w:eastAsia="Times New Roman" w:cs="Times New Roman"/>
          <w:spacing w:val="-3"/>
          <w:sz w:val="24"/>
          <w:szCs w:val="24"/>
          <w:lang w:eastAsia="pl-PL"/>
        </w:rPr>
        <w:t>. Zagęszczanie mieszanki betonowej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zagęszczania mieszanki betonowej w podbudowie należy stosować odpowiednie mechaniczne urządzenia wibracyjne, zapewniające jednolite jej zagęszczenie.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Powierzchnia warstwy zagęszczonej powinna mieć jednolitą teksturę i połysk, a grube ziarna kruszywa powinny być widoczne lub powinny znajdować się bezpośrednio pod powierzchnią.</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5.4.</w:t>
      </w:r>
      <w:r w:rsidR="00C372A7" w:rsidRPr="00956389">
        <w:rPr>
          <w:rFonts w:eastAsia="Times New Roman" w:cs="Times New Roman"/>
          <w:spacing w:val="-3"/>
          <w:sz w:val="24"/>
          <w:szCs w:val="24"/>
          <w:lang w:eastAsia="pl-PL"/>
        </w:rPr>
        <w:t>6</w:t>
      </w:r>
      <w:r w:rsidRPr="00956389">
        <w:rPr>
          <w:rFonts w:eastAsia="Times New Roman" w:cs="Times New Roman"/>
          <w:spacing w:val="-3"/>
          <w:sz w:val="24"/>
          <w:szCs w:val="24"/>
          <w:lang w:eastAsia="pl-PL"/>
        </w:rPr>
        <w:t>. Szczeliny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E06F16" w:rsidRPr="00956389" w:rsidRDefault="00E06F16" w:rsidP="00E06F1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 uwagi na niewielkie powierzchnie wykonanie podbudowy nie przewiduje się nacinania szczelin.</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Pielęgnacja podbudowy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Bezpośrednio po zagęszczeniu  należy świeży beton zabezpieczyć przed wyparowaniem wody przez pokrycie jego powierzchni materiałami według punktu 2.</w:t>
      </w:r>
      <w:r w:rsidR="00E06F16" w:rsidRPr="00956389">
        <w:rPr>
          <w:rFonts w:eastAsia="Times New Roman" w:cs="Times New Roman"/>
          <w:spacing w:val="-3"/>
          <w:sz w:val="24"/>
          <w:szCs w:val="24"/>
          <w:lang w:eastAsia="pl-PL"/>
        </w:rPr>
        <w:t>6</w:t>
      </w:r>
      <w:r w:rsidRPr="00956389">
        <w:rPr>
          <w:rFonts w:eastAsia="Times New Roman" w:cs="Times New Roman"/>
          <w:spacing w:val="-3"/>
          <w:sz w:val="24"/>
          <w:szCs w:val="24"/>
          <w:lang w:eastAsia="pl-PL"/>
        </w:rPr>
        <w:t>. Należy to wykonać przed upływem 90 min od chwili zakończenia zagęszczania.</w:t>
      </w:r>
    </w:p>
    <w:p w:rsidR="00E06F16" w:rsidRPr="00956389" w:rsidRDefault="00E06F16" w:rsidP="00E06F1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Podbudowa po wykonaniu, a przed ułożeniem następnej warstwy, powinna być chroniona przed uszkodzeniami. Jeżeli Wykonawca będzie wykorzystywał, za zgodą Inżyniera, gotową podbudowę do ruchu budowlanego, to powinien naprawić wszelkie uszkodzenia podbudowy, spowodowane przez ten ruch.</w:t>
      </w:r>
    </w:p>
    <w:p w:rsidR="00E06F16" w:rsidRPr="00956389" w:rsidRDefault="00E06F16" w:rsidP="00E06F1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zobowiązany do przeprowadzenia bieżących napraw podbudowy, uszkodzonej wskutek oddziaływania czynników atmosferycznych, takich jak opady deszczu, śniegu i mróz.</w:t>
      </w:r>
    </w:p>
    <w:p w:rsidR="00E06F16" w:rsidRPr="00956389" w:rsidRDefault="00E06F16" w:rsidP="00E06F1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zobowiązany wstrzymać ruch budowlany po okresie intensywnych opadów deszczu, jeżeli wystąpi możliwość uszkodzenia podbudowy.</w:t>
      </w:r>
    </w:p>
    <w:p w:rsidR="008C0808" w:rsidRPr="00956389" w:rsidRDefault="00E06F16" w:rsidP="00E06F1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 należy dopuszczać żadnego ruchu po wykonanej warstwie w okresie 7 dni po jej wykonaniu.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w:t>
      </w:r>
      <w:r w:rsidR="00C372A7" w:rsidRPr="00956389">
        <w:rPr>
          <w:rFonts w:eastAsia="Times New Roman" w:cs="Times New Roman"/>
          <w:b/>
          <w:spacing w:val="-3"/>
          <w:sz w:val="24"/>
          <w:szCs w:val="24"/>
          <w:u w:val="single"/>
          <w:lang w:eastAsia="pl-PL"/>
        </w:rPr>
        <w:t>6</w:t>
      </w:r>
      <w:r w:rsidRPr="00956389">
        <w:rPr>
          <w:rFonts w:eastAsia="Times New Roman" w:cs="Times New Roman"/>
          <w:b/>
          <w:spacing w:val="-3"/>
          <w:sz w:val="24"/>
          <w:szCs w:val="24"/>
          <w:u w:val="single"/>
          <w:lang w:eastAsia="pl-PL"/>
        </w:rPr>
        <w:t>. Zasady układania na podbudowie z betonu cementowego następnej warstwy nawierzchni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Następną warstwę nawierzchni można układać po osiągnięciu przez beton podbudowy co najmniej 60% projektowanej wytrzymałości, lecz nie wcześniej niż po siedmiu dniach twardnienia podbudowy.</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C372A7" w:rsidRPr="00956389" w:rsidRDefault="00C372A7" w:rsidP="008C0808">
      <w:pPr>
        <w:spacing w:after="0" w:line="240" w:lineRule="auto"/>
        <w:jc w:val="both"/>
        <w:rPr>
          <w:rFonts w:eastAsia="Times New Roman" w:cs="Times New Roman"/>
          <w:b/>
          <w:spacing w:val="-3"/>
          <w:sz w:val="24"/>
          <w:szCs w:val="20"/>
          <w:lang w:eastAsia="pl-PL"/>
        </w:rPr>
      </w:pPr>
      <w:bookmarkStart w:id="482" w:name="_Toc128456702"/>
      <w:bookmarkStart w:id="483" w:name="_Toc73770660"/>
      <w:bookmarkStart w:id="484" w:name="_Toc63568302"/>
      <w:r w:rsidRPr="00956389">
        <w:rPr>
          <w:rFonts w:eastAsia="Times New Roman" w:cs="Times New Roman"/>
          <w:b/>
          <w:spacing w:val="-3"/>
          <w:sz w:val="24"/>
          <w:szCs w:val="20"/>
          <w:lang w:eastAsia="pl-PL"/>
        </w:rPr>
        <w:br w:type="page"/>
      </w:r>
    </w:p>
    <w:p w:rsidR="008C0808" w:rsidRPr="00956389" w:rsidRDefault="008C0808" w:rsidP="008C080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6. KONTROLA JAKOŚCI ROBÓT</w:t>
      </w:r>
      <w:bookmarkEnd w:id="482"/>
      <w:bookmarkEnd w:id="483"/>
      <w:bookmarkEnd w:id="484"/>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uzyskać wymagane dokumenty, dopuszczające wyroby budowlane do obrotu i powszechnego stosowania (aprobaty techniczne, certyfikaty zgodności, deklaracje zgodności, ew. badania materiałów wykonane przez dostawców itp.),</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wykonać badania właściwości materiałów przeznaczonych do wykonania robót, określone w punkcie 2,</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sprawdzić cechy zewnętrzne gotowych materiałów z tworzyw i prefabrykowanych.</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dokumenty oraz wyniki badań Wykonawca przedstawia Inżynierowi do akceptacji.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w czasie robót i badania odbiorcze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C372A7" w:rsidRPr="00956389" w:rsidRDefault="00C372A7" w:rsidP="00C372A7">
      <w:pPr>
        <w:spacing w:after="0" w:line="240" w:lineRule="auto"/>
        <w:ind w:firstLine="709"/>
        <w:jc w:val="both"/>
        <w:rPr>
          <w:rFonts w:eastAsia="Times New Roman" w:cs="Times New Roman"/>
          <w:spacing w:val="-3"/>
          <w:sz w:val="24"/>
          <w:szCs w:val="24"/>
          <w:lang w:eastAsia="pl-PL"/>
        </w:rPr>
      </w:pPr>
      <w:bookmarkStart w:id="485" w:name="_Toc128456703"/>
      <w:bookmarkStart w:id="486" w:name="_Toc73770661"/>
      <w:bookmarkStart w:id="487" w:name="_Toc63568303"/>
      <w:r w:rsidRPr="00956389">
        <w:rPr>
          <w:rFonts w:eastAsia="Times New Roman" w:cs="Times New Roman"/>
          <w:spacing w:val="-3"/>
          <w:sz w:val="24"/>
          <w:szCs w:val="24"/>
          <w:lang w:eastAsia="pl-PL"/>
        </w:rPr>
        <w:t>W przypadkach wątpliwych lub na polecenie Inżyniera należy pobrać dodatkowe próbki poprzez odwiercenie ich z warstwy, w celu zbadania wskaźnika mrozoodporności i badania na ściskanie.</w:t>
      </w:r>
    </w:p>
    <w:p w:rsidR="00C372A7" w:rsidRPr="00956389" w:rsidRDefault="00C372A7" w:rsidP="00C372A7">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Tabela 2. Częstotliwość oraz zakres badań i pomiarów przy wykonywaniu warstwy podbudowy</w:t>
      </w:r>
    </w:p>
    <w:p w:rsidR="00C372A7" w:rsidRPr="00956389" w:rsidRDefault="00C372A7" w:rsidP="00C372A7">
      <w:pPr>
        <w:spacing w:after="0" w:line="240" w:lineRule="auto"/>
        <w:jc w:val="center"/>
        <w:rPr>
          <w:rFonts w:eastAsia="Times New Roman" w:cs="Times New Roman"/>
          <w:spacing w:val="-3"/>
          <w:sz w:val="24"/>
          <w:szCs w:val="24"/>
          <w:lang w:eastAsia="pl-PL"/>
        </w:rPr>
      </w:pPr>
      <w:r w:rsidRPr="00956389">
        <w:rPr>
          <w:rFonts w:eastAsia="Times New Roman" w:cs="Times New Roman"/>
          <w:noProof/>
          <w:spacing w:val="-3"/>
          <w:sz w:val="24"/>
          <w:szCs w:val="24"/>
          <w:lang w:eastAsia="pl-PL"/>
        </w:rPr>
        <w:drawing>
          <wp:inline distT="0" distB="0" distL="0" distR="0" wp14:anchorId="17338C19" wp14:editId="2F925334">
            <wp:extent cx="5934075" cy="1514475"/>
            <wp:effectExtent l="0" t="0" r="9525" b="9525"/>
            <wp:docPr id="62" name="Obraz 62" descr="C:\Users\Dell\Desktop\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Dell\Desktop\aa.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p>
    <w:p w:rsidR="00C372A7" w:rsidRPr="00956389" w:rsidRDefault="00D47A33" w:rsidP="00D47A33">
      <w:pPr>
        <w:spacing w:after="0" w:line="240" w:lineRule="auto"/>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drawing>
          <wp:inline distT="0" distB="0" distL="0" distR="0" wp14:anchorId="1B8ECD9B" wp14:editId="5072735F">
            <wp:extent cx="5934075" cy="1123950"/>
            <wp:effectExtent l="0" t="0" r="9525" b="0"/>
            <wp:docPr id="63" name="Obraz 63" descr="C:\Users\Dell\Desktop\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Dell\Desktop\bb.jpg"/>
                    <pic:cNvPicPr>
                      <a:picLocks noChangeAspect="1" noChangeArrowheads="1"/>
                    </pic:cNvPicPr>
                  </pic:nvPicPr>
                  <pic:blipFill rotWithShape="1">
                    <a:blip r:embed="rId44">
                      <a:extLst>
                        <a:ext uri="{28A0092B-C50C-407E-A947-70E740481C1C}">
                          <a14:useLocalDpi xmlns:a14="http://schemas.microsoft.com/office/drawing/2010/main" val="0"/>
                        </a:ext>
                      </a:extLst>
                    </a:blip>
                    <a:srcRect t="42718"/>
                    <a:stretch/>
                  </pic:blipFill>
                  <pic:spPr bwMode="auto">
                    <a:xfrm>
                      <a:off x="0" y="0"/>
                      <a:ext cx="5934075" cy="1123950"/>
                    </a:xfrm>
                    <a:prstGeom prst="rect">
                      <a:avLst/>
                    </a:prstGeom>
                    <a:noFill/>
                    <a:ln>
                      <a:noFill/>
                    </a:ln>
                    <a:extLst>
                      <a:ext uri="{53640926-AAD7-44D8-BBD7-CCE9431645EC}">
                        <a14:shadowObscured xmlns:a14="http://schemas.microsoft.com/office/drawing/2010/main"/>
                      </a:ext>
                    </a:extLst>
                  </pic:spPr>
                </pic:pic>
              </a:graphicData>
            </a:graphic>
          </wp:inline>
        </w:drawing>
      </w:r>
    </w:p>
    <w:p w:rsidR="00C372A7" w:rsidRPr="00956389" w:rsidRDefault="00C372A7" w:rsidP="008C0808">
      <w:pPr>
        <w:spacing w:after="0" w:line="240" w:lineRule="auto"/>
        <w:ind w:firstLine="709"/>
        <w:jc w:val="both"/>
        <w:rPr>
          <w:rFonts w:eastAsia="Times New Roman" w:cs="Times New Roman"/>
          <w:spacing w:val="-3"/>
          <w:sz w:val="24"/>
          <w:szCs w:val="24"/>
          <w:lang w:eastAsia="pl-PL"/>
        </w:rPr>
      </w:pP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Próbki do badań uziarnienia należy pobierać z wytwórni po wymieszaniu kruszyw, a przed podaniem cementu. Badanie należy wykonać zgodnie z normą PN-EN 933-1:2000.</w:t>
      </w: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Próbki walcowe, zagęszczane ubijakiem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powinny być przygotowane i przechowywane zgodnie z PN-EN 13286-50.</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6.3.1 Zagęszczenie warstwy betonu</w:t>
      </w: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Zagęszczenie warstwy betonu wałowanego oznaczone zostanie zgodnie z wymaganiami normy PN-S-96013:1997 jak dla podbudowy z chudego betonu. Do oceny objętości otworu badawczego użyty zostanie </w:t>
      </w:r>
      <w:proofErr w:type="spellStart"/>
      <w:r w:rsidRPr="00956389">
        <w:rPr>
          <w:rFonts w:eastAsia="Times New Roman" w:cs="Times New Roman"/>
          <w:spacing w:val="-3"/>
          <w:sz w:val="24"/>
          <w:szCs w:val="24"/>
          <w:lang w:eastAsia="pl-PL"/>
        </w:rPr>
        <w:t>objętościomierz</w:t>
      </w:r>
      <w:proofErr w:type="spellEnd"/>
      <w:r w:rsidRPr="00956389">
        <w:rPr>
          <w:rFonts w:eastAsia="Times New Roman" w:cs="Times New Roman"/>
          <w:spacing w:val="-3"/>
          <w:sz w:val="24"/>
          <w:szCs w:val="24"/>
          <w:lang w:eastAsia="pl-PL"/>
        </w:rPr>
        <w:t xml:space="preserve"> wodny Haasa. Stopień zagęszczenia nie stwardniałej </w:t>
      </w:r>
      <w:r w:rsidRPr="00956389">
        <w:rPr>
          <w:rFonts w:eastAsia="Times New Roman" w:cs="Times New Roman"/>
          <w:spacing w:val="-3"/>
          <w:sz w:val="24"/>
          <w:szCs w:val="24"/>
          <w:lang w:eastAsia="pl-PL"/>
        </w:rPr>
        <w:lastRenderedPageBreak/>
        <w:t xml:space="preserve">jeszcze warstwy betonu wałowanego nie może być niższy niż 96 % wartości maksymalnego zagęszczenia oznaczonego według zmodyfikowanej metody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6.3.2 Wytrzymałość na ściskanie betonu</w:t>
      </w: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 uwagi na punktowe i niewielkie powierzchnie wykonanie podbudowy nie przewiduje się przeprowadzenia badań wytrzymałości betonu na ściskanie.</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6.3.3 Mrozoodporność betonu</w:t>
      </w: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 uwagi na punktowe i niewielkie powierzchnie wykonanie podbudowy, nie przewiduje się przeprowadzenia badań na mrozoodporność betonu.</w:t>
      </w:r>
    </w:p>
    <w:p w:rsidR="00AB13A6" w:rsidRPr="00956389" w:rsidRDefault="00AB13A6" w:rsidP="00AB13A6">
      <w:pPr>
        <w:spacing w:after="0" w:line="240" w:lineRule="auto"/>
        <w:ind w:firstLine="709"/>
        <w:jc w:val="both"/>
        <w:rPr>
          <w:rFonts w:eastAsia="Times New Roman" w:cs="Times New Roman"/>
          <w:spacing w:val="-3"/>
          <w:sz w:val="24"/>
          <w:szCs w:val="24"/>
          <w:lang w:eastAsia="pl-PL"/>
        </w:rPr>
      </w:pPr>
    </w:p>
    <w:p w:rsidR="00AB13A6" w:rsidRPr="00956389" w:rsidRDefault="00AB13A6" w:rsidP="00AB13A6">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6.4. Wymagania dotyczące cech geometrycznych wykonanej warstwy podbudowy</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Częstotliwość oraz zakres badań i pomiarów dotyczących cech geometrycznych warstwy podano w Tab.3.</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Tabela 3. Częstotliwość oraz zakres badań i pomiarów cech geometrycznych wykonanej warstwy</w:t>
      </w: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drawing>
          <wp:inline distT="0" distB="0" distL="0" distR="0" wp14:anchorId="51C0E8F7" wp14:editId="70B62352">
            <wp:extent cx="5934075" cy="1733550"/>
            <wp:effectExtent l="0" t="0" r="9525" b="0"/>
            <wp:docPr id="64" name="Obraz 64" descr="C:\Users\Dell\Desktop\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Dell\Desktop\cc.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4075" cy="1733550"/>
                    </a:xfrm>
                    <a:prstGeom prst="rect">
                      <a:avLst/>
                    </a:prstGeom>
                    <a:noFill/>
                    <a:ln>
                      <a:noFill/>
                    </a:ln>
                  </pic:spPr>
                </pic:pic>
              </a:graphicData>
            </a:graphic>
          </wp:inline>
        </w:drawing>
      </w:r>
    </w:p>
    <w:p w:rsidR="00AB13A6" w:rsidRPr="00956389" w:rsidRDefault="00AB13A6" w:rsidP="008C0808">
      <w:pPr>
        <w:spacing w:after="0" w:line="240" w:lineRule="auto"/>
        <w:ind w:firstLine="709"/>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6.4.1 Szerokość warstwy - Dopuszczalne tolerancje w szerokości wykonanej w stosunku do projektowanej +10cm, 0cm.</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6.4.2 Równość warstwy - Odchylenia profilu podłużnego wykonanej warstwy mierzone 4-metrową łatą z częstotliwością podaną w tablicy 3 nie powinny przekraczać 9mm.</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6.4.3 Spadek poprzeczny - Różnice wykonanych spadków poprzecznych w stosunku do projektowanych nie powinny przekraczać ± 0,5%.</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6.4.4 Rzędne wysokościowe – dostosowane do stanu istniejącej niwelety drogi.</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6.4.4 Ukształtowanie osi w planie - Oś w planie nie może być przesunięta w stosunku do osi określonej w Projekcie o więcej niż ±3cm</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6.4.5 Grubość warstwy - Grubość warstwy należy mierzyć bezpośrednio po jej zagęszczeniu w odległości co najmniej 0,25m od krawędzi. Grubość warstwy nie może różnić się od projektowanej o więcej niż 10%.</w:t>
      </w:r>
    </w:p>
    <w:p w:rsidR="00AB13A6" w:rsidRPr="00956389" w:rsidRDefault="00AB13A6" w:rsidP="00AB13A6">
      <w:pPr>
        <w:spacing w:after="0" w:line="240" w:lineRule="auto"/>
        <w:jc w:val="both"/>
        <w:rPr>
          <w:rFonts w:eastAsia="Times New Roman" w:cs="Times New Roman"/>
          <w:spacing w:val="-3"/>
          <w:sz w:val="24"/>
          <w:szCs w:val="24"/>
          <w:lang w:eastAsia="pl-PL"/>
        </w:rPr>
      </w:pPr>
    </w:p>
    <w:p w:rsidR="00AB13A6" w:rsidRPr="00956389" w:rsidRDefault="00AB13A6" w:rsidP="00AB13A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6.4.6. Sprawdzenie szczelin - Sprawdzanie polega na oględzinach zewnętrznych. Rozmieszczenie szczelin powinno być zgodne z Dokumentacją Projektową.</w:t>
      </w:r>
    </w:p>
    <w:p w:rsidR="00AB13A6" w:rsidRPr="00956389" w:rsidRDefault="00AB13A6"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7. OBMIAR ROBÓT</w:t>
      </w:r>
      <w:bookmarkEnd w:id="485"/>
      <w:bookmarkEnd w:id="486"/>
      <w:bookmarkEnd w:id="487"/>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m2 (metr kwadratowy) wykonanej podbudowy</w:t>
      </w:r>
      <w:r w:rsidR="00E06F16" w:rsidRPr="00956389">
        <w:rPr>
          <w:rFonts w:eastAsia="Times New Roman" w:cs="Times New Roman"/>
          <w:spacing w:val="-3"/>
          <w:sz w:val="24"/>
          <w:szCs w:val="24"/>
          <w:lang w:eastAsia="pl-PL"/>
        </w:rPr>
        <w:t xml:space="preserve"> z betonu cementowego</w:t>
      </w:r>
      <w:r w:rsidRPr="00956389">
        <w:rPr>
          <w:rFonts w:eastAsia="Times New Roman" w:cs="Times New Roman"/>
          <w:spacing w:val="-3"/>
          <w:sz w:val="24"/>
          <w:szCs w:val="24"/>
          <w:lang w:eastAsia="pl-PL"/>
        </w:rPr>
        <w: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bookmarkStart w:id="488" w:name="_Toc128456704"/>
      <w:bookmarkStart w:id="489" w:name="_Toc92608249"/>
      <w:bookmarkStart w:id="490" w:name="_Toc90274380"/>
      <w:bookmarkStart w:id="491" w:name="_Toc85259365"/>
      <w:bookmarkStart w:id="492" w:name="_Toc84822932"/>
      <w:bookmarkStart w:id="493" w:name="_Toc84648748"/>
      <w:bookmarkStart w:id="494" w:name="_Toc79371978"/>
      <w:bookmarkStart w:id="495" w:name="_Toc25041749"/>
    </w:p>
    <w:p w:rsidR="008C0808" w:rsidRPr="00956389" w:rsidRDefault="008C0808" w:rsidP="008C080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bookmarkEnd w:id="488"/>
      <w:bookmarkEnd w:id="489"/>
      <w:bookmarkEnd w:id="490"/>
      <w:bookmarkEnd w:id="491"/>
      <w:bookmarkEnd w:id="492"/>
      <w:bookmarkEnd w:id="493"/>
      <w:bookmarkEnd w:id="494"/>
      <w:bookmarkEnd w:id="495"/>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pkt 8.</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ST i wymaganiami Inżyniera, jeżeli wszystkie pomiary i badania z zachowaniem tolerancji według punktu 6 dały wyniki pozytywne.</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robót zanikających i ulegających zakryciu</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robót zanikających i ulegających zakryciu podlegają:</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przygotowanie podłoża,</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ew. wykonanie warstwy odsączającej.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tych robót powinien być zgodny z wymaganiami punktu 8.2 D-00.00.00 „Wymagania ogólne” oraz niniejszej ST.</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jc w:val="both"/>
        <w:rPr>
          <w:rFonts w:eastAsia="Times New Roman" w:cs="Times New Roman"/>
          <w:b/>
          <w:spacing w:val="-3"/>
          <w:sz w:val="24"/>
          <w:szCs w:val="20"/>
          <w:lang w:eastAsia="pl-PL"/>
        </w:rPr>
      </w:pPr>
      <w:bookmarkStart w:id="496" w:name="_Toc128456705"/>
      <w:bookmarkStart w:id="497" w:name="_Toc92608250"/>
      <w:bookmarkStart w:id="498" w:name="_Toc90274381"/>
      <w:bookmarkStart w:id="499" w:name="_Toc85259366"/>
      <w:bookmarkStart w:id="500" w:name="_Toc84822933"/>
      <w:bookmarkStart w:id="501" w:name="_Toc84648749"/>
      <w:bookmarkStart w:id="502" w:name="_Toc79371979"/>
      <w:bookmarkStart w:id="503" w:name="_Toc25041750"/>
      <w:r w:rsidRPr="00956389">
        <w:rPr>
          <w:rFonts w:eastAsia="Times New Roman" w:cs="Times New Roman"/>
          <w:b/>
          <w:spacing w:val="-3"/>
          <w:sz w:val="24"/>
          <w:szCs w:val="20"/>
          <w:lang w:eastAsia="pl-PL"/>
        </w:rPr>
        <w:t>9. PODSTAWA PŁATNOŚCI</w:t>
      </w:r>
      <w:bookmarkEnd w:id="496"/>
      <w:bookmarkEnd w:id="497"/>
      <w:bookmarkEnd w:id="498"/>
      <w:bookmarkEnd w:id="499"/>
      <w:bookmarkEnd w:id="500"/>
      <w:bookmarkEnd w:id="501"/>
      <w:bookmarkEnd w:id="502"/>
      <w:bookmarkEnd w:id="503"/>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punkt 9.</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 Cena jednostki obmiarowej</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Cena wykonania </w:t>
      </w:r>
      <w:smartTag w:uri="urn:schemas-microsoft-com:office:smarttags" w:element="metricconverter">
        <w:smartTagPr>
          <w:attr w:name="productid" w:val="1 m2"/>
        </w:smartTagPr>
        <w:r w:rsidRPr="00956389">
          <w:rPr>
            <w:rFonts w:eastAsia="Times New Roman" w:cs="Times New Roman"/>
            <w:spacing w:val="-3"/>
            <w:sz w:val="24"/>
            <w:szCs w:val="24"/>
            <w:lang w:eastAsia="pl-PL"/>
          </w:rPr>
          <w:t>1 m2</w:t>
        </w:r>
      </w:smartTag>
      <w:r w:rsidRPr="00956389">
        <w:rPr>
          <w:rFonts w:eastAsia="Times New Roman" w:cs="Times New Roman"/>
          <w:spacing w:val="-3"/>
          <w:sz w:val="24"/>
          <w:szCs w:val="24"/>
          <w:lang w:eastAsia="pl-PL"/>
        </w:rPr>
        <w:t xml:space="preserve"> podbudowy z betonu cementowego obejmuje:</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i roboty przygotowawcze,</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oznakowanie robót,</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przygotowanie podłoża,</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 i dostarczenie materiałów</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sprzętu,</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wyprodukowanie mieszanki betonowej,</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transport mieszanki na miejsce wbudowania,</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podbudowy z betonu cementowego według wymagań specyfikacji technicznej, wraz z jej pielęgnacją,</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przygotowanie i ułożenie siatki zbrojeniowej (podbudowa zatoki autobusowej),</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wycięcie, oczyszczenie i wypełnienie materiałem uszczelniającym podłużnych i poprzecznych szczelin,</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przeprowadzenie pomiarów i badań  wymaganych w niniejszej specyfikacji technicznej,</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odwiezienie sprzętu.</w:t>
      </w:r>
    </w:p>
    <w:p w:rsidR="008C0808" w:rsidRPr="00956389" w:rsidRDefault="008C0808" w:rsidP="008C0808">
      <w:pPr>
        <w:pStyle w:val="Akapitzlist"/>
        <w:spacing w:after="0" w:line="240" w:lineRule="auto"/>
        <w:ind w:left="851"/>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9.3. Sposób rozliczenia robót tymczasowych i prac towarzyszących</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robót określonych niniejszą ST obejmuje:</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tymczasowe, które są potrzebne do wykonania robót podstawowych, ale nie są przekazywane Zamawiającemu i są usuwane po wykonaniu robót podstawowych,</w:t>
      </w:r>
    </w:p>
    <w:p w:rsidR="008C0808" w:rsidRPr="00956389" w:rsidRDefault="008C0808" w:rsidP="007A3A19">
      <w:pPr>
        <w:pStyle w:val="Akapitzlist"/>
        <w:numPr>
          <w:ilvl w:val="0"/>
          <w:numId w:val="80"/>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towarzyszące, które są niezbędne do wykonania robót podstawowych, niezaliczane do robót tymczasowych, jak geodezyjne wytyczenie robót itd.</w:t>
      </w:r>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bookmarkStart w:id="504" w:name="_Toc128456706"/>
      <w:bookmarkStart w:id="505" w:name="_Toc92608251"/>
      <w:bookmarkStart w:id="506" w:name="_Toc90274382"/>
      <w:bookmarkStart w:id="507" w:name="_Toc85259367"/>
      <w:bookmarkStart w:id="508" w:name="_Toc84822934"/>
      <w:bookmarkStart w:id="509" w:name="_Toc84648750"/>
      <w:bookmarkStart w:id="510" w:name="_Toc79371980"/>
    </w:p>
    <w:p w:rsidR="008C0808" w:rsidRPr="00956389" w:rsidRDefault="008C0808" w:rsidP="008C080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bookmarkEnd w:id="504"/>
      <w:bookmarkEnd w:id="505"/>
      <w:bookmarkEnd w:id="506"/>
      <w:bookmarkEnd w:id="507"/>
      <w:bookmarkEnd w:id="508"/>
      <w:bookmarkEnd w:id="509"/>
      <w:bookmarkEnd w:id="510"/>
    </w:p>
    <w:p w:rsidR="008C0808" w:rsidRPr="00956389" w:rsidRDefault="008C0808" w:rsidP="008C0808">
      <w:pPr>
        <w:spacing w:after="0" w:line="240" w:lineRule="auto"/>
        <w:ind w:firstLine="709"/>
        <w:jc w:val="both"/>
        <w:rPr>
          <w:rFonts w:eastAsia="Times New Roman" w:cs="Times New Roman"/>
          <w:spacing w:val="-3"/>
          <w:sz w:val="24"/>
          <w:szCs w:val="24"/>
          <w:lang w:eastAsia="pl-PL"/>
        </w:rPr>
      </w:pPr>
    </w:p>
    <w:p w:rsidR="008C0808" w:rsidRPr="00956389" w:rsidRDefault="008C0808" w:rsidP="008C080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 Polskie normy</w:t>
      </w:r>
    </w:p>
    <w:p w:rsidR="008C0808" w:rsidRPr="00956389" w:rsidRDefault="008C0808" w:rsidP="008C0808">
      <w:pPr>
        <w:spacing w:after="0" w:line="240" w:lineRule="auto"/>
        <w:jc w:val="both"/>
        <w:rPr>
          <w:rFonts w:eastAsia="Times New Roman" w:cs="Times New Roman"/>
          <w:spacing w:val="-3"/>
          <w:sz w:val="24"/>
          <w:szCs w:val="24"/>
          <w:lang w:eastAsia="pl-PL"/>
        </w:rPr>
      </w:pP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197-1 Cement. Część 1: Skład, wymagania i kryteria zgodności dotyczące cementu powszechnego użytku.</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12620 Kruszywa do betonów</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12350 Badania mieszanki betonowej</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933-1 Badania geometrycznych właściwości kruszyw. Oznaczanie składu ziarnowego. Metoda przesiewania.</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PN-EN 933-3 Badania geometrycznych właściwości kruszyw. Oznaczenie kształtu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za pomocą wskaźnika płaskości.</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PN-EN 933-4 Badania geometrycznych właściwości kruszyw. Część 4: Oznaczenie kształtu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Wskaźnik kształtu.</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PN-EN 933-5 Badania geometrycznych właściwości kruszyw. Oznaczanie procentowej zawartości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o powierzchniach powstałych w wyniku </w:t>
      </w:r>
      <w:proofErr w:type="spellStart"/>
      <w:r w:rsidRPr="00956389">
        <w:rPr>
          <w:rFonts w:eastAsia="Times New Roman" w:cs="Times New Roman"/>
          <w:spacing w:val="-3"/>
          <w:sz w:val="24"/>
          <w:szCs w:val="24"/>
          <w:lang w:eastAsia="pl-PL"/>
        </w:rPr>
        <w:t>przekruszenia</w:t>
      </w:r>
      <w:proofErr w:type="spellEnd"/>
      <w:r w:rsidRPr="00956389">
        <w:rPr>
          <w:rFonts w:eastAsia="Times New Roman" w:cs="Times New Roman"/>
          <w:spacing w:val="-3"/>
          <w:sz w:val="24"/>
          <w:szCs w:val="24"/>
          <w:lang w:eastAsia="pl-PL"/>
        </w:rPr>
        <w:t xml:space="preserve"> lub łamania kruszyw grubych.</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933-8 Badania geometrycznych właściwości kruszyw. Część 8: Ocena zawartości drobnych cząstek. Badanie wskaźnika piaskowego.</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1097-1 Badania mechanicznych i fizycznych właściwości kruszyw. Oznaczanie odporności na ścieranie (mikro-</w:t>
      </w:r>
      <w:proofErr w:type="spellStart"/>
      <w:r w:rsidRPr="00956389">
        <w:rPr>
          <w:rFonts w:eastAsia="Times New Roman" w:cs="Times New Roman"/>
          <w:spacing w:val="-3"/>
          <w:sz w:val="24"/>
          <w:szCs w:val="24"/>
          <w:lang w:eastAsia="pl-PL"/>
        </w:rPr>
        <w:t>Deval</w:t>
      </w:r>
      <w:proofErr w:type="spellEnd"/>
      <w:r w:rsidRPr="00956389">
        <w:rPr>
          <w:rFonts w:eastAsia="Times New Roman" w:cs="Times New Roman"/>
          <w:spacing w:val="-3"/>
          <w:sz w:val="24"/>
          <w:szCs w:val="24"/>
          <w:lang w:eastAsia="pl-PL"/>
        </w:rPr>
        <w:t>).</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1097-2 Badania mechanicznych i fizycznych właściwości kruszyw. Metody oznaczania odporności na rozdrabnianie.</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PN-EN 1097-6 Badania mechanicznych i fizycznych właściwości kruszyw. Część 6: Oznaczanie gęstości </w:t>
      </w:r>
      <w:proofErr w:type="spellStart"/>
      <w:r w:rsidRPr="00956389">
        <w:rPr>
          <w:rFonts w:eastAsia="Times New Roman" w:cs="Times New Roman"/>
          <w:spacing w:val="-3"/>
          <w:sz w:val="24"/>
          <w:szCs w:val="24"/>
          <w:lang w:eastAsia="pl-PL"/>
        </w:rPr>
        <w:t>ziarn</w:t>
      </w:r>
      <w:proofErr w:type="spellEnd"/>
      <w:r w:rsidRPr="00956389">
        <w:rPr>
          <w:rFonts w:eastAsia="Times New Roman" w:cs="Times New Roman"/>
          <w:spacing w:val="-3"/>
          <w:sz w:val="24"/>
          <w:szCs w:val="24"/>
          <w:lang w:eastAsia="pl-PL"/>
        </w:rPr>
        <w:t xml:space="preserve"> i nasiąkliwości.</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1744-1 Badania chemicznych właściwości kruszyw. Analiza chemiczna.</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1744-3 Badania chemicznych właściwości kruszyw Część 3: Przygotowanie wyciągów przez wymywanie kruszyw.</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1367-1 Badania właściwości cieplnych i odporności kruszyw na działanie czynników atmosferycznych. Część 1: Oznaczanie mrozoodporności.</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1367-3 Badania właściwości cieplnych i odporności kruszyw na działanie czynników atmosferycznych Część 3: Badanie bazaltowej zgorzeli słonecznej metodą gotowania.</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1008 Woda zarobowa do betonu. Specyfikacja pobierania próbek, badanie i ocena przydatności wody zarobowej do betonu, w tym wody odzyskanej z procesów produkcji betonu.</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934-2 Domieszki do betonu, zaprawy i zaczynu. Część 2: Domieszki do betonu. Definicje, wymagania, zgodność, oznakowanie i etykietowanie.</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PN-EN 13286-2 Mieszanki niezwiązane i związane spoiwem hydraulicznym. Część 2: Metody określania gęstości i zawartości wody. Zagęszczanie metodą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PN-EN 13286-41 Mieszanki niezwiązane i związane spoiwem hydraulicznym. Część 41: Metoda oznaczania wytrzymałości na ściskanie mieszanek związanych spoiwem hydraulicznym.</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PN-EN 13286-50 Mieszanki niezwiązane i związane spoiwem hydraulicznym. Część 50: Metoda sporządzania próbek związanych hydraulicznie za pomocą aparatu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 xml:space="preserve"> lub zagęszczania na stole wibracyjnym.</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14227 Mieszanki związane spoiwem hydraulicznym. Wymagania. Część 1: Mieszanki związane cementem.</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PN-S-96012 Drogi samochodowe. Podbudowa i ulepszone podłoże z gruntu stabilizowanego cementem.</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PN-S-06103 Drogi samochodowe. Podbudowa z betonu popiołowego.</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PN-88/B-04481 Grunty budowlane. Badania próbek gruntu.</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PN-78/B-06714/26 Kruszywa mineralne. Badania. Oznaczenie zawartości zanieczyszczeń organicznych.</w:t>
      </w:r>
    </w:p>
    <w:p w:rsidR="00E06F16"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BN-77/8931-12 Oznaczanie wskaźnika zagęszczenia gruntu.</w:t>
      </w:r>
    </w:p>
    <w:p w:rsidR="001575E8" w:rsidRPr="00956389" w:rsidRDefault="00E06F16" w:rsidP="00E06F16">
      <w:pPr>
        <w:pStyle w:val="Akapitzlist"/>
        <w:numPr>
          <w:ilvl w:val="1"/>
          <w:numId w:val="78"/>
        </w:numPr>
        <w:tabs>
          <w:tab w:val="clear" w:pos="1440"/>
          <w:tab w:val="num" w:pos="426"/>
        </w:tabs>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BN-68/8931-04 Drogi samochodowe. Pomiar równości nawierzchni </w:t>
      </w:r>
      <w:proofErr w:type="spellStart"/>
      <w:r w:rsidRPr="00956389">
        <w:rPr>
          <w:rFonts w:eastAsia="Times New Roman" w:cs="Times New Roman"/>
          <w:spacing w:val="-3"/>
          <w:sz w:val="24"/>
          <w:szCs w:val="24"/>
          <w:lang w:eastAsia="pl-PL"/>
        </w:rPr>
        <w:t>planografem</w:t>
      </w:r>
      <w:proofErr w:type="spellEnd"/>
      <w:r w:rsidRPr="00956389">
        <w:rPr>
          <w:rFonts w:eastAsia="Times New Roman" w:cs="Times New Roman"/>
          <w:spacing w:val="-3"/>
          <w:sz w:val="24"/>
          <w:szCs w:val="24"/>
          <w:lang w:eastAsia="pl-PL"/>
        </w:rPr>
        <w:t xml:space="preserve"> i łatą.</w:t>
      </w:r>
    </w:p>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rsidR="008700B0" w:rsidRPr="00956389" w:rsidRDefault="008700B0" w:rsidP="008700B0">
      <w:pPr>
        <w:pStyle w:val="Nagwek1"/>
        <w:jc w:val="center"/>
        <w:rPr>
          <w:rFonts w:asciiTheme="minorHAnsi" w:hAnsiTheme="minorHAnsi"/>
          <w:color w:val="auto"/>
        </w:rPr>
      </w:pPr>
      <w:r w:rsidRPr="00956389">
        <w:rPr>
          <w:rFonts w:asciiTheme="minorHAnsi" w:hAnsiTheme="minorHAnsi"/>
          <w:color w:val="auto"/>
        </w:rPr>
        <w:br w:type="page"/>
      </w:r>
    </w:p>
    <w:p w:rsidR="00AB13A6" w:rsidRPr="00956389" w:rsidRDefault="00AB13A6" w:rsidP="00EF4848">
      <w:pPr>
        <w:pStyle w:val="Nagwek1"/>
        <w:jc w:val="center"/>
        <w:rPr>
          <w:rFonts w:asciiTheme="minorHAnsi" w:hAnsiTheme="minorHAnsi"/>
          <w:color w:val="auto"/>
        </w:rPr>
      </w:pPr>
      <w:r w:rsidRPr="00956389">
        <w:rPr>
          <w:rFonts w:asciiTheme="minorHAnsi" w:hAnsiTheme="minorHAnsi"/>
          <w:color w:val="auto"/>
        </w:rPr>
        <w:lastRenderedPageBreak/>
        <w:br w:type="page"/>
      </w:r>
    </w:p>
    <w:p w:rsidR="00EF4848" w:rsidRPr="00956389" w:rsidRDefault="00EF4848" w:rsidP="00EF4848">
      <w:pPr>
        <w:pStyle w:val="Nagwek1"/>
        <w:jc w:val="center"/>
        <w:rPr>
          <w:rFonts w:asciiTheme="minorHAnsi" w:hAnsiTheme="minorHAnsi"/>
          <w:color w:val="auto"/>
        </w:rPr>
      </w:pPr>
    </w:p>
    <w:p w:rsidR="003247A7" w:rsidRPr="00956389" w:rsidRDefault="003247A7" w:rsidP="003247A7">
      <w:pPr>
        <w:pStyle w:val="Nagwek1"/>
        <w:jc w:val="center"/>
        <w:rPr>
          <w:rFonts w:asciiTheme="minorHAnsi" w:hAnsiTheme="minorHAnsi"/>
          <w:color w:val="auto"/>
        </w:rPr>
      </w:pPr>
    </w:p>
    <w:p w:rsidR="00EF4848" w:rsidRPr="00956389" w:rsidRDefault="00EF4848" w:rsidP="00EF4848">
      <w:pPr>
        <w:pStyle w:val="Nagwek1"/>
        <w:jc w:val="center"/>
        <w:rPr>
          <w:rFonts w:asciiTheme="minorHAnsi" w:hAnsiTheme="minorHAnsi"/>
          <w:color w:val="auto"/>
        </w:rPr>
      </w:pPr>
    </w:p>
    <w:p w:rsidR="00EF4848" w:rsidRPr="00956389" w:rsidRDefault="00EF4848" w:rsidP="00EF4848">
      <w:pPr>
        <w:pStyle w:val="Nagwek1"/>
        <w:jc w:val="center"/>
        <w:rPr>
          <w:rFonts w:asciiTheme="minorHAnsi" w:hAnsiTheme="minorHAnsi"/>
          <w:color w:val="auto"/>
        </w:rPr>
      </w:pPr>
    </w:p>
    <w:p w:rsidR="00EF4848" w:rsidRPr="00956389" w:rsidRDefault="00EF4848" w:rsidP="00EF4848">
      <w:pPr>
        <w:pStyle w:val="Nagwek1"/>
        <w:jc w:val="center"/>
        <w:rPr>
          <w:rFonts w:asciiTheme="minorHAnsi" w:hAnsiTheme="minorHAnsi"/>
          <w:color w:val="auto"/>
          <w:sz w:val="36"/>
          <w:szCs w:val="36"/>
        </w:rPr>
      </w:pPr>
      <w:bookmarkStart w:id="511" w:name="_Toc451875531"/>
      <w:bookmarkStart w:id="512" w:name="_Toc486519768"/>
      <w:bookmarkStart w:id="513" w:name="_Toc514849173"/>
      <w:bookmarkStart w:id="514" w:name="_Toc34656109"/>
      <w:bookmarkStart w:id="515" w:name="_Toc82597012"/>
      <w:bookmarkStart w:id="516" w:name="_Toc209465335"/>
      <w:r w:rsidRPr="00956389">
        <w:rPr>
          <w:rFonts w:asciiTheme="minorHAnsi" w:hAnsiTheme="minorHAnsi"/>
          <w:color w:val="auto"/>
          <w:sz w:val="36"/>
          <w:szCs w:val="36"/>
        </w:rPr>
        <w:t>SPECYFIKACJA TECHNICZNA</w:t>
      </w:r>
      <w:bookmarkEnd w:id="511"/>
      <w:bookmarkEnd w:id="512"/>
      <w:bookmarkEnd w:id="513"/>
      <w:bookmarkEnd w:id="514"/>
      <w:bookmarkEnd w:id="515"/>
      <w:bookmarkEnd w:id="516"/>
    </w:p>
    <w:p w:rsidR="00EF4848" w:rsidRPr="00956389" w:rsidRDefault="00EF4848" w:rsidP="00EF4848">
      <w:pPr>
        <w:pStyle w:val="Nagwek1"/>
        <w:jc w:val="center"/>
        <w:rPr>
          <w:rFonts w:asciiTheme="minorHAnsi" w:hAnsiTheme="minorHAnsi"/>
          <w:color w:val="auto"/>
          <w:sz w:val="36"/>
          <w:szCs w:val="36"/>
        </w:rPr>
      </w:pPr>
      <w:bookmarkStart w:id="517" w:name="_Toc209465336"/>
      <w:r w:rsidRPr="00956389">
        <w:rPr>
          <w:rFonts w:asciiTheme="minorHAnsi" w:hAnsiTheme="minorHAnsi"/>
          <w:color w:val="auto"/>
          <w:sz w:val="36"/>
          <w:szCs w:val="36"/>
        </w:rPr>
        <w:t>D-07.00.00</w:t>
      </w:r>
      <w:bookmarkEnd w:id="517"/>
    </w:p>
    <w:p w:rsidR="00EF4848" w:rsidRPr="00956389" w:rsidRDefault="00EF4848" w:rsidP="00EF4848">
      <w:pPr>
        <w:pStyle w:val="Nagwek1"/>
        <w:jc w:val="center"/>
        <w:rPr>
          <w:rFonts w:asciiTheme="minorHAnsi" w:hAnsiTheme="minorHAnsi"/>
          <w:color w:val="auto"/>
          <w:sz w:val="36"/>
          <w:szCs w:val="36"/>
        </w:rPr>
      </w:pPr>
      <w:bookmarkStart w:id="518" w:name="_Toc209465337"/>
      <w:r w:rsidRPr="00956389">
        <w:rPr>
          <w:rFonts w:asciiTheme="minorHAnsi" w:hAnsiTheme="minorHAnsi"/>
          <w:color w:val="auto"/>
          <w:sz w:val="36"/>
          <w:szCs w:val="36"/>
        </w:rPr>
        <w:t>URZĄDZENIA BEZPIECZEŃSTWA RUCHU</w:t>
      </w:r>
      <w:bookmarkEnd w:id="518"/>
      <w:r w:rsidRPr="00956389">
        <w:rPr>
          <w:rFonts w:asciiTheme="minorHAnsi" w:hAnsiTheme="minorHAnsi"/>
          <w:color w:val="auto"/>
          <w:sz w:val="36"/>
          <w:szCs w:val="36"/>
        </w:rPr>
        <w:br w:type="page"/>
      </w:r>
    </w:p>
    <w:p w:rsidR="00EF4848" w:rsidRPr="00956389" w:rsidRDefault="00EF4848" w:rsidP="00EF4848">
      <w:pPr>
        <w:pStyle w:val="Nagwek1"/>
        <w:jc w:val="center"/>
        <w:rPr>
          <w:rFonts w:asciiTheme="minorHAnsi" w:hAnsiTheme="minorHAnsi"/>
          <w:color w:val="auto"/>
        </w:rPr>
      </w:pPr>
      <w:r w:rsidRPr="00956389">
        <w:rPr>
          <w:rFonts w:asciiTheme="minorHAnsi" w:hAnsiTheme="minorHAnsi"/>
          <w:color w:val="auto"/>
        </w:rPr>
        <w:lastRenderedPageBreak/>
        <w:br w:type="page"/>
      </w:r>
    </w:p>
    <w:p w:rsidR="0042082C" w:rsidRPr="00956389" w:rsidRDefault="0042082C" w:rsidP="0042082C">
      <w:pPr>
        <w:pStyle w:val="Nagwek1"/>
        <w:jc w:val="center"/>
        <w:rPr>
          <w:rFonts w:asciiTheme="minorHAnsi" w:hAnsiTheme="minorHAnsi"/>
          <w:color w:val="auto"/>
        </w:rPr>
      </w:pPr>
    </w:p>
    <w:p w:rsidR="0042082C" w:rsidRPr="00956389" w:rsidRDefault="0042082C" w:rsidP="0042082C">
      <w:pPr>
        <w:pStyle w:val="Nagwek1"/>
        <w:jc w:val="center"/>
        <w:rPr>
          <w:rFonts w:asciiTheme="minorHAnsi" w:hAnsiTheme="minorHAnsi"/>
          <w:color w:val="auto"/>
        </w:rPr>
      </w:pPr>
    </w:p>
    <w:p w:rsidR="0042082C" w:rsidRPr="00956389" w:rsidRDefault="0042082C" w:rsidP="0042082C">
      <w:pPr>
        <w:pStyle w:val="Nagwek1"/>
        <w:jc w:val="center"/>
        <w:rPr>
          <w:rFonts w:asciiTheme="minorHAnsi" w:hAnsiTheme="minorHAnsi"/>
          <w:color w:val="auto"/>
        </w:rPr>
      </w:pPr>
    </w:p>
    <w:p w:rsidR="0042082C" w:rsidRPr="00956389" w:rsidRDefault="0042082C" w:rsidP="0042082C">
      <w:pPr>
        <w:pStyle w:val="Nagwek1"/>
        <w:jc w:val="center"/>
        <w:rPr>
          <w:rFonts w:asciiTheme="minorHAnsi" w:hAnsiTheme="minorHAnsi"/>
          <w:color w:val="auto"/>
        </w:rPr>
      </w:pPr>
    </w:p>
    <w:p w:rsidR="0042082C" w:rsidRPr="00956389" w:rsidRDefault="0042082C" w:rsidP="0042082C">
      <w:pPr>
        <w:pStyle w:val="Nagwek1"/>
        <w:jc w:val="center"/>
        <w:rPr>
          <w:rFonts w:asciiTheme="minorHAnsi" w:hAnsiTheme="minorHAnsi"/>
          <w:color w:val="auto"/>
          <w:sz w:val="36"/>
          <w:szCs w:val="36"/>
        </w:rPr>
      </w:pPr>
      <w:bookmarkStart w:id="519" w:name="_Toc476141774"/>
      <w:bookmarkStart w:id="520" w:name="_Toc209465338"/>
      <w:r w:rsidRPr="00956389">
        <w:rPr>
          <w:rFonts w:asciiTheme="minorHAnsi" w:hAnsiTheme="minorHAnsi"/>
          <w:color w:val="auto"/>
          <w:sz w:val="36"/>
          <w:szCs w:val="36"/>
        </w:rPr>
        <w:t>SPECYFIKACJA TECHNICZNA</w:t>
      </w:r>
      <w:bookmarkEnd w:id="519"/>
      <w:bookmarkEnd w:id="520"/>
    </w:p>
    <w:p w:rsidR="0042082C" w:rsidRPr="00956389" w:rsidRDefault="0042082C" w:rsidP="0042082C">
      <w:pPr>
        <w:pStyle w:val="Nagwek1"/>
        <w:jc w:val="center"/>
        <w:rPr>
          <w:rFonts w:asciiTheme="minorHAnsi" w:hAnsiTheme="minorHAnsi"/>
          <w:color w:val="auto"/>
          <w:sz w:val="36"/>
          <w:szCs w:val="36"/>
        </w:rPr>
      </w:pPr>
      <w:bookmarkStart w:id="521" w:name="_Toc476141775"/>
      <w:bookmarkStart w:id="522" w:name="_Toc209465339"/>
      <w:r w:rsidRPr="00956389">
        <w:rPr>
          <w:rFonts w:asciiTheme="minorHAnsi" w:hAnsiTheme="minorHAnsi"/>
          <w:color w:val="auto"/>
          <w:sz w:val="36"/>
          <w:szCs w:val="36"/>
        </w:rPr>
        <w:t>D-07.06.02</w:t>
      </w:r>
      <w:bookmarkEnd w:id="521"/>
      <w:bookmarkEnd w:id="522"/>
    </w:p>
    <w:p w:rsidR="0042082C" w:rsidRPr="00956389" w:rsidRDefault="0042082C" w:rsidP="0042082C">
      <w:pPr>
        <w:pStyle w:val="Nagwek1"/>
        <w:jc w:val="center"/>
        <w:rPr>
          <w:rFonts w:asciiTheme="minorHAnsi" w:hAnsiTheme="minorHAnsi"/>
          <w:color w:val="auto"/>
          <w:sz w:val="36"/>
          <w:szCs w:val="36"/>
        </w:rPr>
      </w:pPr>
      <w:bookmarkStart w:id="523" w:name="_Toc476141776"/>
      <w:bookmarkStart w:id="524" w:name="_Toc209465340"/>
      <w:r w:rsidRPr="00956389">
        <w:rPr>
          <w:rFonts w:asciiTheme="minorHAnsi" w:hAnsiTheme="minorHAnsi"/>
          <w:color w:val="auto"/>
          <w:sz w:val="36"/>
          <w:szCs w:val="36"/>
        </w:rPr>
        <w:t>URZĄDZENIA ZABEZPIECZAJĄCE RUCH PIESZYCH</w:t>
      </w:r>
      <w:bookmarkEnd w:id="523"/>
      <w:bookmarkEnd w:id="524"/>
      <w:r w:rsidRPr="00956389">
        <w:rPr>
          <w:rFonts w:asciiTheme="minorHAnsi" w:hAnsiTheme="minorHAnsi"/>
          <w:color w:val="auto"/>
          <w:sz w:val="36"/>
          <w:szCs w:val="36"/>
        </w:rPr>
        <w:br w:type="page"/>
      </w:r>
    </w:p>
    <w:p w:rsidR="0042082C" w:rsidRPr="00956389" w:rsidRDefault="0042082C" w:rsidP="0042082C">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42082C" w:rsidRPr="00956389" w:rsidRDefault="0042082C" w:rsidP="0042082C">
      <w:pPr>
        <w:keepNext/>
        <w:spacing w:after="0" w:line="240" w:lineRule="auto"/>
        <w:ind w:left="1560" w:hanging="1560"/>
        <w:jc w:val="both"/>
        <w:outlineLvl w:val="0"/>
        <w:rPr>
          <w:rFonts w:eastAsia="Times New Roman" w:cs="Times New Roman"/>
          <w:b/>
          <w:spacing w:val="-3"/>
          <w:sz w:val="28"/>
          <w:szCs w:val="20"/>
          <w:lang w:eastAsia="pl-PL"/>
        </w:rPr>
      </w:pPr>
      <w:bookmarkStart w:id="525" w:name="_Toc476141777"/>
      <w:bookmarkStart w:id="526" w:name="_Toc209465341"/>
      <w:r w:rsidRPr="00956389">
        <w:rPr>
          <w:rFonts w:eastAsia="Times New Roman" w:cs="Times New Roman"/>
          <w:b/>
          <w:spacing w:val="-3"/>
          <w:sz w:val="28"/>
          <w:szCs w:val="20"/>
          <w:lang w:eastAsia="pl-PL"/>
        </w:rPr>
        <w:lastRenderedPageBreak/>
        <w:t>D.07.06.02. URZĄDZENIA ZABEZPIECZAJĄCE RUCH PIESZYCH</w:t>
      </w:r>
      <w:bookmarkEnd w:id="525"/>
      <w:bookmarkEnd w:id="526"/>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ST są wymagania szczegółowe wykonania i odbioru robót związanych z urządzeniami zabezpieczającymi ruch pieszych w związku z realizacją zadania pt.: „</w:t>
      </w:r>
      <w:r w:rsidR="0044098D" w:rsidRPr="00956389">
        <w:rPr>
          <w:rFonts w:eastAsia="Times New Roman" w:cs="Times New Roman"/>
          <w:spacing w:val="-3"/>
          <w:sz w:val="24"/>
          <w:szCs w:val="24"/>
          <w:lang w:eastAsia="pl-PL"/>
        </w:rPr>
        <w:t>Budowa chodnika wzdłuż ulicy Zygmunta Krasińskiego i Duńskiej</w:t>
      </w:r>
      <w:r w:rsidRPr="00956389">
        <w:rPr>
          <w:rFonts w:eastAsia="Times New Roman" w:cs="Times New Roman"/>
          <w:spacing w:val="-3"/>
          <w:sz w:val="24"/>
          <w:szCs w:val="24"/>
          <w:lang w:eastAsia="pl-PL"/>
        </w:rPr>
        <w:t>”.</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ST</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Szczegółowa Specyfikacja Techniczna jest stosowana jako dokument przetargowy oraz kontraktowy przy zlecaniu i realizacji robót wymienionych w punkcie 1.1.</w:t>
      </w:r>
    </w:p>
    <w:p w:rsidR="0042082C" w:rsidRPr="00956389" w:rsidRDefault="0042082C" w:rsidP="0042082C">
      <w:pPr>
        <w:tabs>
          <w:tab w:val="left" w:pos="-2070"/>
          <w:tab w:val="right" w:leader="dot" w:pos="-1985"/>
          <w:tab w:val="left" w:pos="540"/>
        </w:tabs>
        <w:overflowPunct w:val="0"/>
        <w:autoSpaceDE w:val="0"/>
        <w:autoSpaceDN w:val="0"/>
        <w:adjustRightInd w:val="0"/>
        <w:spacing w:after="0" w:line="240" w:lineRule="auto"/>
        <w:jc w:val="both"/>
        <w:rPr>
          <w:rFonts w:ascii="Times New Roman" w:eastAsia="Times New Roman" w:hAnsi="Times New Roman" w:cs="Times New Roman"/>
          <w:sz w:val="20"/>
          <w:szCs w:val="20"/>
          <w:lang w:eastAsia="pl-PL"/>
        </w:rPr>
      </w:pPr>
      <w:r w:rsidRPr="00956389">
        <w:rPr>
          <w:rFonts w:ascii="Times New Roman" w:eastAsia="Times New Roman" w:hAnsi="Times New Roman" w:cs="Times New Roman"/>
          <w:b/>
          <w:sz w:val="20"/>
          <w:szCs w:val="20"/>
          <w:lang w:eastAsia="pl-PL"/>
        </w:rPr>
        <w:tab/>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ST</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specyfikacji dotyczą zasad prowadzenia robót związanych z urządzeniami zabezpieczającymi ruch pieszych, do których należą:</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ogrodzenia ochronne sztywne, jak: siatki wygradzające na linkach lub w ramach z kątowników, barierki rurowe, barierki z kształtowników w ramach, płotki </w:t>
      </w:r>
      <w:proofErr w:type="spellStart"/>
      <w:r w:rsidRPr="00956389">
        <w:rPr>
          <w:rFonts w:eastAsia="Times New Roman" w:cs="Times New Roman"/>
          <w:spacing w:val="-3"/>
          <w:sz w:val="24"/>
          <w:szCs w:val="24"/>
          <w:lang w:eastAsia="pl-PL"/>
        </w:rPr>
        <w:t>szczeblinowe</w:t>
      </w:r>
      <w:proofErr w:type="spellEnd"/>
      <w:r w:rsidRPr="00956389">
        <w:rPr>
          <w:rFonts w:eastAsia="Times New Roman" w:cs="Times New Roman"/>
          <w:spacing w:val="-3"/>
          <w:sz w:val="24"/>
          <w:szCs w:val="24"/>
          <w:lang w:eastAsia="pl-PL"/>
        </w:rPr>
        <w:t>, płotki panelowe z tworzyw sztucznych lub szkła zbrojonego,</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bariery łańcuchowe podwójne,</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zapory z kwietników betonowych lub żelbetowych.</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Celem stosowania urządzeń zabezpieczających ruch pieszych jest ochrona życia  i zdrowia uczestników ruchu drogowego, zarówno pieszych jak i kierowców oraz pasażerów pojazdów poprzez uniemożliwienie nagłego wtargnięcia na jezdnię (torowisko tramwajowe, tory kolejowe) w miejscach do tego nieprzeznaczonych.</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Urządzenia zabezpieczające ruch pieszych powinny być zlokalizowane w szczególności:</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między jezdnią i chodnikiem położonym bezpośrednio przy jezdni, gdy prędkość projektowa na drodze wynosi </w:t>
      </w:r>
      <w:proofErr w:type="spellStart"/>
      <w:r w:rsidRPr="00956389">
        <w:rPr>
          <w:rFonts w:eastAsia="Times New Roman" w:cs="Times New Roman"/>
          <w:spacing w:val="-3"/>
          <w:sz w:val="24"/>
          <w:szCs w:val="24"/>
          <w:lang w:eastAsia="pl-PL"/>
        </w:rPr>
        <w:t>Vp</w:t>
      </w:r>
      <w:proofErr w:type="spellEnd"/>
      <w:r w:rsidRPr="00956389">
        <w:rPr>
          <w:rFonts w:eastAsia="Times New Roman" w:cs="Times New Roman"/>
          <w:spacing w:val="-3"/>
          <w:sz w:val="24"/>
          <w:szCs w:val="24"/>
          <w:lang w:eastAsia="pl-PL"/>
        </w:rPr>
        <w:t xml:space="preserve"> &gt; 80 km/h,</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na pasach dzielących w miejscach przewidywanego nieprzepisowego przekraczania jezdni,</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 miejscach o niedostatecznej widoczności, gdzie spodziewane jest przekraczanie jezdni,</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 rejonie wyjść ze szkół i terenów zabaw dzieci,</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 sąsiedztwie bezkolizyjnych przejść dla pieszych,</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na przystankach komunikacji zbiorowej usytuowanych między jezdniami o przeciwnych kierunkach jazdy (np. w torowisku tramwajowym lub w węzłach dróg ekspresowych).</w:t>
      </w:r>
    </w:p>
    <w:p w:rsidR="0042082C" w:rsidRPr="00956389" w:rsidRDefault="0042082C" w:rsidP="0042082C">
      <w:pPr>
        <w:spacing w:after="0" w:line="240" w:lineRule="auto"/>
        <w:ind w:left="851" w:hanging="142"/>
        <w:jc w:val="both"/>
        <w:rPr>
          <w:rFonts w:eastAsia="Times New Roman" w:cs="Times New Roman"/>
          <w:spacing w:val="-3"/>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 Ogrodzenia ochronne sztywne - przegrody fizyczne separujące ruch pieszy od ruchu kołowego wykonane z kształtowników stalowych, siatek na linkach naciągowych, ram z kształtowników wypełnionych siatką, szczeblinami lub panelami z tworzyw sztucznych lub szkła zbrojonego.</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 Bariery łańcuchowe - przegrody fizyczne oddzielające ruch pieszy od ruchu kołowego wykonane z rur i łańcuchów stalowych.</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1.4.3. Zapory z kwietników betonowych - formy betonowe spełniające rolę donic kwiatowych o różnych kształtach lub elementów betonowych lub żelbetowych w formie słupów o kształtach przeważnie cylindrycznych o niewielkich wysokościach i znacznych średnicach </w:t>
      </w:r>
      <w:r w:rsidRPr="00956389">
        <w:rPr>
          <w:rFonts w:eastAsia="Times New Roman" w:cs="Times New Roman"/>
          <w:spacing w:val="-3"/>
          <w:sz w:val="24"/>
          <w:szCs w:val="24"/>
          <w:lang w:eastAsia="pl-PL"/>
        </w:rPr>
        <w:lastRenderedPageBreak/>
        <w:t>połączonych ze sobą różnego rodzaju łańcuchami stalowymi o bardzo różnych asortymentach.</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1.4.4. Kształtowniki - wyroby o stałym przekroju poprzecznym w kształcie złożonej figury geometrycznej, dostarczane w odcinkach prostych, stosowane w konstrukcjach stalowych lub w połączeniu z innymi materiałami budowlanymi.</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1.4.5. Siatka metalowa - siatka wykonana z drutu o różnym sposobie jego splotu (płóciennym, skośnym), pleciona z płaskich i okrągłych spirali, zgrzewana, skręcana oraz kombinowana (harfowa, pętlowa, półpętlowa) o różnych wielkościach oczek.</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1.4.6. Siatka pleciona ślimakowa - siatka o oczkach kwadratowych, pleciona z płaskich spiral wykonanych z drutu okrągłego.</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1.4.7. Stalowa linka usztywniająca - równomiernie skręcone splotki z drutu okrągłego tworzące linę stalową.</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1.4.8. Łańcuch techniczny ogniwowy - wyrób z prętów lub walcówki stalowej o ogniwach krótkich, średnich i długich zgrzewanych elektrycznie.</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1.4.9. Szkło zbrojone - szkło mające wewnątrz wtopioną równolegle do powierzchni siatkę drucianą.</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1.4.10. Pozostałe określenia podstawowe są zgodne z obowiązującymi, odpowiednimi polskimi normami i z definicjami podanymi w ST D-00.00.00 „Wymagania ogólne” pkt 1.4. </w:t>
      </w:r>
    </w:p>
    <w:p w:rsidR="0042082C" w:rsidRPr="00956389" w:rsidRDefault="0042082C" w:rsidP="0042082C">
      <w:pPr>
        <w:spacing w:after="0" w:line="240" w:lineRule="auto"/>
        <w:ind w:left="567" w:hanging="567"/>
        <w:jc w:val="both"/>
        <w:rPr>
          <w:rFonts w:eastAsia="Times New Roman" w:cs="Times New Roman"/>
          <w:spacing w:val="-3"/>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1.5.</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27" w:name="_Toc425562414"/>
      <w:bookmarkStart w:id="528" w:name="_Toc501175573"/>
      <w:r w:rsidRPr="00956389">
        <w:rPr>
          <w:rFonts w:eastAsia="Times New Roman" w:cs="Times New Roman"/>
          <w:b/>
          <w:spacing w:val="-3"/>
          <w:sz w:val="24"/>
          <w:szCs w:val="20"/>
          <w:lang w:eastAsia="pl-PL"/>
        </w:rPr>
        <w:t>2. MATERIAŁY</w:t>
      </w:r>
      <w:bookmarkEnd w:id="527"/>
      <w:bookmarkEnd w:id="528"/>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materiałów, ich pozyskiwania i składowania, podano w ST D-00.00.00 „Wymagania ogólne” pkt 2.</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Rodzaje materiałów</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Materiałami stosowanymi przy wykonywaniu urządzeń zabezpieczających ruch pieszy, objętych niniejszą ST, są:</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siatki metalowe,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Pr="00956389">
        <w:t xml:space="preserve"> </w:t>
      </w:r>
      <w:r w:rsidRPr="00956389">
        <w:rPr>
          <w:rFonts w:eastAsia="Times New Roman" w:cs="Times New Roman"/>
          <w:spacing w:val="-3"/>
          <w:sz w:val="24"/>
          <w:szCs w:val="24"/>
          <w:lang w:eastAsia="pl-PL"/>
        </w:rPr>
        <w:t>liny stalowe,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słupki metalowe i elementy połączeniowe,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pręty stalowe,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Pr="00956389">
        <w:t xml:space="preserve"> </w:t>
      </w:r>
      <w:r w:rsidRPr="00956389">
        <w:rPr>
          <w:rFonts w:eastAsia="Times New Roman" w:cs="Times New Roman"/>
          <w:spacing w:val="-3"/>
          <w:sz w:val="24"/>
          <w:szCs w:val="24"/>
          <w:lang w:eastAsia="pl-PL"/>
        </w:rPr>
        <w:t>łańcuchy techniczne ogniwowe,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szkło płaskie zbrojone,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t>
      </w:r>
      <w:r w:rsidRPr="00956389">
        <w:t xml:space="preserve"> </w:t>
      </w:r>
      <w:r w:rsidRPr="00956389">
        <w:rPr>
          <w:rFonts w:eastAsia="Times New Roman" w:cs="Times New Roman"/>
          <w:spacing w:val="-3"/>
          <w:sz w:val="24"/>
          <w:szCs w:val="24"/>
          <w:lang w:eastAsia="pl-PL"/>
        </w:rPr>
        <w:t>beton i jego składniki,</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prefabrykaty betonowe (żelbetowe) do zapór z kwietników,</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materiały do malowania i renowacji powłok malarskich.</w:t>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2.3. Siatki metalowe</w:t>
      </w: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2.3.1. Siatka pleciona ślimakowa</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Siatka pleciona ślimakowa powinna odpowiadać wymaganiom określonym przez BN-83/5032-02 [45], podanym w tablicach 1 i 2.</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 Wymiary oczek siatki, nominalna średnica drutu i masa siatki plecionej ślimakowej wg BN-83/5032-02 [45]</w:t>
      </w:r>
    </w:p>
    <w:tbl>
      <w:tblPr>
        <w:tblW w:w="0" w:type="auto"/>
        <w:tblInd w:w="24" w:type="dxa"/>
        <w:tblCellMar>
          <w:left w:w="70" w:type="dxa"/>
          <w:right w:w="70" w:type="dxa"/>
        </w:tblCellMar>
        <w:tblLook w:val="04A0" w:firstRow="1" w:lastRow="0" w:firstColumn="1" w:lastColumn="0" w:noHBand="0" w:noVBand="1"/>
      </w:tblPr>
      <w:tblGrid>
        <w:gridCol w:w="1063"/>
        <w:gridCol w:w="1525"/>
        <w:gridCol w:w="1525"/>
        <w:gridCol w:w="1627"/>
        <w:gridCol w:w="1701"/>
      </w:tblGrid>
      <w:tr w:rsidR="0042082C" w:rsidRPr="00956389" w:rsidTr="0044098D">
        <w:tc>
          <w:tcPr>
            <w:tcW w:w="1063" w:type="dxa"/>
            <w:vMerge w:val="restart"/>
            <w:tcBorders>
              <w:top w:val="single" w:sz="4" w:space="0" w:color="auto"/>
              <w:left w:val="single" w:sz="4" w:space="0" w:color="auto"/>
              <w:bottom w:val="double" w:sz="6" w:space="0" w:color="auto"/>
              <w:right w:val="single" w:sz="4"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Wielkość siatki</w:t>
            </w:r>
          </w:p>
        </w:tc>
        <w:tc>
          <w:tcPr>
            <w:tcW w:w="3050" w:type="dxa"/>
            <w:gridSpan w:val="2"/>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tabs>
                <w:tab w:val="right" w:leader="dot" w:pos="-1985"/>
                <w:tab w:val="left" w:pos="540"/>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Nominalny wymiar oczka</w:t>
            </w:r>
          </w:p>
        </w:tc>
        <w:tc>
          <w:tcPr>
            <w:tcW w:w="1627" w:type="dxa"/>
            <w:vMerge w:val="restart"/>
            <w:tcBorders>
              <w:top w:val="single" w:sz="4" w:space="0" w:color="auto"/>
              <w:left w:val="single" w:sz="4" w:space="0" w:color="auto"/>
              <w:bottom w:val="double" w:sz="6" w:space="0" w:color="auto"/>
              <w:right w:val="single" w:sz="4" w:space="0" w:color="auto"/>
            </w:tcBorders>
            <w:noWrap/>
            <w:hideMark/>
          </w:tcPr>
          <w:p w:rsidR="0042082C" w:rsidRPr="00956389" w:rsidRDefault="0042082C" w:rsidP="0044098D">
            <w:pPr>
              <w:tabs>
                <w:tab w:val="right" w:leader="dot" w:pos="-1985"/>
                <w:tab w:val="left" w:pos="540"/>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Nominalna</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średnica drutu</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mm</w:t>
            </w:r>
          </w:p>
        </w:tc>
        <w:tc>
          <w:tcPr>
            <w:tcW w:w="1701" w:type="dxa"/>
            <w:vMerge w:val="restart"/>
            <w:tcBorders>
              <w:top w:val="single" w:sz="4" w:space="0" w:color="auto"/>
              <w:left w:val="single" w:sz="4" w:space="0" w:color="auto"/>
              <w:bottom w:val="double" w:sz="6" w:space="0" w:color="auto"/>
              <w:right w:val="single" w:sz="4" w:space="0" w:color="auto"/>
            </w:tcBorders>
            <w:noWrap/>
            <w:hideMark/>
          </w:tcPr>
          <w:p w:rsidR="0042082C" w:rsidRPr="00956389" w:rsidRDefault="0042082C" w:rsidP="0044098D">
            <w:pPr>
              <w:tabs>
                <w:tab w:val="right" w:leader="dot" w:pos="-1985"/>
                <w:tab w:val="left" w:pos="540"/>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Orientacyjna</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 1 m</w:t>
            </w:r>
            <w:r w:rsidRPr="00956389">
              <w:rPr>
                <w:rFonts w:eastAsia="Times New Roman" w:cs="Times New Roman"/>
                <w:sz w:val="20"/>
                <w:szCs w:val="20"/>
                <w:vertAlign w:val="superscript"/>
                <w:lang w:eastAsia="pl-PL"/>
              </w:rPr>
              <w:t xml:space="preserve">2 </w:t>
            </w:r>
            <w:r w:rsidRPr="00956389">
              <w:rPr>
                <w:rFonts w:eastAsia="Times New Roman" w:cs="Times New Roman"/>
                <w:sz w:val="20"/>
                <w:szCs w:val="20"/>
                <w:lang w:eastAsia="pl-PL"/>
              </w:rPr>
              <w:t>siatki</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kg</w:t>
            </w:r>
          </w:p>
        </w:tc>
      </w:tr>
      <w:tr w:rsidR="0042082C" w:rsidRPr="00956389" w:rsidTr="0044098D">
        <w:tc>
          <w:tcPr>
            <w:tcW w:w="0" w:type="auto"/>
            <w:vMerge/>
            <w:tcBorders>
              <w:top w:val="single" w:sz="4" w:space="0" w:color="auto"/>
              <w:left w:val="single" w:sz="4" w:space="0" w:color="auto"/>
              <w:bottom w:val="double" w:sz="6"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b/>
                <w:sz w:val="20"/>
                <w:szCs w:val="20"/>
                <w:lang w:eastAsia="pl-PL"/>
              </w:rPr>
            </w:pPr>
          </w:p>
        </w:tc>
        <w:tc>
          <w:tcPr>
            <w:tcW w:w="1525" w:type="dxa"/>
            <w:tcBorders>
              <w:top w:val="single" w:sz="4" w:space="0" w:color="auto"/>
              <w:left w:val="nil"/>
              <w:bottom w:val="doub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wymiar boku oczka, mm</w:t>
            </w:r>
          </w:p>
        </w:tc>
        <w:tc>
          <w:tcPr>
            <w:tcW w:w="1525" w:type="dxa"/>
            <w:tcBorders>
              <w:top w:val="single" w:sz="4" w:space="0" w:color="auto"/>
              <w:left w:val="nil"/>
              <w:bottom w:val="doub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b/>
                <w:sz w:val="20"/>
                <w:szCs w:val="20"/>
                <w:lang w:eastAsia="pl-PL"/>
              </w:rPr>
            </w:pPr>
            <w:r w:rsidRPr="00956389">
              <w:rPr>
                <w:rFonts w:eastAsia="Times New Roman" w:cs="Times New Roman"/>
                <w:sz w:val="20"/>
                <w:szCs w:val="20"/>
                <w:lang w:eastAsia="pl-PL"/>
              </w:rPr>
              <w:t>dopuszczalne odchyłki boku oczka, mm</w:t>
            </w:r>
          </w:p>
        </w:tc>
        <w:tc>
          <w:tcPr>
            <w:tcW w:w="0" w:type="auto"/>
            <w:vMerge/>
            <w:tcBorders>
              <w:top w:val="single" w:sz="4" w:space="0" w:color="auto"/>
              <w:left w:val="single" w:sz="4" w:space="0" w:color="auto"/>
              <w:bottom w:val="double" w:sz="6"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b/>
                <w:sz w:val="20"/>
                <w:szCs w:val="20"/>
                <w:lang w:eastAsia="pl-PL"/>
              </w:rPr>
            </w:pPr>
          </w:p>
        </w:tc>
        <w:tc>
          <w:tcPr>
            <w:tcW w:w="0" w:type="auto"/>
            <w:vMerge/>
            <w:tcBorders>
              <w:top w:val="single" w:sz="4" w:space="0" w:color="auto"/>
              <w:left w:val="single" w:sz="4" w:space="0" w:color="auto"/>
              <w:bottom w:val="double" w:sz="6"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b/>
                <w:sz w:val="20"/>
                <w:szCs w:val="20"/>
                <w:lang w:eastAsia="pl-PL"/>
              </w:rPr>
            </w:pPr>
          </w:p>
        </w:tc>
      </w:tr>
      <w:tr w:rsidR="0042082C" w:rsidRPr="00956389" w:rsidTr="0044098D">
        <w:tc>
          <w:tcPr>
            <w:tcW w:w="1063" w:type="dxa"/>
            <w:tcBorders>
              <w:top w:val="nil"/>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tc>
        <w:tc>
          <w:tcPr>
            <w:tcW w:w="1525" w:type="dxa"/>
            <w:tcBorders>
              <w:top w:val="nil"/>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tc>
        <w:tc>
          <w:tcPr>
            <w:tcW w:w="1525" w:type="dxa"/>
            <w:tcBorders>
              <w:top w:val="nil"/>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2,1</w:t>
            </w:r>
          </w:p>
        </w:tc>
        <w:tc>
          <w:tcPr>
            <w:tcW w:w="1627" w:type="dxa"/>
            <w:tcBorders>
              <w:top w:val="nil"/>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2,3</w:t>
            </w:r>
          </w:p>
        </w:tc>
        <w:tc>
          <w:tcPr>
            <w:tcW w:w="1701" w:type="dxa"/>
            <w:tcBorders>
              <w:top w:val="nil"/>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1,9</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2,4</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2,6</w:t>
            </w:r>
          </w:p>
        </w:tc>
      </w:tr>
      <w:tr w:rsidR="0042082C" w:rsidRPr="00956389" w:rsidTr="0044098D">
        <w:tc>
          <w:tcPr>
            <w:tcW w:w="1063"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2,8</w:t>
            </w:r>
          </w:p>
        </w:tc>
        <w:tc>
          <w:tcPr>
            <w:tcW w:w="1627"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2,4</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2,6</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1,8</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2,1</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2,4</w:t>
            </w:r>
          </w:p>
        </w:tc>
      </w:tr>
      <w:tr w:rsidR="0042082C" w:rsidRPr="00956389" w:rsidTr="0044098D">
        <w:tc>
          <w:tcPr>
            <w:tcW w:w="1063"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2,8</w:t>
            </w:r>
          </w:p>
        </w:tc>
        <w:tc>
          <w:tcPr>
            <w:tcW w:w="1627"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2,7</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2,8</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2,9</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3,1</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3,2</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1,8</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2,3</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2,7</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2,8</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2,9</w:t>
            </w:r>
          </w:p>
        </w:tc>
      </w:tr>
      <w:tr w:rsidR="0042082C" w:rsidRPr="00956389" w:rsidTr="0044098D">
        <w:tc>
          <w:tcPr>
            <w:tcW w:w="1063"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3,4</w:t>
            </w:r>
          </w:p>
        </w:tc>
        <w:tc>
          <w:tcPr>
            <w:tcW w:w="1627"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2,8</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3,5</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1,7</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2,1</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4,9</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tc>
      </w:tr>
      <w:tr w:rsidR="0042082C" w:rsidRPr="00956389" w:rsidTr="0044098D">
        <w:tc>
          <w:tcPr>
            <w:tcW w:w="1063"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70</w:t>
            </w:r>
          </w:p>
        </w:tc>
        <w:tc>
          <w:tcPr>
            <w:tcW w:w="152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3,4</w:t>
            </w:r>
          </w:p>
        </w:tc>
        <w:tc>
          <w:tcPr>
            <w:tcW w:w="1627"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3,5</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1,8</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2,4</w:t>
            </w:r>
          </w:p>
          <w:p w:rsidR="0042082C" w:rsidRPr="00956389" w:rsidRDefault="0042082C" w:rsidP="0044098D">
            <w:pPr>
              <w:tabs>
                <w:tab w:val="right" w:leader="dot" w:pos="-1985"/>
                <w:tab w:val="left" w:pos="284"/>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tc>
      </w:tr>
      <w:tr w:rsidR="0042082C" w:rsidRPr="00956389" w:rsidTr="0044098D">
        <w:tc>
          <w:tcPr>
            <w:tcW w:w="7441" w:type="dxa"/>
            <w:gridSpan w:val="5"/>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tabs>
                <w:tab w:val="right" w:leader="dot" w:pos="-1985"/>
                <w:tab w:val="left" w:pos="284"/>
              </w:tabs>
              <w:overflowPunct w:val="0"/>
              <w:autoSpaceDE w:val="0"/>
              <w:autoSpaceDN w:val="0"/>
              <w:adjustRightInd w:val="0"/>
              <w:spacing w:before="60" w:after="6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Odchyłki prostopadłości kształtu boków oczka nie powinny przekraczać  </w:t>
            </w: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10</w:t>
            </w:r>
            <w:r w:rsidRPr="00956389">
              <w:rPr>
                <w:rFonts w:eastAsia="Times New Roman" w:cs="Times New Roman"/>
                <w:sz w:val="20"/>
                <w:szCs w:val="20"/>
                <w:vertAlign w:val="superscript"/>
                <w:lang w:eastAsia="pl-PL"/>
              </w:rPr>
              <w:t>o</w:t>
            </w:r>
          </w:p>
        </w:tc>
      </w:tr>
    </w:tbl>
    <w:p w:rsidR="0042082C" w:rsidRPr="00956389" w:rsidRDefault="0042082C" w:rsidP="0042082C">
      <w:pPr>
        <w:spacing w:after="0" w:line="240" w:lineRule="auto"/>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2. Szerokość siatki plecionej ślimakowej dostarczanej przez producenta wg BN-83/5032-02 [45]</w:t>
      </w:r>
    </w:p>
    <w:tbl>
      <w:tblPr>
        <w:tblW w:w="0" w:type="auto"/>
        <w:tblCellMar>
          <w:left w:w="70" w:type="dxa"/>
          <w:right w:w="70" w:type="dxa"/>
        </w:tblCellMar>
        <w:tblLook w:val="04A0" w:firstRow="1" w:lastRow="0" w:firstColumn="1" w:lastColumn="0" w:noHBand="0" w:noVBand="1"/>
      </w:tblPr>
      <w:tblGrid>
        <w:gridCol w:w="1204"/>
        <w:gridCol w:w="1134"/>
        <w:gridCol w:w="1276"/>
        <w:gridCol w:w="1418"/>
        <w:gridCol w:w="1417"/>
        <w:gridCol w:w="992"/>
      </w:tblGrid>
      <w:tr w:rsidR="0042082C" w:rsidRPr="00956389" w:rsidTr="0044098D">
        <w:tc>
          <w:tcPr>
            <w:tcW w:w="1204"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tabs>
                <w:tab w:val="right" w:leader="dot" w:pos="-1985"/>
                <w:tab w:val="left" w:pos="540"/>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Wielkość siatki</w:t>
            </w:r>
          </w:p>
        </w:tc>
        <w:tc>
          <w:tcPr>
            <w:tcW w:w="6237" w:type="dxa"/>
            <w:gridSpan w:val="5"/>
            <w:tcBorders>
              <w:top w:val="single" w:sz="6" w:space="0" w:color="auto"/>
              <w:left w:val="nil"/>
              <w:bottom w:val="double" w:sz="6" w:space="0" w:color="auto"/>
              <w:right w:val="single" w:sz="6" w:space="0" w:color="auto"/>
            </w:tcBorders>
            <w:noWrap/>
            <w:hideMark/>
          </w:tcPr>
          <w:p w:rsidR="0042082C" w:rsidRPr="00956389" w:rsidRDefault="0042082C" w:rsidP="0044098D">
            <w:pPr>
              <w:tabs>
                <w:tab w:val="right" w:leader="dot" w:pos="-1985"/>
                <w:tab w:val="left" w:pos="540"/>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Szerokość siatki, mm</w:t>
            </w:r>
          </w:p>
          <w:p w:rsidR="0042082C" w:rsidRPr="00956389" w:rsidRDefault="0042082C" w:rsidP="0044098D">
            <w:pPr>
              <w:tabs>
                <w:tab w:val="right" w:leader="dot" w:pos="-1985"/>
                <w:tab w:val="left" w:pos="540"/>
              </w:tabs>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 wykonanym ogrodzeniu jest to wysokość siatki)</w:t>
            </w:r>
          </w:p>
        </w:tc>
      </w:tr>
      <w:tr w:rsidR="0042082C" w:rsidRPr="00956389" w:rsidTr="0044098D">
        <w:tc>
          <w:tcPr>
            <w:tcW w:w="1204" w:type="dxa"/>
            <w:tcBorders>
              <w:top w:val="nil"/>
              <w:left w:val="single" w:sz="6" w:space="0" w:color="auto"/>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tc>
        <w:tc>
          <w:tcPr>
            <w:tcW w:w="1134" w:type="dxa"/>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1500</w:t>
            </w:r>
          </w:p>
        </w:tc>
        <w:tc>
          <w:tcPr>
            <w:tcW w:w="1276" w:type="dxa"/>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1750</w:t>
            </w:r>
          </w:p>
        </w:tc>
        <w:tc>
          <w:tcPr>
            <w:tcW w:w="1418" w:type="dxa"/>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1417" w:type="dxa"/>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992" w:type="dxa"/>
            <w:tcBorders>
              <w:top w:val="nil"/>
              <w:left w:val="nil"/>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r>
      <w:tr w:rsidR="0042082C" w:rsidRPr="00956389" w:rsidTr="0044098D">
        <w:tc>
          <w:tcPr>
            <w:tcW w:w="1204"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40 do  70</w:t>
            </w:r>
          </w:p>
        </w:tc>
        <w:tc>
          <w:tcPr>
            <w:tcW w:w="1134" w:type="dxa"/>
            <w:tcBorders>
              <w:top w:val="nil"/>
              <w:left w:val="nil"/>
              <w:bottom w:val="single" w:sz="6" w:space="0" w:color="auto"/>
              <w:right w:val="nil"/>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1500</w:t>
            </w:r>
          </w:p>
        </w:tc>
        <w:tc>
          <w:tcPr>
            <w:tcW w:w="1276" w:type="dxa"/>
            <w:tcBorders>
              <w:top w:val="nil"/>
              <w:left w:val="nil"/>
              <w:bottom w:val="single" w:sz="6" w:space="0" w:color="auto"/>
              <w:right w:val="nil"/>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1750</w:t>
            </w:r>
          </w:p>
        </w:tc>
        <w:tc>
          <w:tcPr>
            <w:tcW w:w="1418" w:type="dxa"/>
            <w:tcBorders>
              <w:top w:val="nil"/>
              <w:left w:val="nil"/>
              <w:bottom w:val="single" w:sz="6" w:space="0" w:color="auto"/>
              <w:right w:val="nil"/>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2000</w:t>
            </w:r>
          </w:p>
        </w:tc>
        <w:tc>
          <w:tcPr>
            <w:tcW w:w="1417" w:type="dxa"/>
            <w:tcBorders>
              <w:top w:val="nil"/>
              <w:left w:val="nil"/>
              <w:bottom w:val="single" w:sz="6" w:space="0" w:color="auto"/>
              <w:right w:val="nil"/>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2250</w:t>
            </w:r>
          </w:p>
        </w:tc>
        <w:tc>
          <w:tcPr>
            <w:tcW w:w="992" w:type="dxa"/>
            <w:tcBorders>
              <w:top w:val="nil"/>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2500</w:t>
            </w:r>
          </w:p>
        </w:tc>
      </w:tr>
      <w:tr w:rsidR="0042082C" w:rsidRPr="00956389" w:rsidTr="0044098D">
        <w:tc>
          <w:tcPr>
            <w:tcW w:w="7441" w:type="dxa"/>
            <w:gridSpan w:val="6"/>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Uwagi do tablicy 2:</w:t>
            </w:r>
          </w:p>
          <w:p w:rsidR="0042082C" w:rsidRPr="00956389" w:rsidRDefault="0042082C" w:rsidP="0042082C">
            <w:pPr>
              <w:numPr>
                <w:ilvl w:val="0"/>
                <w:numId w:val="100"/>
              </w:num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Szerokość siatki mierzy się łącznie z wystającymi końcami drutów.</w:t>
            </w:r>
          </w:p>
          <w:p w:rsidR="0042082C" w:rsidRPr="00956389" w:rsidRDefault="0042082C" w:rsidP="0042082C">
            <w:pPr>
              <w:numPr>
                <w:ilvl w:val="0"/>
                <w:numId w:val="100"/>
              </w:num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Dopuszczalne odchyłki szerokości siatki nie powinny przekraczać </w:t>
            </w: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0,6 długości boku oczka.</w:t>
            </w:r>
          </w:p>
          <w:p w:rsidR="0042082C" w:rsidRPr="00956389" w:rsidRDefault="0042082C" w:rsidP="0042082C">
            <w:pPr>
              <w:numPr>
                <w:ilvl w:val="0"/>
                <w:numId w:val="100"/>
              </w:num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Po porozumieniu między producentem i odbiorcą dopuszcza się wykonanie siatek o innych szerokościach.</w:t>
            </w:r>
          </w:p>
        </w:tc>
      </w:tr>
    </w:tbl>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Długość dostarczanej przez producenta siatki zwiniętej w rolkę powinna wynosić od 10 do 25 m. Odchyłki długości nie powinny przekraczać   </w:t>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0,1 m dla wielkości 30 oraz </w:t>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0,2 m dla siatek wielkości od 40 do 70.</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Powierzchnia siatki powinna być gładka, bez załamań, wybrzuszeń i wgnieceń. Spirala powinna być wykonana z jednego odcinka drutu. Splecenie siatki powinno być przeprowadzone przez połączenie spirali wszystkimi zwojami. Końce spirali z obydwu stron powinny być równo obcięte w odległości co najmniej 30% wymiaru boku oczka.</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Siatki w rolkach należy przechowywać w pozycji pionowej w pomieszczeniach suchych, z dala od materiałów działających korodująco.</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Drut w siatce powinien być okrągły, cynkowany, ze stali ST1 wg PN-M-80026 [33]. Dopuszcza się pokrywanie drutu innymi powłokami, pod warunkiem zaakceptowania przez Inżyniera. Wytrzymałość drutu na rozciąganie powinna wynosić co najmniej 588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xml:space="preserve"> (dopuszcza się wytrzymałość od 412 do 588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xml:space="preserve"> pod warunkiem akceptacji przez Inżyniera).</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Najmniejsza średnica drutu w siatce powinna wynosić 2 mm. Odchyłki średnic drutów powinny być zgodne z wymaganiami podanymi w tablicy 3.</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3. Odchyłki średnic drutów w siatce plecionej ślimakowej wg PN-M-80026 [33]</w:t>
      </w:r>
    </w:p>
    <w:tbl>
      <w:tblPr>
        <w:tblW w:w="0" w:type="auto"/>
        <w:tblCellMar>
          <w:left w:w="70" w:type="dxa"/>
          <w:right w:w="70" w:type="dxa"/>
        </w:tblCellMar>
        <w:tblLook w:val="04A0" w:firstRow="1" w:lastRow="0" w:firstColumn="1" w:lastColumn="0" w:noHBand="0" w:noVBand="1"/>
      </w:tblPr>
      <w:tblGrid>
        <w:gridCol w:w="2905"/>
        <w:gridCol w:w="4536"/>
      </w:tblGrid>
      <w:tr w:rsidR="0042082C" w:rsidRPr="00956389" w:rsidTr="0044098D">
        <w:tc>
          <w:tcPr>
            <w:tcW w:w="2905"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6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Nominalna średnica drutu,  mm</w:t>
            </w:r>
          </w:p>
        </w:tc>
        <w:tc>
          <w:tcPr>
            <w:tcW w:w="4536" w:type="dxa"/>
            <w:tcBorders>
              <w:top w:val="single" w:sz="6" w:space="0" w:color="auto"/>
              <w:left w:val="nil"/>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6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Dopuszczalna odchyłka drutu ocynkowanego, mm</w:t>
            </w:r>
          </w:p>
        </w:tc>
      </w:tr>
      <w:tr w:rsidR="0042082C" w:rsidRPr="00956389" w:rsidTr="0044098D">
        <w:tc>
          <w:tcPr>
            <w:tcW w:w="2905" w:type="dxa"/>
            <w:tcBorders>
              <w:top w:val="nil"/>
              <w:left w:val="single" w:sz="6" w:space="0" w:color="auto"/>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 xml:space="preserve"> od 2,0  do  3,0</w:t>
            </w:r>
          </w:p>
        </w:tc>
        <w:tc>
          <w:tcPr>
            <w:tcW w:w="4536" w:type="dxa"/>
            <w:tcBorders>
              <w:top w:val="nil"/>
              <w:left w:val="nil"/>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 xml:space="preserve">                         + 0,08                    - 0,03</w:t>
            </w:r>
          </w:p>
        </w:tc>
      </w:tr>
      <w:tr w:rsidR="0042082C" w:rsidRPr="00956389" w:rsidTr="0044098D">
        <w:tc>
          <w:tcPr>
            <w:tcW w:w="2905"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 xml:space="preserve"> od 3,1  do  4,0</w:t>
            </w:r>
          </w:p>
        </w:tc>
        <w:tc>
          <w:tcPr>
            <w:tcW w:w="4536" w:type="dxa"/>
            <w:tcBorders>
              <w:top w:val="nil"/>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 xml:space="preserve">                         + 0,10                    - 0,04</w:t>
            </w:r>
          </w:p>
        </w:tc>
      </w:tr>
    </w:tbl>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Drut powinien być ocynkowany zanurzeniowo (ogniowo) z wyższą dokładnością ocynkowania, określoną zgodnie z PN-M-80026 [33] (tablica 4).</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Producent drutu, zgodnie z postanowieniami PN-M-80026 [33], na żądanie Zamawiającego, ma obowiązek wystawić zaświadczenie zawierające m.in. wyniki przeprowadzonych badań, w tym sprawdzenia grubości powłoki cynkowej wg PN-M-80026 [33].</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4. Grubość powłoki cynkowej dla drutu ocynkowanego w siatce plecionej ślimakowej wg PN-M-80026 [33]</w:t>
      </w:r>
    </w:p>
    <w:tbl>
      <w:tblPr>
        <w:tblW w:w="0" w:type="auto"/>
        <w:tblCellMar>
          <w:left w:w="70" w:type="dxa"/>
          <w:right w:w="70" w:type="dxa"/>
        </w:tblCellMar>
        <w:tblLook w:val="04A0" w:firstRow="1" w:lastRow="0" w:firstColumn="1" w:lastColumn="0" w:noHBand="0" w:noVBand="1"/>
      </w:tblPr>
      <w:tblGrid>
        <w:gridCol w:w="3490"/>
        <w:gridCol w:w="3951"/>
      </w:tblGrid>
      <w:tr w:rsidR="0042082C" w:rsidRPr="00956389" w:rsidTr="0044098D">
        <w:tc>
          <w:tcPr>
            <w:tcW w:w="3490"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Średnica drutu, mm</w:t>
            </w:r>
          </w:p>
        </w:tc>
        <w:tc>
          <w:tcPr>
            <w:tcW w:w="3951" w:type="dxa"/>
            <w:tcBorders>
              <w:top w:val="single" w:sz="6" w:space="0" w:color="auto"/>
              <w:left w:val="nil"/>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Minimalna ilość cynku, g/m</w:t>
            </w:r>
            <w:r w:rsidRPr="00956389">
              <w:rPr>
                <w:rFonts w:ascii="Calibri" w:eastAsia="Times New Roman" w:hAnsi="Calibri" w:cs="Times New Roman"/>
                <w:sz w:val="20"/>
                <w:szCs w:val="20"/>
                <w:vertAlign w:val="superscript"/>
                <w:lang w:eastAsia="pl-PL"/>
              </w:rPr>
              <w:t>2</w:t>
            </w:r>
          </w:p>
        </w:tc>
      </w:tr>
      <w:tr w:rsidR="0042082C" w:rsidRPr="00956389" w:rsidTr="0044098D">
        <w:tc>
          <w:tcPr>
            <w:tcW w:w="3490" w:type="dxa"/>
            <w:tcBorders>
              <w:top w:val="nil"/>
              <w:left w:val="single" w:sz="6" w:space="0" w:color="auto"/>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od  2,0   do  2,5</w:t>
            </w:r>
          </w:p>
        </w:tc>
        <w:tc>
          <w:tcPr>
            <w:tcW w:w="3951" w:type="dxa"/>
            <w:tcBorders>
              <w:top w:val="nil"/>
              <w:left w:val="nil"/>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70</w:t>
            </w:r>
          </w:p>
        </w:tc>
      </w:tr>
      <w:tr w:rsidR="0042082C" w:rsidRPr="00956389" w:rsidTr="0044098D">
        <w:tc>
          <w:tcPr>
            <w:tcW w:w="3490" w:type="dxa"/>
            <w:tcBorders>
              <w:top w:val="nil"/>
              <w:left w:val="single" w:sz="6" w:space="0" w:color="auto"/>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od  2,51 do  3,6</w:t>
            </w:r>
          </w:p>
        </w:tc>
        <w:tc>
          <w:tcPr>
            <w:tcW w:w="3951" w:type="dxa"/>
            <w:tcBorders>
              <w:top w:val="nil"/>
              <w:left w:val="nil"/>
              <w:bottom w:val="nil"/>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80</w:t>
            </w:r>
          </w:p>
        </w:tc>
      </w:tr>
      <w:tr w:rsidR="0042082C" w:rsidRPr="00956389" w:rsidTr="0044098D">
        <w:tc>
          <w:tcPr>
            <w:tcW w:w="3490"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od  3,61 do  4,0</w:t>
            </w:r>
          </w:p>
        </w:tc>
        <w:tc>
          <w:tcPr>
            <w:tcW w:w="3951" w:type="dxa"/>
            <w:tcBorders>
              <w:top w:val="nil"/>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Calibri" w:eastAsia="Times New Roman" w:hAnsi="Calibri" w:cs="Times New Roman"/>
                <w:sz w:val="20"/>
                <w:szCs w:val="20"/>
                <w:lang w:eastAsia="pl-PL"/>
              </w:rPr>
            </w:pPr>
            <w:r w:rsidRPr="00956389">
              <w:rPr>
                <w:rFonts w:ascii="Calibri" w:eastAsia="Times New Roman" w:hAnsi="Calibri" w:cs="Times New Roman"/>
                <w:sz w:val="20"/>
                <w:szCs w:val="20"/>
                <w:lang w:eastAsia="pl-PL"/>
              </w:rPr>
              <w:t>90</w:t>
            </w:r>
          </w:p>
        </w:tc>
      </w:tr>
    </w:tbl>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2.3.2. Siatki metalowe innych typów</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Siatki metalowe innych typów, jak np. siatka zwijana z drutu, siatka o splocie tkackim, siatka jednolita z ciętej blachy stalowej, siatka zgrzewana, siatki skręcane z różnymi kształtami oczek, siatka w ramach stalowych i inne, powinny odpowiadać wymaganiom określonym w punkcie 2.3 niniejszej ST, z wyłączeniem zaleceń dotyczących bezpośrednio cech siatki plecionej ślimakowej.</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Wszystkie odstępstwa i zmiany w stosunku do wymagań określonych  w punkcie 2.3.1 Wykonawca winien przedstawić do akceptacji Inżyniera.</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2.4. Liny stalowe</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Liny stalowe usztywniające siatkę ogrodzenia powinny odpowiadać wymaganiom określonym przez PN-M-80201 [34] i PN-M-80202 [35].</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Druty w splocie liny powinny do siebie ściśle przylegać, być równo naciągnięte, nie powinny krzyżować się w poszczególnych warstwach. Nie powinno być drutów luźnych. Końce drutów powinny być łączone przez zgrzewanie doczołowe lub lutowanie mosiądzem. Miejsca łączenia przez lutowanie lub zgrzewanie nie powinny być kruche i posiadać zgrubienia i ścieśnienia. </w:t>
      </w:r>
      <w:r w:rsidRPr="00956389">
        <w:rPr>
          <w:rFonts w:eastAsia="Times New Roman" w:cs="Times New Roman"/>
          <w:spacing w:val="-3"/>
          <w:sz w:val="24"/>
          <w:szCs w:val="24"/>
          <w:lang w:eastAsia="pl-PL"/>
        </w:rPr>
        <w:lastRenderedPageBreak/>
        <w:t>Odległość między poszczególnymi miejscami łączenia drutów zwijanych w jednej operacji nie powinna być mniejsza niż 500-krotna średnica splotki.</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Wymiary i własności wytrzymałościowe lin powinny odpowiadać wymaganiom określonym w tablicy 5.</w:t>
      </w:r>
    </w:p>
    <w:p w:rsidR="0042082C" w:rsidRPr="00956389" w:rsidRDefault="0042082C" w:rsidP="0042082C">
      <w:pPr>
        <w:spacing w:after="0" w:line="240" w:lineRule="auto"/>
        <w:ind w:firstLine="709"/>
        <w:jc w:val="both"/>
        <w:rPr>
          <w:rFonts w:eastAsia="Times New Roman" w:cs="Times New Roman"/>
          <w:spacing w:val="-3"/>
          <w:sz w:val="24"/>
          <w:szCs w:val="24"/>
          <w:lang w:eastAsia="pl-PL"/>
        </w:rPr>
      </w:pPr>
    </w:p>
    <w:p w:rsidR="0042082C" w:rsidRPr="00956389" w:rsidRDefault="0042082C" w:rsidP="0042082C">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5. Wymiary i własności wytrzymałościowe lin stalowych wg PN-M-80202 [35] i PN-M-80201 [34]</w:t>
      </w:r>
    </w:p>
    <w:tbl>
      <w:tblPr>
        <w:tblW w:w="0" w:type="auto"/>
        <w:tblCellMar>
          <w:left w:w="70" w:type="dxa"/>
          <w:right w:w="70" w:type="dxa"/>
        </w:tblCellMar>
        <w:tblLook w:val="04A0" w:firstRow="1" w:lastRow="0" w:firstColumn="1" w:lastColumn="0" w:noHBand="0" w:noVBand="1"/>
      </w:tblPr>
      <w:tblGrid>
        <w:gridCol w:w="1063"/>
        <w:gridCol w:w="1134"/>
        <w:gridCol w:w="992"/>
        <w:gridCol w:w="1134"/>
        <w:gridCol w:w="1134"/>
        <w:gridCol w:w="992"/>
        <w:gridCol w:w="1134"/>
      </w:tblGrid>
      <w:tr w:rsidR="0042082C" w:rsidRPr="00956389" w:rsidTr="0044098D">
        <w:tc>
          <w:tcPr>
            <w:tcW w:w="1063"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Nominalna średnica liny </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134"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Odchyłka nominalnej średnicy  </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t>
            </w:r>
          </w:p>
        </w:tc>
        <w:tc>
          <w:tcPr>
            <w:tcW w:w="992"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Średnica drutu</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134"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Przybliżona masa 1 m liny</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w:t>
            </w:r>
          </w:p>
        </w:tc>
        <w:tc>
          <w:tcPr>
            <w:tcW w:w="3260" w:type="dxa"/>
            <w:gridSpan w:val="3"/>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Nominalna obliczeniowa siła zrywająca linę w niutonach (N) dla nominalnej wytrzymałości drutu na rozciąganie w </w:t>
            </w:r>
            <w:proofErr w:type="spellStart"/>
            <w:r w:rsidRPr="00956389">
              <w:rPr>
                <w:rFonts w:eastAsia="Times New Roman" w:cs="Times New Roman"/>
                <w:sz w:val="20"/>
                <w:szCs w:val="20"/>
                <w:lang w:eastAsia="pl-PL"/>
              </w:rPr>
              <w:t>MPa</w:t>
            </w:r>
            <w:proofErr w:type="spellEnd"/>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134"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1400</w:t>
            </w:r>
          </w:p>
        </w:tc>
        <w:tc>
          <w:tcPr>
            <w:tcW w:w="99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1600</w:t>
            </w:r>
          </w:p>
        </w:tc>
        <w:tc>
          <w:tcPr>
            <w:tcW w:w="1134"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1800</w:t>
            </w:r>
          </w:p>
        </w:tc>
      </w:tr>
      <w:tr w:rsidR="0042082C" w:rsidRPr="00956389" w:rsidTr="0044098D">
        <w:trPr>
          <w:trHeight w:val="465"/>
        </w:trPr>
        <w:tc>
          <w:tcPr>
            <w:tcW w:w="1063"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tc>
        <w:tc>
          <w:tcPr>
            <w:tcW w:w="1134" w:type="dxa"/>
            <w:tcBorders>
              <w:top w:val="double" w:sz="4" w:space="0" w:color="auto"/>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- 1</w:t>
            </w:r>
          </w:p>
        </w:tc>
        <w:tc>
          <w:tcPr>
            <w:tcW w:w="992"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w:t>
            </w:r>
          </w:p>
        </w:tc>
        <w:tc>
          <w:tcPr>
            <w:tcW w:w="1134"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0,030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0,038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0,047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0,068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0,080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0,104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0,119</w:t>
            </w:r>
          </w:p>
        </w:tc>
        <w:tc>
          <w:tcPr>
            <w:tcW w:w="1134"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4920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6230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7680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11000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13000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17200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19600</w:t>
            </w:r>
          </w:p>
        </w:tc>
        <w:tc>
          <w:tcPr>
            <w:tcW w:w="992"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5630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7120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8780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12600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14800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19600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22400</w:t>
            </w:r>
          </w:p>
        </w:tc>
        <w:tc>
          <w:tcPr>
            <w:tcW w:w="1134"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6330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9880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14200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16700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25200</w:t>
            </w:r>
          </w:p>
        </w:tc>
      </w:tr>
      <w:tr w:rsidR="0042082C" w:rsidRPr="00956389" w:rsidTr="0044098D">
        <w:trPr>
          <w:trHeight w:val="1110"/>
        </w:trPr>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134"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+ 6</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- 1</w:t>
            </w: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ascii="Times New Roman" w:eastAsia="Times New Roman" w:hAnsi="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ascii="Times New Roman" w:eastAsia="Times New Roman" w:hAnsi="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ascii="Times New Roman" w:eastAsia="Times New Roman" w:hAnsi="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ascii="Times New Roman" w:eastAsia="Times New Roman" w:hAnsi="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ascii="Times New Roman" w:eastAsia="Times New Roman" w:hAnsi="Times New Roman" w:cs="Times New Roman"/>
                <w:sz w:val="20"/>
                <w:szCs w:val="20"/>
                <w:lang w:eastAsia="pl-PL"/>
              </w:rPr>
            </w:pPr>
          </w:p>
        </w:tc>
      </w:tr>
    </w:tbl>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ascii="Times New Roman" w:eastAsia="Times New Roman" w:hAnsi="Times New Roman" w:cs="Times New Roman"/>
          <w:sz w:val="24"/>
          <w:szCs w:val="24"/>
          <w:lang w:eastAsia="pl-PL"/>
        </w:rPr>
        <w:tab/>
      </w:r>
      <w:r w:rsidRPr="00956389">
        <w:rPr>
          <w:rFonts w:eastAsia="Times New Roman" w:cs="Times New Roman"/>
          <w:sz w:val="24"/>
          <w:szCs w:val="24"/>
          <w:lang w:eastAsia="pl-PL"/>
        </w:rPr>
        <w:t>Drut stalowy na liny powinien być drutem okrągłym, gładkim, ocynkowanym. Dopuszcza się miejscowe zgrubienia powłoki cynku nie przekraczające następujących wartości dopuszczalnej odchyłki dla średnicy drutu:</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średnica</w:t>
      </w:r>
      <w:r w:rsidRPr="00956389">
        <w:rPr>
          <w:rFonts w:eastAsia="Times New Roman" w:cs="Times New Roman"/>
          <w:sz w:val="24"/>
          <w:szCs w:val="24"/>
          <w:lang w:eastAsia="pl-PL"/>
        </w:rPr>
        <w:tab/>
        <w:t>od 0,8 do 1,0 mm</w:t>
      </w:r>
      <w:r w:rsidRPr="00956389">
        <w:rPr>
          <w:rFonts w:eastAsia="Times New Roman" w:cs="Times New Roman"/>
          <w:sz w:val="24"/>
          <w:szCs w:val="24"/>
          <w:lang w:eastAsia="pl-PL"/>
        </w:rPr>
        <w:tab/>
      </w:r>
      <w:r w:rsidRPr="00956389">
        <w:rPr>
          <w:rFonts w:eastAsia="Times New Roman" w:cs="Times New Roman"/>
          <w:sz w:val="24"/>
          <w:szCs w:val="24"/>
          <w:lang w:eastAsia="pl-PL"/>
        </w:rPr>
        <w:tab/>
        <w:t>odchyłka</w:t>
      </w:r>
      <w:r w:rsidRPr="00956389">
        <w:rPr>
          <w:rFonts w:eastAsia="Times New Roman" w:cs="Times New Roman"/>
          <w:sz w:val="24"/>
          <w:szCs w:val="24"/>
          <w:lang w:eastAsia="pl-PL"/>
        </w:rPr>
        <w:tab/>
      </w:r>
      <w:r w:rsidRPr="00956389">
        <w:rPr>
          <w:rFonts w:eastAsia="Times New Roman" w:cs="Times New Roman"/>
          <w:sz w:val="24"/>
          <w:szCs w:val="24"/>
          <w:lang w:eastAsia="pl-PL"/>
        </w:rPr>
        <w:sym w:font="Symbol" w:char="F0B1"/>
      </w:r>
      <w:r w:rsidRPr="00956389">
        <w:rPr>
          <w:rFonts w:eastAsia="Times New Roman" w:cs="Times New Roman"/>
          <w:sz w:val="24"/>
          <w:szCs w:val="24"/>
          <w:lang w:eastAsia="pl-PL"/>
        </w:rPr>
        <w:t xml:space="preserve"> 0,04 mm,</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1,0 do 1,5 mm</w:t>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sym w:font="Symbol" w:char="F0B1"/>
      </w:r>
      <w:r w:rsidRPr="00956389">
        <w:rPr>
          <w:rFonts w:eastAsia="Times New Roman" w:cs="Times New Roman"/>
          <w:sz w:val="24"/>
          <w:szCs w:val="24"/>
          <w:lang w:eastAsia="pl-PL"/>
        </w:rPr>
        <w:t xml:space="preserve"> 0,05 mm,</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1,5 do 1,6 mm</w:t>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sym w:font="Symbol" w:char="F0B1"/>
      </w:r>
      <w:r w:rsidRPr="00956389">
        <w:rPr>
          <w:rFonts w:eastAsia="Times New Roman" w:cs="Times New Roman"/>
          <w:sz w:val="24"/>
          <w:szCs w:val="24"/>
          <w:lang w:eastAsia="pl-PL"/>
        </w:rPr>
        <w:t xml:space="preserve"> 0,06 mm.</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t>Ilość cynku na powierzchni drutu powinna wynosić co najmniej:</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średnica drutu</w:t>
      </w:r>
      <w:r w:rsidRPr="00956389">
        <w:rPr>
          <w:rFonts w:eastAsia="Times New Roman" w:cs="Times New Roman"/>
          <w:sz w:val="24"/>
          <w:szCs w:val="24"/>
          <w:lang w:eastAsia="pl-PL"/>
        </w:rPr>
        <w:tab/>
        <w:t>od 0,61 do 0,8 mm</w:t>
      </w:r>
      <w:r w:rsidRPr="00956389">
        <w:rPr>
          <w:rFonts w:eastAsia="Times New Roman" w:cs="Times New Roman"/>
          <w:sz w:val="24"/>
          <w:szCs w:val="24"/>
          <w:lang w:eastAsia="pl-PL"/>
        </w:rPr>
        <w:tab/>
        <w:t>ilość cynku</w:t>
      </w:r>
      <w:r w:rsidRPr="00956389">
        <w:rPr>
          <w:rFonts w:eastAsia="Times New Roman" w:cs="Times New Roman"/>
          <w:sz w:val="24"/>
          <w:szCs w:val="24"/>
          <w:lang w:eastAsia="pl-PL"/>
        </w:rPr>
        <w:tab/>
        <w:t xml:space="preserve"> 80 g/m</w:t>
      </w:r>
      <w:r w:rsidRPr="00956389">
        <w:rPr>
          <w:rFonts w:eastAsia="Times New Roman" w:cs="Times New Roman"/>
          <w:sz w:val="24"/>
          <w:szCs w:val="24"/>
          <w:vertAlign w:val="superscript"/>
          <w:lang w:eastAsia="pl-PL"/>
        </w:rPr>
        <w:t>2</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0,81 do 1,0 mm</w:t>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t>100 g/m</w:t>
      </w:r>
      <w:r w:rsidRPr="00956389">
        <w:rPr>
          <w:rFonts w:eastAsia="Times New Roman" w:cs="Times New Roman"/>
          <w:sz w:val="24"/>
          <w:szCs w:val="24"/>
          <w:vertAlign w:val="superscript"/>
          <w:lang w:eastAsia="pl-PL"/>
        </w:rPr>
        <w:t>2</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1,00 do 1,2 mm</w:t>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t>120 g/m</w:t>
      </w:r>
      <w:r w:rsidRPr="00956389">
        <w:rPr>
          <w:rFonts w:eastAsia="Times New Roman" w:cs="Times New Roman"/>
          <w:sz w:val="24"/>
          <w:szCs w:val="24"/>
          <w:vertAlign w:val="superscript"/>
          <w:lang w:eastAsia="pl-PL"/>
        </w:rPr>
        <w:t>2</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1,21 do 1,5 mm</w:t>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t>150 g/m</w:t>
      </w:r>
      <w:r w:rsidRPr="00956389">
        <w:rPr>
          <w:rFonts w:eastAsia="Times New Roman" w:cs="Times New Roman"/>
          <w:sz w:val="24"/>
          <w:szCs w:val="24"/>
          <w:vertAlign w:val="superscript"/>
          <w:lang w:eastAsia="pl-PL"/>
        </w:rPr>
        <w:t>2</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1,51 do 1,9 mm</w:t>
      </w:r>
      <w:r w:rsidRPr="00956389">
        <w:rPr>
          <w:rFonts w:eastAsia="Times New Roman" w:cs="Times New Roman"/>
          <w:sz w:val="24"/>
          <w:szCs w:val="24"/>
          <w:lang w:eastAsia="pl-PL"/>
        </w:rPr>
        <w:tab/>
      </w:r>
      <w:r w:rsidRPr="00956389">
        <w:rPr>
          <w:rFonts w:eastAsia="Times New Roman" w:cs="Times New Roman"/>
          <w:sz w:val="24"/>
          <w:szCs w:val="24"/>
          <w:lang w:eastAsia="pl-PL"/>
        </w:rPr>
        <w:tab/>
      </w:r>
      <w:r w:rsidRPr="00956389">
        <w:rPr>
          <w:rFonts w:eastAsia="Times New Roman" w:cs="Times New Roman"/>
          <w:sz w:val="24"/>
          <w:szCs w:val="24"/>
          <w:lang w:eastAsia="pl-PL"/>
        </w:rPr>
        <w:tab/>
        <w:t>180 g/m</w:t>
      </w:r>
      <w:r w:rsidRPr="00956389">
        <w:rPr>
          <w:rFonts w:eastAsia="Times New Roman" w:cs="Times New Roman"/>
          <w:sz w:val="24"/>
          <w:szCs w:val="24"/>
          <w:vertAlign w:val="superscript"/>
          <w:lang w:eastAsia="pl-PL"/>
        </w:rPr>
        <w:t>2</w:t>
      </w:r>
      <w:r w:rsidRPr="00956389">
        <w:rPr>
          <w:rFonts w:eastAsia="Times New Roman" w:cs="Times New Roman"/>
          <w:sz w:val="24"/>
          <w:szCs w:val="24"/>
          <w:lang w:eastAsia="pl-PL"/>
        </w:rPr>
        <w:t xml:space="preserve"> </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t>Do każdej liny, zgodnie z postanowieniami PN-M-80201 [34], na żądanie Zamawiającego, powinno być dołączone zaświadczenie wytwórcy z protokółem przeprowadzonych badań, w tym sprawdzenia siły zrywającej linę i jakości powłoki cynkowej.</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t>Liny powinny być przechowywane w pomieszczeniach krytych, zamkniętych, z dala od substancji działających korodująco.</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t>Za zgodą Inżyniera, zamiast liny stalowej, można stosować drut stalowy okrągły średnicy od 3 do 4 mm, ocynkowany, odpowiadający wymaganiom PN-M-80026 [33], podanym w punkcie 2.3.1 niniejszej specyfikacji.</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2.5. Słupki metalowe i elementy połączeniowe</w:t>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2.5.1. Wymiary i najważniejsze charakterystyki słupków</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ascii="Times New Roman" w:eastAsia="Times New Roman" w:hAnsi="Times New Roman" w:cs="Times New Roman"/>
          <w:sz w:val="20"/>
          <w:szCs w:val="20"/>
          <w:lang w:eastAsia="pl-PL"/>
        </w:rPr>
        <w:tab/>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Słupki metalowe ogrodzeń można wykonywać z ocynkowanych rur okrągłych i wyjątkowo z rur kwadratowych lub prostokątnych, względnie z kształtowników: kątowników, ceowników (w tym: częściowo zamkniętych), teowników i dwuteowników, zgodnie z dokumentacją projektową, ST lub wskazaniami Inżyniera.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Wymiary i najważniejsze charakterystyki słupków można przyjmować zgodnie z tablicami od 6 do 13.</w:t>
      </w: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6. Rury stalowe okrągłe bez szwu walcowane na gorąco wg PN-H-74219 [11]</w:t>
      </w:r>
    </w:p>
    <w:tbl>
      <w:tblPr>
        <w:tblW w:w="0" w:type="auto"/>
        <w:tblCellMar>
          <w:left w:w="70" w:type="dxa"/>
          <w:right w:w="70" w:type="dxa"/>
        </w:tblCellMar>
        <w:tblLook w:val="04A0" w:firstRow="1" w:lastRow="0" w:firstColumn="1" w:lastColumn="0" w:noHBand="0" w:noVBand="1"/>
      </w:tblPr>
      <w:tblGrid>
        <w:gridCol w:w="1346"/>
        <w:gridCol w:w="1843"/>
        <w:gridCol w:w="1938"/>
        <w:gridCol w:w="1229"/>
        <w:gridCol w:w="1229"/>
      </w:tblGrid>
      <w:tr w:rsidR="0042082C" w:rsidRPr="00956389" w:rsidTr="0044098D">
        <w:tc>
          <w:tcPr>
            <w:tcW w:w="1346"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Średnica</w:t>
            </w:r>
          </w:p>
          <w:p w:rsidR="0042082C" w:rsidRPr="00956389" w:rsidRDefault="0042082C" w:rsidP="0044098D">
            <w:pPr>
              <w:overflowPunct w:val="0"/>
              <w:autoSpaceDE w:val="0"/>
              <w:autoSpaceDN w:val="0"/>
              <w:adjustRightInd w:val="0"/>
              <w:spacing w:after="100" w:afterAutospacing="1" w:line="240" w:lineRule="auto"/>
              <w:jc w:val="center"/>
              <w:rPr>
                <w:rFonts w:eastAsia="Times New Roman" w:cs="Times New Roman"/>
                <w:sz w:val="20"/>
                <w:szCs w:val="20"/>
                <w:lang w:eastAsia="pl-PL"/>
              </w:rPr>
            </w:pPr>
            <w:r w:rsidRPr="00956389">
              <w:rPr>
                <w:rFonts w:eastAsia="Times New Roman" w:cs="Times New Roman"/>
                <w:sz w:val="20"/>
                <w:szCs w:val="20"/>
                <w:lang w:eastAsia="pl-PL"/>
              </w:rPr>
              <w:t>zewnętrzna</w:t>
            </w:r>
          </w:p>
        </w:tc>
        <w:tc>
          <w:tcPr>
            <w:tcW w:w="1843"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w:t>
            </w:r>
          </w:p>
          <w:p w:rsidR="0042082C" w:rsidRPr="00956389" w:rsidRDefault="0042082C" w:rsidP="0044098D">
            <w:pPr>
              <w:overflowPunct w:val="0"/>
              <w:autoSpaceDE w:val="0"/>
              <w:autoSpaceDN w:val="0"/>
              <w:adjustRightInd w:val="0"/>
              <w:spacing w:after="100" w:afterAutospacing="1"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ścianki</w:t>
            </w:r>
          </w:p>
        </w:tc>
        <w:tc>
          <w:tcPr>
            <w:tcW w:w="1938"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 1 m rury</w:t>
            </w:r>
          </w:p>
          <w:p w:rsidR="0042082C" w:rsidRPr="00956389" w:rsidRDefault="0042082C" w:rsidP="0044098D">
            <w:pPr>
              <w:overflowPunct w:val="0"/>
              <w:autoSpaceDE w:val="0"/>
              <w:autoSpaceDN w:val="0"/>
              <w:adjustRightInd w:val="0"/>
              <w:spacing w:after="100" w:afterAutospacing="1"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kg/m</w:t>
            </w:r>
          </w:p>
        </w:tc>
        <w:tc>
          <w:tcPr>
            <w:tcW w:w="2458" w:type="dxa"/>
            <w:gridSpan w:val="2"/>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w:t>
            </w:r>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229"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średnicy zewnętrznej</w:t>
            </w:r>
          </w:p>
        </w:tc>
        <w:tc>
          <w:tcPr>
            <w:tcW w:w="1229"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grubości ścianki</w:t>
            </w:r>
          </w:p>
        </w:tc>
      </w:tr>
      <w:tr w:rsidR="0042082C" w:rsidRPr="00956389" w:rsidTr="0044098D">
        <w:tc>
          <w:tcPr>
            <w:tcW w:w="1346"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57,0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63,5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76,1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82,5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88,9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101,6</w:t>
            </w:r>
          </w:p>
        </w:tc>
        <w:tc>
          <w:tcPr>
            <w:tcW w:w="1843"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2,6 do 12,5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2,6 do 14,2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 14,2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w:t>
            </w:r>
            <w:r w:rsidRPr="00956389">
              <w:rPr>
                <w:rFonts w:eastAsia="Times New Roman" w:cs="Times New Roman"/>
                <w:b/>
                <w:sz w:val="20"/>
                <w:szCs w:val="20"/>
                <w:lang w:eastAsia="pl-PL"/>
              </w:rPr>
              <w:t xml:space="preserve"> </w:t>
            </w:r>
            <w:r w:rsidRPr="00956389">
              <w:rPr>
                <w:rFonts w:eastAsia="Times New Roman" w:cs="Times New Roman"/>
                <w:sz w:val="20"/>
                <w:szCs w:val="20"/>
                <w:lang w:eastAsia="pl-PL"/>
              </w:rPr>
              <w:t>14,2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 16,0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 16,0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 20,0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3,2 do 20,0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3,2 do 34,0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3,6 do 20,0</w:t>
            </w:r>
          </w:p>
        </w:tc>
        <w:tc>
          <w:tcPr>
            <w:tcW w:w="1938"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3,10 do 11,9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3,30 do 13,9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3,87 do 15,0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4,11 do 16,1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4,33 do 18,7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5,80 do 21,3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5,24 do 27,7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6,26 do 30,8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6,76 do 34,0</w:t>
            </w:r>
          </w:p>
          <w:p w:rsidR="0042082C" w:rsidRPr="00956389" w:rsidRDefault="0042082C" w:rsidP="0044098D">
            <w:pPr>
              <w:overflowPunct w:val="0"/>
              <w:autoSpaceDE w:val="0"/>
              <w:autoSpaceDN w:val="0"/>
              <w:adjustRightInd w:val="0"/>
              <w:spacing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8,70 do 40,2</w:t>
            </w:r>
          </w:p>
        </w:tc>
        <w:tc>
          <w:tcPr>
            <w:tcW w:w="1229"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1,25</w:t>
            </w:r>
          </w:p>
        </w:tc>
        <w:tc>
          <w:tcPr>
            <w:tcW w:w="1229"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tc>
      </w:tr>
    </w:tbl>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7. Rury stalowe bez szwu ciągnione i walcowane na zimno wg PN-H-74220 [12]</w:t>
      </w:r>
    </w:p>
    <w:tbl>
      <w:tblPr>
        <w:tblW w:w="0" w:type="auto"/>
        <w:tblCellMar>
          <w:left w:w="70" w:type="dxa"/>
          <w:right w:w="70" w:type="dxa"/>
        </w:tblCellMar>
        <w:tblLook w:val="04A0" w:firstRow="1" w:lastRow="0" w:firstColumn="1" w:lastColumn="0" w:noHBand="0" w:noVBand="1"/>
      </w:tblPr>
      <w:tblGrid>
        <w:gridCol w:w="1346"/>
        <w:gridCol w:w="1810"/>
        <w:gridCol w:w="2000"/>
        <w:gridCol w:w="1151"/>
        <w:gridCol w:w="1276"/>
      </w:tblGrid>
      <w:tr w:rsidR="0042082C" w:rsidRPr="00956389" w:rsidTr="0044098D">
        <w:tc>
          <w:tcPr>
            <w:tcW w:w="1346"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zewnętrzna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810"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ścianki</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2000"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Masa </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 m rury</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kg/m</w:t>
            </w:r>
          </w:p>
        </w:tc>
        <w:tc>
          <w:tcPr>
            <w:tcW w:w="2427" w:type="dxa"/>
            <w:gridSpan w:val="2"/>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w:t>
            </w:r>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151"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Średnica zewnętrzna</w:t>
            </w:r>
          </w:p>
        </w:tc>
        <w:tc>
          <w:tcPr>
            <w:tcW w:w="1276"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 ścianki</w:t>
            </w:r>
          </w:p>
        </w:tc>
      </w:tr>
      <w:tr w:rsidR="0042082C" w:rsidRPr="00956389" w:rsidTr="0044098D">
        <w:tc>
          <w:tcPr>
            <w:tcW w:w="1346"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57,0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63,5</w:t>
            </w:r>
          </w:p>
        </w:tc>
        <w:tc>
          <w:tcPr>
            <w:tcW w:w="1810"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 5,6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2,9 do 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2,9 do 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7,1 do 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7,1 do 10,0</w:t>
            </w:r>
          </w:p>
        </w:tc>
        <w:tc>
          <w:tcPr>
            <w:tcW w:w="2000" w:type="dxa"/>
            <w:tcBorders>
              <w:top w:val="double" w:sz="4" w:space="0" w:color="auto"/>
              <w:left w:val="single" w:sz="6" w:space="0" w:color="auto"/>
              <w:bottom w:val="single" w:sz="6" w:space="0" w:color="auto"/>
              <w:right w:val="nil"/>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3,44 do 6,27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3,65 do 9,04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3,87 do 11,60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9,34 do 12,40</w:t>
            </w:r>
          </w:p>
          <w:p w:rsidR="0042082C" w:rsidRPr="00956389" w:rsidRDefault="0042082C" w:rsidP="0044098D">
            <w:pPr>
              <w:overflowPunct w:val="0"/>
              <w:autoSpaceDE w:val="0"/>
              <w:autoSpaceDN w:val="0"/>
              <w:adjustRightInd w:val="0"/>
              <w:spacing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9,90 do 13,20</w:t>
            </w:r>
          </w:p>
        </w:tc>
        <w:tc>
          <w:tcPr>
            <w:tcW w:w="1151"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1,0</w:t>
            </w:r>
          </w:p>
        </w:tc>
        <w:tc>
          <w:tcPr>
            <w:tcW w:w="1276"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tc>
      </w:tr>
    </w:tbl>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8. Kątowniki równoramienne wg PN-H-93401 [21]</w:t>
      </w:r>
    </w:p>
    <w:tbl>
      <w:tblPr>
        <w:tblW w:w="0" w:type="auto"/>
        <w:tblCellMar>
          <w:left w:w="70" w:type="dxa"/>
          <w:right w:w="70" w:type="dxa"/>
        </w:tblCellMar>
        <w:tblLook w:val="04A0" w:firstRow="1" w:lastRow="0" w:firstColumn="1" w:lastColumn="0" w:noHBand="0" w:noVBand="1"/>
      </w:tblPr>
      <w:tblGrid>
        <w:gridCol w:w="1204"/>
        <w:gridCol w:w="1276"/>
        <w:gridCol w:w="1701"/>
        <w:gridCol w:w="1620"/>
        <w:gridCol w:w="1782"/>
      </w:tblGrid>
      <w:tr w:rsidR="0042082C" w:rsidRPr="00956389" w:rsidTr="0044098D">
        <w:tc>
          <w:tcPr>
            <w:tcW w:w="1204"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Wymiary</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ramion</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276"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ramienia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701"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 1 m</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kątownika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kg/m</w:t>
            </w:r>
          </w:p>
        </w:tc>
        <w:tc>
          <w:tcPr>
            <w:tcW w:w="3402" w:type="dxa"/>
            <w:gridSpan w:val="2"/>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mm</w:t>
            </w:r>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620"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długości ramienia</w:t>
            </w:r>
          </w:p>
        </w:tc>
        <w:tc>
          <w:tcPr>
            <w:tcW w:w="178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grubości ramion</w:t>
            </w:r>
          </w:p>
        </w:tc>
      </w:tr>
      <w:tr w:rsidR="0042082C" w:rsidRPr="00956389" w:rsidTr="0044098D">
        <w:trPr>
          <w:trHeight w:val="600"/>
        </w:trPr>
        <w:tc>
          <w:tcPr>
            <w:tcW w:w="1204"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 x 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45 x 45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 x 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 x 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65 x 65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75 x 75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 x 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90 x 90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 x 100</w:t>
            </w:r>
          </w:p>
        </w:tc>
        <w:tc>
          <w:tcPr>
            <w:tcW w:w="1276"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 do 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 do 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 do 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 do 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6 do 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 do 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6 do 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6 do 11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8 do 12</w:t>
            </w:r>
          </w:p>
        </w:tc>
        <w:tc>
          <w:tcPr>
            <w:tcW w:w="1701" w:type="dxa"/>
            <w:vMerge w:val="restart"/>
            <w:tcBorders>
              <w:top w:val="double" w:sz="4" w:space="0" w:color="auto"/>
              <w:left w:val="single" w:sz="6" w:space="0" w:color="auto"/>
              <w:bottom w:val="single" w:sz="6"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2,42 do 2,97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2,74 do 3,38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3,06 do 4,47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4,57 do 7,09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5,91 do 8,62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5,76 do 10,00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7,34 do 11,90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od 8,30 do 14,70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12,20 do 17,80</w:t>
            </w:r>
          </w:p>
        </w:tc>
        <w:tc>
          <w:tcPr>
            <w:tcW w:w="1620" w:type="dxa"/>
            <w:tcBorders>
              <w:top w:val="doub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1782" w:type="dxa"/>
            <w:tcBorders>
              <w:top w:val="doub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r>
      <w:tr w:rsidR="0042082C" w:rsidRPr="00956389" w:rsidTr="0044098D">
        <w:trPr>
          <w:trHeight w:val="1320"/>
        </w:trPr>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620"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1782"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r>
      <w:tr w:rsidR="0042082C" w:rsidRPr="00956389" w:rsidTr="0044098D">
        <w:trPr>
          <w:trHeight w:val="316"/>
        </w:trPr>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620"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w:t>
            </w:r>
          </w:p>
        </w:tc>
        <w:tc>
          <w:tcPr>
            <w:tcW w:w="1782"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0,6</w:t>
            </w:r>
          </w:p>
        </w:tc>
      </w:tr>
    </w:tbl>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p>
    <w:p w:rsidR="00280214" w:rsidRPr="00956389" w:rsidRDefault="00280214"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br w:type="page"/>
      </w: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lastRenderedPageBreak/>
        <w:t>Tablica 9. Kątowniki nierównoramienne wg PN-81/H-93402 [22]</w:t>
      </w:r>
    </w:p>
    <w:tbl>
      <w:tblPr>
        <w:tblW w:w="0" w:type="auto"/>
        <w:tblCellMar>
          <w:left w:w="70" w:type="dxa"/>
          <w:right w:w="70" w:type="dxa"/>
        </w:tblCellMar>
        <w:tblLook w:val="04A0" w:firstRow="1" w:lastRow="0" w:firstColumn="1" w:lastColumn="0" w:noHBand="0" w:noVBand="1"/>
      </w:tblPr>
      <w:tblGrid>
        <w:gridCol w:w="1204"/>
        <w:gridCol w:w="1276"/>
        <w:gridCol w:w="1985"/>
        <w:gridCol w:w="1559"/>
        <w:gridCol w:w="1559"/>
      </w:tblGrid>
      <w:tr w:rsidR="0042082C" w:rsidRPr="00956389" w:rsidTr="0044098D">
        <w:tc>
          <w:tcPr>
            <w:tcW w:w="1204"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Wymiary</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ramion</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276"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ramienia</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mm</w:t>
            </w:r>
          </w:p>
        </w:tc>
        <w:tc>
          <w:tcPr>
            <w:tcW w:w="1985"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 1 m</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kątownika</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kg/m</w:t>
            </w:r>
          </w:p>
        </w:tc>
        <w:tc>
          <w:tcPr>
            <w:tcW w:w="3118" w:type="dxa"/>
            <w:gridSpan w:val="2"/>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mm</w:t>
            </w:r>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1559"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długości ramienia</w:t>
            </w:r>
          </w:p>
        </w:tc>
        <w:tc>
          <w:tcPr>
            <w:tcW w:w="1559"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grubości ramion</w:t>
            </w:r>
          </w:p>
        </w:tc>
      </w:tr>
      <w:tr w:rsidR="0042082C" w:rsidRPr="00956389" w:rsidTr="0044098D">
        <w:trPr>
          <w:trHeight w:val="630"/>
        </w:trPr>
        <w:tc>
          <w:tcPr>
            <w:tcW w:w="1204" w:type="dxa"/>
            <w:tcBorders>
              <w:top w:val="double" w:sz="4" w:space="0" w:color="auto"/>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45x30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60x40</w:t>
            </w:r>
          </w:p>
        </w:tc>
        <w:tc>
          <w:tcPr>
            <w:tcW w:w="1276" w:type="dxa"/>
            <w:tcBorders>
              <w:top w:val="double" w:sz="4" w:space="0" w:color="auto"/>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 do 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 do 6</w:t>
            </w:r>
          </w:p>
        </w:tc>
        <w:tc>
          <w:tcPr>
            <w:tcW w:w="1985" w:type="dxa"/>
            <w:tcBorders>
              <w:top w:val="double" w:sz="4" w:space="0" w:color="auto"/>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2,24 do 2,76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3,76 do 4,46</w:t>
            </w:r>
          </w:p>
        </w:tc>
        <w:tc>
          <w:tcPr>
            <w:tcW w:w="1559" w:type="dxa"/>
            <w:tcBorders>
              <w:top w:val="doub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   </w:t>
            </w: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1,0</w:t>
            </w:r>
          </w:p>
        </w:tc>
        <w:tc>
          <w:tcPr>
            <w:tcW w:w="1559" w:type="dxa"/>
            <w:tcBorders>
              <w:top w:val="doub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+ 0,3;   - 0,5</w:t>
            </w:r>
          </w:p>
        </w:tc>
      </w:tr>
      <w:tr w:rsidR="0042082C" w:rsidRPr="00956389" w:rsidTr="0044098D">
        <w:trPr>
          <w:trHeight w:val="585"/>
        </w:trPr>
        <w:tc>
          <w:tcPr>
            <w:tcW w:w="1204" w:type="dxa"/>
            <w:tcBorders>
              <w:top w:val="nil"/>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65x50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70x50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75x50</w:t>
            </w:r>
          </w:p>
        </w:tc>
        <w:tc>
          <w:tcPr>
            <w:tcW w:w="1276" w:type="dxa"/>
            <w:tcBorders>
              <w:top w:val="nil"/>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 do 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5 do 8</w:t>
            </w:r>
          </w:p>
        </w:tc>
        <w:tc>
          <w:tcPr>
            <w:tcW w:w="1985" w:type="dxa"/>
            <w:tcBorders>
              <w:top w:val="nil"/>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4,35 do 6,75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6,24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4,75 do 7,39</w:t>
            </w:r>
          </w:p>
        </w:tc>
        <w:tc>
          <w:tcPr>
            <w:tcW w:w="1559"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1559" w:type="dxa"/>
            <w:vMerge w:val="restart"/>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+ 0,4;   - 0,7</w:t>
            </w:r>
          </w:p>
        </w:tc>
      </w:tr>
      <w:tr w:rsidR="0042082C" w:rsidRPr="00956389" w:rsidTr="0044098D">
        <w:trPr>
          <w:trHeight w:val="481"/>
        </w:trPr>
        <w:tc>
          <w:tcPr>
            <w:tcW w:w="1204" w:type="dxa"/>
            <w:tcBorders>
              <w:top w:val="nil"/>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80x40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80x60</w:t>
            </w:r>
          </w:p>
        </w:tc>
        <w:tc>
          <w:tcPr>
            <w:tcW w:w="1276" w:type="dxa"/>
            <w:tcBorders>
              <w:top w:val="nil"/>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6 do 8</w:t>
            </w:r>
          </w:p>
        </w:tc>
        <w:tc>
          <w:tcPr>
            <w:tcW w:w="1985" w:type="dxa"/>
            <w:tcBorders>
              <w:top w:val="nil"/>
              <w:left w:val="single" w:sz="4" w:space="0" w:color="auto"/>
              <w:bottom w:val="nil"/>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5,41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6,37 do 8,34</w:t>
            </w:r>
          </w:p>
        </w:tc>
        <w:tc>
          <w:tcPr>
            <w:tcW w:w="1559"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   </w:t>
            </w: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r>
      <w:tr w:rsidR="0042082C" w:rsidRPr="00956389" w:rsidTr="0044098D">
        <w:trPr>
          <w:trHeight w:val="1245"/>
        </w:trPr>
        <w:tc>
          <w:tcPr>
            <w:tcW w:w="1204" w:type="dxa"/>
            <w:tcBorders>
              <w:top w:val="nil"/>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80x65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90x60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100x50</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100x65</w:t>
            </w:r>
          </w:p>
        </w:tc>
        <w:tc>
          <w:tcPr>
            <w:tcW w:w="1276" w:type="dxa"/>
            <w:tcBorders>
              <w:top w:val="nil"/>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7 do 10</w:t>
            </w:r>
          </w:p>
        </w:tc>
        <w:tc>
          <w:tcPr>
            <w:tcW w:w="1985" w:type="dxa"/>
            <w:tcBorders>
              <w:top w:val="nil"/>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8,96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8,99</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8,77 do 12,3</w:t>
            </w:r>
          </w:p>
        </w:tc>
        <w:tc>
          <w:tcPr>
            <w:tcW w:w="1559" w:type="dxa"/>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r>
    </w:tbl>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10. Ceowniki walcowane wg PN-H-93403 [23]</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779"/>
        <w:gridCol w:w="851"/>
        <w:gridCol w:w="850"/>
        <w:gridCol w:w="992"/>
        <w:gridCol w:w="1134"/>
        <w:gridCol w:w="993"/>
        <w:gridCol w:w="992"/>
        <w:gridCol w:w="992"/>
      </w:tblGrid>
      <w:tr w:rsidR="0042082C" w:rsidRPr="00956389" w:rsidTr="0044098D">
        <w:tc>
          <w:tcPr>
            <w:tcW w:w="779" w:type="dxa"/>
            <w:vMerge w:val="restart"/>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Ozna</w:t>
            </w:r>
            <w:r w:rsidRPr="00956389">
              <w:rPr>
                <w:rFonts w:eastAsia="Times New Roman" w:cs="Times New Roman"/>
                <w:sz w:val="20"/>
                <w:szCs w:val="20"/>
                <w:lang w:eastAsia="pl-PL"/>
              </w:rPr>
              <w:softHyphen/>
              <w:t>czenie</w:t>
            </w:r>
          </w:p>
        </w:tc>
        <w:tc>
          <w:tcPr>
            <w:tcW w:w="2693"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Wymiary - mm</w:t>
            </w:r>
          </w:p>
        </w:tc>
        <w:tc>
          <w:tcPr>
            <w:tcW w:w="1134" w:type="dxa"/>
            <w:vMerge w:val="restart"/>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 m ceownika</w:t>
            </w: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kg/m</w:t>
            </w:r>
          </w:p>
        </w:tc>
        <w:tc>
          <w:tcPr>
            <w:tcW w:w="2977"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mm</w:t>
            </w:r>
          </w:p>
        </w:tc>
      </w:tr>
      <w:tr w:rsidR="0042082C" w:rsidRPr="00956389" w:rsidTr="0044098D">
        <w:tc>
          <w:tcPr>
            <w:tcW w:w="0" w:type="auto"/>
            <w:vMerge/>
            <w:tcBorders>
              <w:top w:val="single" w:sz="6" w:space="0" w:color="auto"/>
              <w:left w:val="single" w:sz="6" w:space="0" w:color="auto"/>
              <w:bottom w:val="doub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851"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wyso</w:t>
            </w:r>
            <w:r w:rsidRPr="00956389">
              <w:rPr>
                <w:rFonts w:eastAsia="Times New Roman" w:cs="Times New Roman"/>
                <w:sz w:val="20"/>
                <w:szCs w:val="20"/>
                <w:lang w:eastAsia="pl-PL"/>
              </w:rPr>
              <w:softHyphen/>
              <w:t>kość środ</w:t>
            </w:r>
            <w:r w:rsidRPr="00956389">
              <w:rPr>
                <w:rFonts w:eastAsia="Times New Roman" w:cs="Times New Roman"/>
                <w:sz w:val="20"/>
                <w:szCs w:val="20"/>
                <w:lang w:eastAsia="pl-PL"/>
              </w:rPr>
              <w:softHyphen/>
              <w:t>nika</w:t>
            </w:r>
          </w:p>
        </w:tc>
        <w:tc>
          <w:tcPr>
            <w:tcW w:w="850"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szero</w:t>
            </w:r>
            <w:r w:rsidRPr="00956389">
              <w:rPr>
                <w:rFonts w:eastAsia="Times New Roman" w:cs="Times New Roman"/>
                <w:sz w:val="20"/>
                <w:szCs w:val="20"/>
                <w:lang w:eastAsia="pl-PL"/>
              </w:rPr>
              <w:softHyphen/>
              <w:t>kość stopki</w:t>
            </w:r>
          </w:p>
        </w:tc>
        <w:tc>
          <w:tcPr>
            <w:tcW w:w="992"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 środ</w:t>
            </w:r>
            <w:r w:rsidRPr="00956389">
              <w:rPr>
                <w:rFonts w:eastAsia="Times New Roman" w:cs="Times New Roman"/>
                <w:sz w:val="20"/>
                <w:szCs w:val="20"/>
                <w:lang w:eastAsia="pl-PL"/>
              </w:rPr>
              <w:softHyphen/>
              <w:t>nika</w:t>
            </w:r>
          </w:p>
        </w:tc>
        <w:tc>
          <w:tcPr>
            <w:tcW w:w="0" w:type="auto"/>
            <w:vMerge/>
            <w:tcBorders>
              <w:top w:val="single" w:sz="6" w:space="0" w:color="auto"/>
              <w:left w:val="single" w:sz="6" w:space="0" w:color="auto"/>
              <w:bottom w:val="doub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993"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środnika</w:t>
            </w:r>
          </w:p>
        </w:tc>
        <w:tc>
          <w:tcPr>
            <w:tcW w:w="992"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stopki</w:t>
            </w:r>
          </w:p>
        </w:tc>
        <w:tc>
          <w:tcPr>
            <w:tcW w:w="992"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grubości</w:t>
            </w:r>
          </w:p>
        </w:tc>
      </w:tr>
      <w:tr w:rsidR="0042082C" w:rsidRPr="00956389" w:rsidTr="0044098D">
        <w:trPr>
          <w:trHeight w:val="405"/>
        </w:trPr>
        <w:tc>
          <w:tcPr>
            <w:tcW w:w="779"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[ 45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[ 65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851"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850"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992"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1134"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4,75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5,59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7,09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8,64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993"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992" w:type="dxa"/>
            <w:vMerge w:val="restart"/>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992" w:type="dxa"/>
            <w:tcBorders>
              <w:top w:val="nil"/>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+0,3;  -0,5</w:t>
            </w:r>
          </w:p>
        </w:tc>
      </w:tr>
      <w:tr w:rsidR="0042082C" w:rsidRPr="00956389" w:rsidTr="0044098D">
        <w:trPr>
          <w:trHeight w:val="745"/>
        </w:trPr>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nil"/>
              <w:left w:val="single" w:sz="6" w:space="0" w:color="auto"/>
              <w:bottom w:val="single" w:sz="4"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992" w:type="dxa"/>
            <w:tcBorders>
              <w:top w:val="single" w:sz="4" w:space="0" w:color="auto"/>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+ 0,4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- 0,75</w:t>
            </w:r>
          </w:p>
        </w:tc>
      </w:tr>
      <w:tr w:rsidR="0042082C" w:rsidRPr="00956389" w:rsidTr="0044098D">
        <w:trPr>
          <w:trHeight w:val="825"/>
        </w:trPr>
        <w:tc>
          <w:tcPr>
            <w:tcW w:w="779"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[120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[140</w:t>
            </w:r>
          </w:p>
        </w:tc>
        <w:tc>
          <w:tcPr>
            <w:tcW w:w="851"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140</w:t>
            </w:r>
          </w:p>
        </w:tc>
        <w:tc>
          <w:tcPr>
            <w:tcW w:w="850"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w:t>
            </w:r>
          </w:p>
        </w:tc>
        <w:tc>
          <w:tcPr>
            <w:tcW w:w="992"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w:t>
            </w:r>
          </w:p>
        </w:tc>
        <w:tc>
          <w:tcPr>
            <w:tcW w:w="1134"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13,40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16,00</w:t>
            </w:r>
          </w:p>
        </w:tc>
        <w:tc>
          <w:tcPr>
            <w:tcW w:w="993"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2,0</w:t>
            </w:r>
          </w:p>
        </w:tc>
        <w:tc>
          <w:tcPr>
            <w:tcW w:w="992"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2,0</w:t>
            </w:r>
          </w:p>
        </w:tc>
        <w:tc>
          <w:tcPr>
            <w:tcW w:w="992"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+0,4;  -1,0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r>
    </w:tbl>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11. Teowniki walcowane wg PN-H-93406 [24]</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1066"/>
        <w:gridCol w:w="992"/>
        <w:gridCol w:w="992"/>
        <w:gridCol w:w="992"/>
        <w:gridCol w:w="993"/>
        <w:gridCol w:w="850"/>
        <w:gridCol w:w="849"/>
        <w:gridCol w:w="852"/>
      </w:tblGrid>
      <w:tr w:rsidR="0042082C" w:rsidRPr="00956389" w:rsidTr="0044098D">
        <w:tc>
          <w:tcPr>
            <w:tcW w:w="1063"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24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Oznaczenie</w:t>
            </w:r>
          </w:p>
        </w:tc>
        <w:tc>
          <w:tcPr>
            <w:tcW w:w="2976" w:type="dxa"/>
            <w:gridSpan w:val="3"/>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Wymiary - mm</w:t>
            </w:r>
          </w:p>
        </w:tc>
        <w:tc>
          <w:tcPr>
            <w:tcW w:w="993"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 1 m</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teownika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kg/m</w:t>
            </w:r>
          </w:p>
        </w:tc>
        <w:tc>
          <w:tcPr>
            <w:tcW w:w="2551" w:type="dxa"/>
            <w:gridSpan w:val="3"/>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mm</w:t>
            </w:r>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99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wysokość środ</w:t>
            </w:r>
            <w:r w:rsidRPr="00956389">
              <w:rPr>
                <w:rFonts w:eastAsia="Times New Roman" w:cs="Times New Roman"/>
                <w:sz w:val="20"/>
                <w:szCs w:val="20"/>
                <w:lang w:eastAsia="pl-PL"/>
              </w:rPr>
              <w:softHyphen/>
              <w:t>nika</w:t>
            </w:r>
          </w:p>
        </w:tc>
        <w:tc>
          <w:tcPr>
            <w:tcW w:w="99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szerokość stopki</w:t>
            </w:r>
          </w:p>
        </w:tc>
        <w:tc>
          <w:tcPr>
            <w:tcW w:w="99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 środ</w:t>
            </w:r>
            <w:r w:rsidRPr="00956389">
              <w:rPr>
                <w:rFonts w:eastAsia="Times New Roman" w:cs="Times New Roman"/>
                <w:sz w:val="20"/>
                <w:szCs w:val="20"/>
                <w:lang w:eastAsia="pl-PL"/>
              </w:rPr>
              <w:softHyphen/>
              <w:t>nika</w:t>
            </w: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850"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środnika</w:t>
            </w:r>
          </w:p>
        </w:tc>
        <w:tc>
          <w:tcPr>
            <w:tcW w:w="849"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stopki</w:t>
            </w:r>
          </w:p>
        </w:tc>
        <w:tc>
          <w:tcPr>
            <w:tcW w:w="85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grubości</w:t>
            </w:r>
          </w:p>
        </w:tc>
      </w:tr>
      <w:tr w:rsidR="0042082C" w:rsidRPr="00956389" w:rsidTr="0044098D">
        <w:trPr>
          <w:trHeight w:val="240"/>
        </w:trPr>
        <w:tc>
          <w:tcPr>
            <w:tcW w:w="1063"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val="en-US" w:eastAsia="pl-PL"/>
              </w:rPr>
            </w:pPr>
            <w:r w:rsidRPr="00956389">
              <w:rPr>
                <w:rFonts w:eastAsia="Times New Roman" w:cs="Times New Roman"/>
                <w:sz w:val="20"/>
                <w:szCs w:val="20"/>
                <w:lang w:val="en-US" w:eastAsia="pl-PL"/>
              </w:rPr>
              <w:t>T 40x40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val="de-DE" w:eastAsia="pl-PL"/>
              </w:rPr>
            </w:pPr>
            <w:r w:rsidRPr="00956389">
              <w:rPr>
                <w:rFonts w:eastAsia="Times New Roman" w:cs="Times New Roman"/>
                <w:sz w:val="20"/>
                <w:szCs w:val="20"/>
                <w:lang w:val="de-DE" w:eastAsia="pl-PL"/>
              </w:rPr>
              <w:t>T 50x50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val="de-DE" w:eastAsia="pl-PL"/>
              </w:rPr>
            </w:pPr>
            <w:r w:rsidRPr="00956389">
              <w:rPr>
                <w:rFonts w:eastAsia="Times New Roman" w:cs="Times New Roman"/>
                <w:sz w:val="20"/>
                <w:szCs w:val="20"/>
                <w:lang w:val="de-DE" w:eastAsia="pl-PL"/>
              </w:rPr>
              <w:t>T 60x60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val="de-DE" w:eastAsia="pl-PL"/>
              </w:rPr>
            </w:pPr>
            <w:r w:rsidRPr="00956389">
              <w:rPr>
                <w:rFonts w:eastAsia="Times New Roman" w:cs="Times New Roman"/>
                <w:sz w:val="20"/>
                <w:szCs w:val="20"/>
                <w:lang w:val="de-DE" w:eastAsia="pl-PL"/>
              </w:rPr>
              <w:t>T 80x80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val="de-DE" w:eastAsia="pl-PL"/>
              </w:rPr>
            </w:pPr>
            <w:r w:rsidRPr="00956389">
              <w:rPr>
                <w:rFonts w:eastAsia="Times New Roman" w:cs="Times New Roman"/>
                <w:sz w:val="20"/>
                <w:szCs w:val="20"/>
                <w:lang w:val="de-DE" w:eastAsia="pl-PL"/>
              </w:rPr>
              <w:t>T100x 100</w:t>
            </w:r>
          </w:p>
        </w:tc>
        <w:tc>
          <w:tcPr>
            <w:tcW w:w="992"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w:t>
            </w:r>
          </w:p>
        </w:tc>
        <w:tc>
          <w:tcPr>
            <w:tcW w:w="992"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w:t>
            </w:r>
          </w:p>
        </w:tc>
        <w:tc>
          <w:tcPr>
            <w:tcW w:w="992"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11</w:t>
            </w:r>
          </w:p>
        </w:tc>
        <w:tc>
          <w:tcPr>
            <w:tcW w:w="993" w:type="dxa"/>
            <w:vMerge w:val="restart"/>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2,96</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4,44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6,23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10,70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16,40</w:t>
            </w:r>
          </w:p>
        </w:tc>
        <w:tc>
          <w:tcPr>
            <w:tcW w:w="850" w:type="dxa"/>
            <w:tcBorders>
              <w:top w:val="double" w:sz="4" w:space="0" w:color="auto"/>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w:t>
            </w:r>
          </w:p>
        </w:tc>
        <w:tc>
          <w:tcPr>
            <w:tcW w:w="849" w:type="dxa"/>
            <w:tcBorders>
              <w:top w:val="double" w:sz="4" w:space="0" w:color="auto"/>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w:t>
            </w:r>
          </w:p>
        </w:tc>
        <w:tc>
          <w:tcPr>
            <w:tcW w:w="852" w:type="dxa"/>
            <w:tcBorders>
              <w:top w:val="double" w:sz="4" w:space="0" w:color="auto"/>
              <w:left w:val="single" w:sz="6" w:space="0" w:color="auto"/>
              <w:bottom w:val="single" w:sz="4"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0,5</w:t>
            </w:r>
          </w:p>
        </w:tc>
      </w:tr>
      <w:tr w:rsidR="0042082C" w:rsidRPr="00956389" w:rsidTr="0044098D">
        <w:trPr>
          <w:trHeight w:val="885"/>
        </w:trPr>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val="de-DE"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850"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tc>
        <w:tc>
          <w:tcPr>
            <w:tcW w:w="849"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tc>
        <w:tc>
          <w:tcPr>
            <w:tcW w:w="852" w:type="dxa"/>
            <w:tcBorders>
              <w:top w:val="sing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0,75</w:t>
            </w:r>
          </w:p>
        </w:tc>
      </w:tr>
    </w:tbl>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12. Dwuteowniki walcowane wg PN-H-93407 [25]</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1066"/>
        <w:gridCol w:w="992"/>
        <w:gridCol w:w="992"/>
        <w:gridCol w:w="992"/>
        <w:gridCol w:w="1296"/>
        <w:gridCol w:w="837"/>
        <w:gridCol w:w="851"/>
        <w:gridCol w:w="853"/>
      </w:tblGrid>
      <w:tr w:rsidR="0042082C" w:rsidRPr="00956389" w:rsidTr="0044098D">
        <w:tc>
          <w:tcPr>
            <w:tcW w:w="1063" w:type="dxa"/>
            <w:vMerge w:val="restart"/>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Oznaczenie</w:t>
            </w:r>
          </w:p>
        </w:tc>
        <w:tc>
          <w:tcPr>
            <w:tcW w:w="2976"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Wymiary - mm</w:t>
            </w:r>
          </w:p>
        </w:tc>
        <w:tc>
          <w:tcPr>
            <w:tcW w:w="1013" w:type="dxa"/>
            <w:vMerge w:val="restart"/>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Masa 1 m</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dwuteownika, kg/m</w:t>
            </w:r>
          </w:p>
        </w:tc>
        <w:tc>
          <w:tcPr>
            <w:tcW w:w="2534"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mm</w:t>
            </w:r>
          </w:p>
        </w:tc>
      </w:tr>
      <w:tr w:rsidR="0042082C" w:rsidRPr="00956389" w:rsidTr="0044098D">
        <w:tc>
          <w:tcPr>
            <w:tcW w:w="0" w:type="auto"/>
            <w:vMerge/>
            <w:tcBorders>
              <w:top w:val="single" w:sz="6" w:space="0" w:color="auto"/>
              <w:left w:val="single" w:sz="6" w:space="0" w:color="auto"/>
              <w:bottom w:val="doub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992"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wysokość środnika</w:t>
            </w:r>
          </w:p>
        </w:tc>
        <w:tc>
          <w:tcPr>
            <w:tcW w:w="992"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szerokość stopki</w:t>
            </w:r>
          </w:p>
        </w:tc>
        <w:tc>
          <w:tcPr>
            <w:tcW w:w="992"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grubość środnika</w:t>
            </w:r>
          </w:p>
        </w:tc>
        <w:tc>
          <w:tcPr>
            <w:tcW w:w="0" w:type="auto"/>
            <w:vMerge/>
            <w:tcBorders>
              <w:top w:val="single" w:sz="6" w:space="0" w:color="auto"/>
              <w:left w:val="single" w:sz="6" w:space="0" w:color="auto"/>
              <w:bottom w:val="doub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830"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środnika</w:t>
            </w:r>
          </w:p>
        </w:tc>
        <w:tc>
          <w:tcPr>
            <w:tcW w:w="851"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stopki</w:t>
            </w:r>
          </w:p>
        </w:tc>
        <w:tc>
          <w:tcPr>
            <w:tcW w:w="853"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grubości</w:t>
            </w:r>
          </w:p>
        </w:tc>
      </w:tr>
      <w:tr w:rsidR="0042082C" w:rsidRPr="00956389" w:rsidTr="0044098D">
        <w:tc>
          <w:tcPr>
            <w:tcW w:w="1063"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I 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I 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I 120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I 140</w:t>
            </w:r>
          </w:p>
        </w:tc>
        <w:tc>
          <w:tcPr>
            <w:tcW w:w="992"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140</w:t>
            </w:r>
          </w:p>
        </w:tc>
        <w:tc>
          <w:tcPr>
            <w:tcW w:w="992"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66</w:t>
            </w:r>
          </w:p>
        </w:tc>
        <w:tc>
          <w:tcPr>
            <w:tcW w:w="992"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5,75</w:t>
            </w:r>
          </w:p>
        </w:tc>
        <w:tc>
          <w:tcPr>
            <w:tcW w:w="1013"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5,94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8,34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11,10</w:t>
            </w:r>
          </w:p>
          <w:p w:rsidR="0042082C" w:rsidRPr="00956389" w:rsidRDefault="0042082C" w:rsidP="0044098D">
            <w:pPr>
              <w:overflowPunct w:val="0"/>
              <w:autoSpaceDE w:val="0"/>
              <w:autoSpaceDN w:val="0"/>
              <w:adjustRightInd w:val="0"/>
              <w:spacing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14,30</w:t>
            </w:r>
          </w:p>
        </w:tc>
        <w:tc>
          <w:tcPr>
            <w:tcW w:w="830"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2</w:t>
            </w:r>
          </w:p>
        </w:tc>
        <w:tc>
          <w:tcPr>
            <w:tcW w:w="851"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1,5</w:t>
            </w:r>
          </w:p>
        </w:tc>
        <w:tc>
          <w:tcPr>
            <w:tcW w:w="853"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0,5</w:t>
            </w:r>
          </w:p>
        </w:tc>
      </w:tr>
    </w:tbl>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2.5.2. Wymagania dla rur</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lastRenderedPageBreak/>
        <w:t>Rury powinny odpowiadać wymaganiom PN-H-74219 [11], PN-H-74220 [12] lub innej zaakceptowanej przez Inżyniera.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Powierzchnia zewnętrzna i wewnętrzna rur nie powinna wykazywać wad w postaci łusek, pęknięć, zawalcowań i naderwań. Dopuszczalne są nieznaczne nierówności, pojedyncze rysy wynikające z procesu wytwarzania, mieszczące się w granicach dopuszczalnych odchyłek wymiarowych.</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Końce rur powinny być obcięte równo i prostopadle do osi rury.</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Pożądane jest, aby rury były dostarczane o:</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 długościach dokładnych, zgodnych z zamówieniami; z dopuszczalną odchyłką + 10 mm,</w:t>
      </w:r>
    </w:p>
    <w:p w:rsidR="0042082C" w:rsidRPr="00956389" w:rsidRDefault="0042082C" w:rsidP="0042082C">
      <w:pPr>
        <w:overflowPunct w:val="0"/>
        <w:autoSpaceDE w:val="0"/>
        <w:autoSpaceDN w:val="0"/>
        <w:adjustRightInd w:val="0"/>
        <w:spacing w:after="0" w:line="240" w:lineRule="auto"/>
        <w:ind w:left="709" w:hanging="142"/>
        <w:jc w:val="both"/>
        <w:rPr>
          <w:rFonts w:eastAsia="Times New Roman" w:cs="Times New Roman"/>
          <w:sz w:val="24"/>
          <w:szCs w:val="24"/>
          <w:lang w:eastAsia="pl-PL"/>
        </w:rPr>
      </w:pPr>
      <w:r w:rsidRPr="00956389">
        <w:rPr>
          <w:rFonts w:eastAsia="Times New Roman" w:cs="Times New Roman"/>
          <w:sz w:val="24"/>
          <w:szCs w:val="24"/>
          <w:lang w:eastAsia="pl-PL"/>
        </w:rPr>
        <w:t>– długościach wielokrotnych w stosunku do zamówionych długości dokładnych poniżej 3 m z naddatkiem 5 mm na każde cięcie i z dopuszczalną odchyłką dla całej długości wielokrotnej, jak dla długości dokładnych.</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Rury powinny być proste. Dopuszczalne miejscowe odchylenia od prostej nie powinny przekraczać 1,5 mm na 1 m długości rury.</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Rury powinny być wykonane ze stali w gatunkach dopuszczonych przez normy (np. R55, R65, 18G2A): PN-H-84023-07 [17], PN-H-84018 [14], PN-H-84019 [15], PN-H-84030-02 [18] lub inne normy.</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Do ocynkowania rur stosuje się gatunek cynku Raf wg PN-H-82200 [13].</w:t>
      </w: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2.5.3. Wymagania dla kształtowników</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Kształtowniki powinny odpowiadać wymaganiom PN-H-93010 [20]. Powierzchnia kształtownika powinna być charakterystyczna dla procesu walcowania i wolna od wad, jak widoczne łuski, pęknięcia, zawalcowania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Kształtowniki powinny być obcięte prostopadle do osi wzdłużnej kształtownika. Powierzchnia końców kształtownika nie powinna wykazywać rzadzizn, rozwarstwień, pęknięć i śladów jamy skurczowej widocznych nie uzbrojonym okiem.</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Kształtowniki powinny być ze stali St3W lub St4W oraz mieć własności mechaniczne według PN-H-84020 [16] - tablica 13 lub innej uzgodnionej stali i normy pomiędzy zgłaszającym zamówienie i wytwórcą.</w:t>
      </w: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13. Podstawowe własności kształtowników wg PN-H-84020 [16]</w:t>
      </w:r>
    </w:p>
    <w:tbl>
      <w:tblPr>
        <w:tblW w:w="0" w:type="auto"/>
        <w:tblInd w:w="70" w:type="dxa"/>
        <w:tblCellMar>
          <w:left w:w="70" w:type="dxa"/>
          <w:right w:w="70" w:type="dxa"/>
        </w:tblCellMar>
        <w:tblLook w:val="04A0" w:firstRow="1" w:lastRow="0" w:firstColumn="1" w:lastColumn="0" w:noHBand="0" w:noVBand="1"/>
      </w:tblPr>
      <w:tblGrid>
        <w:gridCol w:w="709"/>
        <w:gridCol w:w="709"/>
        <w:gridCol w:w="709"/>
        <w:gridCol w:w="708"/>
        <w:gridCol w:w="709"/>
        <w:gridCol w:w="709"/>
        <w:gridCol w:w="850"/>
        <w:gridCol w:w="1049"/>
        <w:gridCol w:w="1079"/>
      </w:tblGrid>
      <w:tr w:rsidR="0042082C" w:rsidRPr="00956389" w:rsidTr="0044098D">
        <w:tc>
          <w:tcPr>
            <w:tcW w:w="709" w:type="dxa"/>
            <w:vMerge w:val="restart"/>
            <w:tcBorders>
              <w:top w:val="single" w:sz="6" w:space="0" w:color="auto"/>
              <w:left w:val="single" w:sz="6" w:space="0" w:color="auto"/>
              <w:bottom w:val="double" w:sz="6" w:space="0" w:color="auto"/>
              <w:right w:val="nil"/>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Stal</w:t>
            </w:r>
          </w:p>
        </w:tc>
        <w:tc>
          <w:tcPr>
            <w:tcW w:w="3544" w:type="dxa"/>
            <w:gridSpan w:val="5"/>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Granica plastyczności, </w:t>
            </w:r>
            <w:proofErr w:type="spellStart"/>
            <w:r w:rsidRPr="00956389">
              <w:rPr>
                <w:rFonts w:eastAsia="Times New Roman" w:cs="Times New Roman"/>
                <w:sz w:val="20"/>
                <w:szCs w:val="20"/>
                <w:lang w:eastAsia="pl-PL"/>
              </w:rPr>
              <w:t>MPa</w:t>
            </w:r>
            <w:proofErr w:type="spellEnd"/>
            <w:r w:rsidRPr="00956389">
              <w:rPr>
                <w:rFonts w:eastAsia="Times New Roman" w:cs="Times New Roman"/>
                <w:sz w:val="20"/>
                <w:szCs w:val="20"/>
                <w:lang w:eastAsia="pl-PL"/>
              </w:rPr>
              <w:t>, minimum dla wyrobów o grubości lub średnicy</w:t>
            </w:r>
          </w:p>
        </w:tc>
        <w:tc>
          <w:tcPr>
            <w:tcW w:w="2978"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Wytrzymałość na rozciąganie, </w:t>
            </w:r>
            <w:proofErr w:type="spellStart"/>
            <w:r w:rsidRPr="00956389">
              <w:rPr>
                <w:rFonts w:eastAsia="Times New Roman" w:cs="Times New Roman"/>
                <w:sz w:val="20"/>
                <w:szCs w:val="20"/>
                <w:lang w:eastAsia="pl-PL"/>
              </w:rPr>
              <w:t>MPa</w:t>
            </w:r>
            <w:proofErr w:type="spellEnd"/>
            <w:r w:rsidRPr="00956389">
              <w:rPr>
                <w:rFonts w:eastAsia="Times New Roman" w:cs="Times New Roman"/>
                <w:sz w:val="20"/>
                <w:szCs w:val="20"/>
                <w:lang w:eastAsia="pl-PL"/>
              </w:rPr>
              <w:t>, dla wyrobów o grubości lub średnicy</w:t>
            </w:r>
          </w:p>
        </w:tc>
      </w:tr>
      <w:tr w:rsidR="0042082C" w:rsidRPr="00956389" w:rsidTr="0044098D">
        <w:tc>
          <w:tcPr>
            <w:tcW w:w="0" w:type="auto"/>
            <w:vMerge/>
            <w:tcBorders>
              <w:top w:val="single" w:sz="6" w:space="0" w:color="auto"/>
              <w:left w:val="single" w:sz="6" w:space="0" w:color="auto"/>
              <w:bottom w:val="double" w:sz="6" w:space="0" w:color="auto"/>
              <w:right w:val="nil"/>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70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do </w:t>
            </w:r>
          </w:p>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40 mm</w:t>
            </w:r>
          </w:p>
        </w:tc>
        <w:tc>
          <w:tcPr>
            <w:tcW w:w="70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 do 63</w:t>
            </w:r>
          </w:p>
        </w:tc>
        <w:tc>
          <w:tcPr>
            <w:tcW w:w="708"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63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80</w:t>
            </w:r>
          </w:p>
        </w:tc>
        <w:tc>
          <w:tcPr>
            <w:tcW w:w="70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od 80 </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100</w:t>
            </w:r>
          </w:p>
        </w:tc>
        <w:tc>
          <w:tcPr>
            <w:tcW w:w="70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150</w:t>
            </w:r>
          </w:p>
        </w:tc>
        <w:tc>
          <w:tcPr>
            <w:tcW w:w="850"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150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200</w:t>
            </w:r>
          </w:p>
        </w:tc>
        <w:tc>
          <w:tcPr>
            <w:tcW w:w="104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100mm</w:t>
            </w:r>
          </w:p>
        </w:tc>
        <w:tc>
          <w:tcPr>
            <w:tcW w:w="107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100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200</w:t>
            </w:r>
          </w:p>
        </w:tc>
      </w:tr>
      <w:tr w:rsidR="0042082C" w:rsidRPr="00956389" w:rsidTr="0044098D">
        <w:tc>
          <w:tcPr>
            <w:tcW w:w="70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St3W</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St4W</w:t>
            </w:r>
          </w:p>
        </w:tc>
        <w:tc>
          <w:tcPr>
            <w:tcW w:w="70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265</w:t>
            </w:r>
          </w:p>
        </w:tc>
        <w:tc>
          <w:tcPr>
            <w:tcW w:w="70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255</w:t>
            </w:r>
          </w:p>
        </w:tc>
        <w:tc>
          <w:tcPr>
            <w:tcW w:w="708"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245</w:t>
            </w:r>
          </w:p>
        </w:tc>
        <w:tc>
          <w:tcPr>
            <w:tcW w:w="70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235</w:t>
            </w:r>
          </w:p>
        </w:tc>
        <w:tc>
          <w:tcPr>
            <w:tcW w:w="70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195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225</w:t>
            </w:r>
          </w:p>
        </w:tc>
        <w:tc>
          <w:tcPr>
            <w:tcW w:w="850"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185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215</w:t>
            </w:r>
          </w:p>
        </w:tc>
        <w:tc>
          <w:tcPr>
            <w:tcW w:w="104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490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550</w:t>
            </w:r>
          </w:p>
        </w:tc>
        <w:tc>
          <w:tcPr>
            <w:tcW w:w="107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340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490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od  400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550</w:t>
            </w:r>
          </w:p>
        </w:tc>
      </w:tr>
    </w:tbl>
    <w:p w:rsidR="0042082C" w:rsidRPr="00956389" w:rsidRDefault="0042082C" w:rsidP="0042082C">
      <w:pPr>
        <w:overflowPunct w:val="0"/>
        <w:autoSpaceDE w:val="0"/>
        <w:autoSpaceDN w:val="0"/>
        <w:adjustRightInd w:val="0"/>
        <w:spacing w:after="0" w:line="240" w:lineRule="auto"/>
        <w:jc w:val="both"/>
        <w:rPr>
          <w:rFonts w:ascii="Times New Roman" w:eastAsia="Times New Roman" w:hAnsi="Times New Roman" w:cs="Times New Roman"/>
          <w:sz w:val="20"/>
          <w:szCs w:val="20"/>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Kształtowniki mogą być dostarczone luzem lub w wiązkach z tym, że kształtowniki o  masie do 25 kg/m dostarcza się tylko w wiązkach.</w:t>
      </w: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280214" w:rsidRPr="00956389" w:rsidRDefault="00280214"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br w:type="page"/>
      </w: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lastRenderedPageBreak/>
        <w:t>2.5.4. Wymagania dla elementów połączeniowych do mocowania elementów barier</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Wszystkie drobne ocynkowane metalowe elementy połączeniowe przewidziane do mocowania między sobą barier i płotków jak: śruby, wkręty, nakrętki itp. powinny być czyste, gładkie, bez pęknięć, naderwań, rozwarstwień i wypukłych karbów.</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Własności mechaniczne elementów połączeniowych powinny odpowiadać wymaganiom PN-M-82054 [36], PN-M-82054-03 [37] lub innej normy uzgodnionej.</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Dostawa może być dostarczona w pudełkach tekturowych, pojemnikach blaszanych lub paletach w zależności od wielkości i masy wyrobów.</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 xml:space="preserve">Śruby, wkręty, nakrętki itp. powinny być przechowywane w pomieszczeniach suchych, </w:t>
      </w:r>
      <w:r w:rsidRPr="00956389">
        <w:rPr>
          <w:rFonts w:eastAsia="Times New Roman" w:cs="Times New Roman"/>
          <w:sz w:val="24"/>
          <w:szCs w:val="24"/>
          <w:lang w:eastAsia="pl-PL"/>
        </w:rPr>
        <w:br/>
        <w:t>z dala od materiałów działających korodująco i w warunkach zabezpieczających przed uszkodzeniem.</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ab/>
        <w:t>Minimalna grubość powłoki cynkowej powinna wynosić w warunkach użytkowania: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a) umiarkowanych - 8 µm,</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b) ciężkich             - 12 µm,</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zgodnie z określeniem agresywności korozyjnej środowisk według PN-H-04651 [2].</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2.5.5. Wymagania dla drutu spawalniczego</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 xml:space="preserve">Jeśli dokumentacja projektowa, SST lub Inżynier przewidują wykonanie spawanych połączeń elementów ogrodzenia, to drut spawalniczy powinien spełniać wymagania PN-M-69420 [31], odpowiednio dla spawania gazowego </w:t>
      </w:r>
      <w:proofErr w:type="spellStart"/>
      <w:r w:rsidRPr="00956389">
        <w:rPr>
          <w:rFonts w:eastAsia="Times New Roman" w:cs="Times New Roman"/>
          <w:sz w:val="24"/>
          <w:szCs w:val="24"/>
          <w:lang w:eastAsia="pl-PL"/>
        </w:rPr>
        <w:t>acetylenowo-tlenowego</w:t>
      </w:r>
      <w:proofErr w:type="spellEnd"/>
      <w:r w:rsidRPr="00956389">
        <w:rPr>
          <w:rFonts w:eastAsia="Times New Roman" w:cs="Times New Roman"/>
          <w:sz w:val="24"/>
          <w:szCs w:val="24"/>
          <w:lang w:eastAsia="pl-PL"/>
        </w:rPr>
        <w:t xml:space="preserve"> lub innego zaakceptowanego przez Inżyniera.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Średnica drutu powinna wynosić połowę grubości elementów łączonych lub od 6 do 8 mm, gdy elementy łączone są grubsze niż 15 mm.</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Powierzchnia drutu powinna być czysta i gładka, bez rdzy, zgorzeliny, brudu lub smarów.</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Wytrzymałość drutów na rozciąganie powinna wynosić:</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ascii="Times New Roman" w:eastAsia="Times New Roman" w:hAnsi="Times New Roman" w:cs="Times New Roman"/>
          <w:sz w:val="20"/>
          <w:szCs w:val="20"/>
          <w:lang w:eastAsia="pl-PL"/>
        </w:rPr>
        <w:tab/>
      </w:r>
      <w:r w:rsidRPr="00956389">
        <w:rPr>
          <w:rFonts w:eastAsia="Times New Roman" w:cs="Times New Roman"/>
          <w:sz w:val="24"/>
          <w:szCs w:val="24"/>
          <w:lang w:eastAsia="pl-PL"/>
        </w:rPr>
        <w:t>średnica drutu - mm</w:t>
      </w:r>
      <w:r w:rsidRPr="00956389">
        <w:rPr>
          <w:rFonts w:eastAsia="Times New Roman" w:cs="Times New Roman"/>
          <w:sz w:val="24"/>
          <w:szCs w:val="24"/>
          <w:lang w:eastAsia="pl-PL"/>
        </w:rPr>
        <w:tab/>
      </w:r>
      <w:r w:rsidRPr="00956389">
        <w:rPr>
          <w:rFonts w:eastAsia="Times New Roman" w:cs="Times New Roman"/>
          <w:sz w:val="24"/>
          <w:szCs w:val="24"/>
          <w:lang w:eastAsia="pl-PL"/>
        </w:rPr>
        <w:tab/>
        <w:t>wytrzymałość na rozciąganie</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1,2 do 1,6</w:t>
      </w:r>
      <w:r w:rsidRPr="00956389">
        <w:rPr>
          <w:rFonts w:eastAsia="Times New Roman" w:cs="Times New Roman"/>
          <w:sz w:val="24"/>
          <w:szCs w:val="24"/>
          <w:lang w:eastAsia="pl-PL"/>
        </w:rPr>
        <w:tab/>
      </w:r>
      <w:r w:rsidRPr="00956389">
        <w:rPr>
          <w:rFonts w:eastAsia="Times New Roman" w:cs="Times New Roman"/>
          <w:sz w:val="24"/>
          <w:szCs w:val="24"/>
          <w:lang w:eastAsia="pl-PL"/>
        </w:rPr>
        <w:tab/>
        <w:t xml:space="preserve">      od 750 do 1200 </w:t>
      </w:r>
      <w:proofErr w:type="spellStart"/>
      <w:r w:rsidRPr="00956389">
        <w:rPr>
          <w:rFonts w:eastAsia="Times New Roman" w:cs="Times New Roman"/>
          <w:sz w:val="24"/>
          <w:szCs w:val="24"/>
          <w:lang w:eastAsia="pl-PL"/>
        </w:rPr>
        <w:t>MPa</w:t>
      </w:r>
      <w:proofErr w:type="spellEnd"/>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od 2,0 do 3,0</w:t>
      </w:r>
      <w:r w:rsidRPr="00956389">
        <w:rPr>
          <w:rFonts w:eastAsia="Times New Roman" w:cs="Times New Roman"/>
          <w:sz w:val="24"/>
          <w:szCs w:val="24"/>
          <w:lang w:eastAsia="pl-PL"/>
        </w:rPr>
        <w:tab/>
      </w:r>
      <w:r w:rsidRPr="00956389">
        <w:rPr>
          <w:rFonts w:eastAsia="Times New Roman" w:cs="Times New Roman"/>
          <w:sz w:val="24"/>
          <w:szCs w:val="24"/>
          <w:lang w:eastAsia="pl-PL"/>
        </w:rPr>
        <w:tab/>
        <w:t xml:space="preserve">      od 550 do 1000 </w:t>
      </w:r>
      <w:proofErr w:type="spellStart"/>
      <w:r w:rsidRPr="00956389">
        <w:rPr>
          <w:rFonts w:eastAsia="Times New Roman" w:cs="Times New Roman"/>
          <w:sz w:val="24"/>
          <w:szCs w:val="24"/>
          <w:lang w:eastAsia="pl-PL"/>
        </w:rPr>
        <w:t>MPa</w:t>
      </w:r>
      <w:proofErr w:type="spellEnd"/>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r>
      <w:r w:rsidRPr="00956389">
        <w:rPr>
          <w:rFonts w:eastAsia="Times New Roman" w:cs="Times New Roman"/>
          <w:sz w:val="24"/>
          <w:szCs w:val="24"/>
          <w:lang w:eastAsia="pl-PL"/>
        </w:rPr>
        <w:tab/>
        <w:t>powyżej 3,0</w:t>
      </w:r>
      <w:r w:rsidRPr="00956389">
        <w:rPr>
          <w:rFonts w:eastAsia="Times New Roman" w:cs="Times New Roman"/>
          <w:sz w:val="24"/>
          <w:szCs w:val="24"/>
          <w:lang w:eastAsia="pl-PL"/>
        </w:rPr>
        <w:tab/>
      </w:r>
      <w:r w:rsidRPr="00956389">
        <w:rPr>
          <w:rFonts w:eastAsia="Times New Roman" w:cs="Times New Roman"/>
          <w:sz w:val="24"/>
          <w:szCs w:val="24"/>
          <w:lang w:eastAsia="pl-PL"/>
        </w:rPr>
        <w:tab/>
        <w:t xml:space="preserve">      od 450</w:t>
      </w:r>
      <w:r w:rsidRPr="00956389">
        <w:rPr>
          <w:rFonts w:eastAsia="Times New Roman" w:cs="Times New Roman"/>
          <w:b/>
          <w:sz w:val="24"/>
          <w:szCs w:val="24"/>
          <w:lang w:eastAsia="pl-PL"/>
        </w:rPr>
        <w:t xml:space="preserve"> </w:t>
      </w:r>
      <w:r w:rsidRPr="00956389">
        <w:rPr>
          <w:rFonts w:eastAsia="Times New Roman" w:cs="Times New Roman"/>
          <w:sz w:val="24"/>
          <w:szCs w:val="24"/>
          <w:lang w:eastAsia="pl-PL"/>
        </w:rPr>
        <w:t xml:space="preserve">do </w:t>
      </w:r>
      <w:r w:rsidRPr="00956389">
        <w:rPr>
          <w:rFonts w:eastAsia="Times New Roman" w:cs="Times New Roman"/>
          <w:b/>
          <w:sz w:val="24"/>
          <w:szCs w:val="24"/>
          <w:lang w:eastAsia="pl-PL"/>
        </w:rPr>
        <w:t xml:space="preserve"> </w:t>
      </w:r>
      <w:r w:rsidRPr="00956389">
        <w:rPr>
          <w:rFonts w:eastAsia="Times New Roman" w:cs="Times New Roman"/>
          <w:sz w:val="24"/>
          <w:szCs w:val="24"/>
          <w:lang w:eastAsia="pl-PL"/>
        </w:rPr>
        <w:t xml:space="preserve">900  </w:t>
      </w:r>
      <w:proofErr w:type="spellStart"/>
      <w:r w:rsidRPr="00956389">
        <w:rPr>
          <w:rFonts w:eastAsia="Times New Roman" w:cs="Times New Roman"/>
          <w:sz w:val="24"/>
          <w:szCs w:val="24"/>
          <w:lang w:eastAsia="pl-PL"/>
        </w:rPr>
        <w:t>MPa</w:t>
      </w:r>
      <w:proofErr w:type="spellEnd"/>
      <w:r w:rsidRPr="00956389">
        <w:rPr>
          <w:rFonts w:eastAsia="Times New Roman" w:cs="Times New Roman"/>
          <w:sz w:val="24"/>
          <w:szCs w:val="24"/>
          <w:lang w:eastAsia="pl-PL"/>
        </w:rPr>
        <w:t>.</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 xml:space="preserve">Druty mogą być dostarczane w kręgach, na szpulach lub w pakietach. Kręgi drutów powinny składać się z jednego odcinka drutu, a zwoje nie powinny być splątane. Łączna maksymalna masa pakowanych drutów i prętów nie powinna przekraczać 50 kg netto. </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Druty i pręty powinny być przechowywane w suchych pomieszczeniach, wolnych od czynników wywołujących korozję.</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2.5.6. Wymagania dla powłok metalizacyjnych cynkowych</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 przypadku zastosowania powłoki metalizacyjnej cynkowej na konstrukcjach stalowych, powinna ona być z cynku o czystości nie mniejszej niż 99,5% i odpowiadać wymaganiom BN-89/1076-02 [44]. Minimalna grubość powłoki cynkowej powinna być zgodna z wymaganiami tablicy 14.</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br w:type="page"/>
      </w: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lastRenderedPageBreak/>
        <w:t>Tablica 14. Minimalna grubość powłoki metalizacyjnej cynkowej narażonej na działanie korozji atmosferycznej wg BN-89/1076-02 [44]</w:t>
      </w:r>
    </w:p>
    <w:tbl>
      <w:tblPr>
        <w:tblW w:w="0" w:type="auto"/>
        <w:tblCellMar>
          <w:left w:w="70" w:type="dxa"/>
          <w:right w:w="70" w:type="dxa"/>
        </w:tblCellMar>
        <w:tblLook w:val="04A0" w:firstRow="1" w:lastRow="0" w:firstColumn="1" w:lastColumn="0" w:noHBand="0" w:noVBand="1"/>
      </w:tblPr>
      <w:tblGrid>
        <w:gridCol w:w="2905"/>
        <w:gridCol w:w="2268"/>
        <w:gridCol w:w="2268"/>
      </w:tblGrid>
      <w:tr w:rsidR="0042082C" w:rsidRPr="00956389" w:rsidTr="0044098D">
        <w:tc>
          <w:tcPr>
            <w:tcW w:w="2905" w:type="dxa"/>
            <w:vMerge w:val="restart"/>
            <w:tcBorders>
              <w:top w:val="single" w:sz="6" w:space="0" w:color="auto"/>
              <w:left w:val="single" w:sz="6" w:space="0" w:color="auto"/>
              <w:bottom w:val="double" w:sz="6" w:space="0" w:color="auto"/>
              <w:right w:val="nil"/>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Agresywność korozyjna atmosfery wg PN-H-04651 [2]</w:t>
            </w:r>
          </w:p>
        </w:tc>
        <w:tc>
          <w:tcPr>
            <w:tcW w:w="4536" w:type="dxa"/>
            <w:gridSpan w:val="2"/>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 xml:space="preserve">Minimalna grubość powłoki,  </w:t>
            </w:r>
            <w:r w:rsidRPr="00956389">
              <w:rPr>
                <w:rFonts w:eastAsia="Times New Roman" w:cs="Times New Roman"/>
                <w:sz w:val="20"/>
                <w:szCs w:val="20"/>
                <w:lang w:eastAsia="pl-PL"/>
              </w:rPr>
              <w:sym w:font="Courier New" w:char="F0B5"/>
            </w:r>
            <w:r w:rsidRPr="00956389">
              <w:rPr>
                <w:rFonts w:eastAsia="Times New Roman" w:cs="Times New Roman"/>
                <w:sz w:val="20"/>
                <w:szCs w:val="20"/>
                <w:lang w:eastAsia="pl-PL"/>
              </w:rPr>
              <w:t>m,</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przy wymaganej trwałości w latach</w:t>
            </w:r>
          </w:p>
        </w:tc>
      </w:tr>
      <w:tr w:rsidR="0042082C" w:rsidRPr="00956389" w:rsidTr="0044098D">
        <w:tc>
          <w:tcPr>
            <w:tcW w:w="0" w:type="auto"/>
            <w:vMerge/>
            <w:tcBorders>
              <w:top w:val="single" w:sz="6" w:space="0" w:color="auto"/>
              <w:left w:val="single" w:sz="6" w:space="0" w:color="auto"/>
              <w:bottom w:val="double" w:sz="6" w:space="0" w:color="auto"/>
              <w:right w:val="nil"/>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2268"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w:t>
            </w:r>
          </w:p>
        </w:tc>
        <w:tc>
          <w:tcPr>
            <w:tcW w:w="2268"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w:t>
            </w:r>
          </w:p>
        </w:tc>
      </w:tr>
      <w:tr w:rsidR="0042082C" w:rsidRPr="00956389" w:rsidTr="0044098D">
        <w:tc>
          <w:tcPr>
            <w:tcW w:w="2905"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     Umiarkowana</w:t>
            </w:r>
          </w:p>
          <w:p w:rsidR="0042082C" w:rsidRPr="00956389" w:rsidRDefault="0042082C" w:rsidP="0044098D">
            <w:pPr>
              <w:overflowPunct w:val="0"/>
              <w:autoSpaceDE w:val="0"/>
              <w:autoSpaceDN w:val="0"/>
              <w:adjustRightInd w:val="0"/>
              <w:spacing w:after="6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     Ciężka</w:t>
            </w:r>
          </w:p>
        </w:tc>
        <w:tc>
          <w:tcPr>
            <w:tcW w:w="2268"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160 M</w:t>
            </w:r>
          </w:p>
        </w:tc>
        <w:tc>
          <w:tcPr>
            <w:tcW w:w="2268"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160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200 M</w:t>
            </w:r>
          </w:p>
        </w:tc>
      </w:tr>
      <w:tr w:rsidR="0042082C" w:rsidRPr="00956389" w:rsidTr="0044098D">
        <w:tc>
          <w:tcPr>
            <w:tcW w:w="7441"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     M - powłoka pokryta dwoma lub większą liczbą warstw powłoki malarskiej</w:t>
            </w:r>
          </w:p>
        </w:tc>
      </w:tr>
    </w:tbl>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Powierzchnia powłoki powinna być jednorodna pod względem ziarnistości. Nie może ona wykazywać widocznych wad jak rysy, pęknięcia, pęcherze lub odstawanie powłoki od podłoża.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2.6. Pręty stalowe</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 xml:space="preserve">Pręty stalowe można używać do wykonywania </w:t>
      </w:r>
      <w:proofErr w:type="spellStart"/>
      <w:r w:rsidRPr="00956389">
        <w:rPr>
          <w:rFonts w:eastAsia="Times New Roman" w:cs="Times New Roman"/>
          <w:sz w:val="24"/>
          <w:szCs w:val="24"/>
          <w:lang w:eastAsia="pl-PL"/>
        </w:rPr>
        <w:t>wygrodzeń</w:t>
      </w:r>
      <w:proofErr w:type="spellEnd"/>
      <w:r w:rsidRPr="00956389">
        <w:rPr>
          <w:rFonts w:eastAsia="Times New Roman" w:cs="Times New Roman"/>
          <w:sz w:val="24"/>
          <w:szCs w:val="24"/>
          <w:lang w:eastAsia="pl-PL"/>
        </w:rPr>
        <w:t xml:space="preserve"> z ram z kątowników zgodnie z dokumentacją, ST lub wskazaniami Inżyniera.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Wymiary przekroju poprzecznego i dopuszczalne odchyłki wymiarowe dla walcówki i prętów stalowych walcowanych na gorąco, powinny odpowiadać wymaganiom PN-H-93200-02 [20].</w:t>
      </w: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15. Wymiary przekroju poprzecznego i dopuszczalne odchyłki wymiarowe w mm (wyciąg z normy PN-H-93200-02 [20])</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1346"/>
        <w:gridCol w:w="1418"/>
        <w:gridCol w:w="1559"/>
        <w:gridCol w:w="1559"/>
        <w:gridCol w:w="1559"/>
      </w:tblGrid>
      <w:tr w:rsidR="0042082C" w:rsidRPr="00956389" w:rsidTr="0044098D">
        <w:tc>
          <w:tcPr>
            <w:tcW w:w="2764" w:type="dxa"/>
            <w:gridSpan w:val="2"/>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Średnica, mm</w:t>
            </w:r>
          </w:p>
        </w:tc>
        <w:tc>
          <w:tcPr>
            <w:tcW w:w="4677" w:type="dxa"/>
            <w:gridSpan w:val="3"/>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Dopuszczalna odchyłka średnicy w mm</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dla dokładności</w:t>
            </w:r>
          </w:p>
        </w:tc>
      </w:tr>
      <w:tr w:rsidR="0042082C" w:rsidRPr="00956389" w:rsidTr="0044098D">
        <w:tc>
          <w:tcPr>
            <w:tcW w:w="1346"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walcówka</w:t>
            </w:r>
          </w:p>
        </w:tc>
        <w:tc>
          <w:tcPr>
            <w:tcW w:w="1418"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pręty</w:t>
            </w:r>
          </w:p>
        </w:tc>
        <w:tc>
          <w:tcPr>
            <w:tcW w:w="155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zwykłej</w:t>
            </w:r>
          </w:p>
        </w:tc>
        <w:tc>
          <w:tcPr>
            <w:tcW w:w="155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podwyższonej</w:t>
            </w:r>
          </w:p>
        </w:tc>
        <w:tc>
          <w:tcPr>
            <w:tcW w:w="155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wysokiej</w:t>
            </w:r>
          </w:p>
        </w:tc>
      </w:tr>
      <w:tr w:rsidR="0042082C" w:rsidRPr="00956389" w:rsidTr="0044098D">
        <w:tc>
          <w:tcPr>
            <w:tcW w:w="1346"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8</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9</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10</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11</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12</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13</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14</w:t>
            </w:r>
          </w:p>
          <w:p w:rsidR="0042082C" w:rsidRPr="00956389" w:rsidRDefault="0042082C" w:rsidP="0044098D">
            <w:pPr>
              <w:overflowPunct w:val="0"/>
              <w:autoSpaceDE w:val="0"/>
              <w:autoSpaceDN w:val="0"/>
              <w:adjustRightInd w:val="0"/>
              <w:spacing w:after="0" w:line="240" w:lineRule="auto"/>
              <w:jc w:val="center"/>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15</w:t>
            </w:r>
          </w:p>
        </w:tc>
        <w:tc>
          <w:tcPr>
            <w:tcW w:w="1418"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9</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11</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12</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13</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14</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tc>
        <w:tc>
          <w:tcPr>
            <w:tcW w:w="155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0,4</w:t>
            </w:r>
          </w:p>
        </w:tc>
        <w:tc>
          <w:tcPr>
            <w:tcW w:w="155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0,3</w:t>
            </w:r>
          </w:p>
        </w:tc>
        <w:tc>
          <w:tcPr>
            <w:tcW w:w="155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0,2</w:t>
            </w:r>
          </w:p>
        </w:tc>
      </w:tr>
    </w:tbl>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2.7. Łańcuchy techniczne ogniwowe</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Łańcuchy techniczne ogniwowe stosowane w barierach łańcuchowych winny odpowiadać wymaganiom wg PN-M-84540 [38], PN-M-84541 [39], PN-M-84542 [40], PN-M-84543 [41].</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Ogniwa łańcuchów powinny mieć powierzchnie gładkie, bez wgłębień, pęknięć i naderwań. Dopuszcza się drobne uszkodzenia mechaniczne nie przekraczające dopuszczalnych odchyłek ustalonych dla prętów, z których wykonany jest łańcuch.</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Do wyrobu łańcuchów dopuszcza się tylko materiały posiadające zaświadczenia hutnicze z prętów lub walcówki ze stali w gatunku St1E, St1Z i 16GA. Dopuszcza się inne gatunki stali zaakceptowane przez Inżyniera.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Łańcuchy muszą być zabezpieczone przed korozją przez ocynkowanie lub powlekanie antykorozyjne.</w:t>
      </w:r>
    </w:p>
    <w:p w:rsidR="00280214" w:rsidRPr="00956389" w:rsidRDefault="00280214"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280214" w:rsidRPr="00956389" w:rsidRDefault="00280214"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2.8. Szkło płaskie zbrojone</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Szkło zbrojone stosowane w barierach panelowych winno odpowiadać PN-B-13051 [7].  Szkło płaskie zbrojone dzieli się:</w:t>
      </w:r>
    </w:p>
    <w:p w:rsidR="0042082C" w:rsidRPr="00956389" w:rsidRDefault="0042082C" w:rsidP="0042082C">
      <w:pPr>
        <w:numPr>
          <w:ilvl w:val="0"/>
          <w:numId w:val="101"/>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w zależności od rodzaju siatki użytej do zbrojenia:</w:t>
      </w:r>
    </w:p>
    <w:p w:rsidR="0042082C" w:rsidRPr="00956389" w:rsidRDefault="0042082C" w:rsidP="0042082C">
      <w:pPr>
        <w:overflowPunct w:val="0"/>
        <w:autoSpaceDE w:val="0"/>
        <w:autoSpaceDN w:val="0"/>
        <w:adjustRightInd w:val="0"/>
        <w:spacing w:after="0" w:line="240" w:lineRule="auto"/>
        <w:ind w:firstLine="993"/>
        <w:jc w:val="both"/>
        <w:rPr>
          <w:rFonts w:eastAsia="Times New Roman" w:cs="Times New Roman"/>
          <w:sz w:val="24"/>
          <w:szCs w:val="24"/>
          <w:lang w:eastAsia="pl-PL"/>
        </w:rPr>
      </w:pPr>
      <w:r w:rsidRPr="00956389">
        <w:rPr>
          <w:rFonts w:eastAsia="Times New Roman" w:cs="Times New Roman"/>
          <w:sz w:val="24"/>
          <w:szCs w:val="24"/>
          <w:lang w:eastAsia="pl-PL"/>
        </w:rPr>
        <w:t>Z - szkło płaskie zbrojone siatką zgrzewaną o oczkach kwadratowych,</w:t>
      </w:r>
    </w:p>
    <w:p w:rsidR="0042082C" w:rsidRPr="00956389" w:rsidRDefault="0042082C" w:rsidP="0042082C">
      <w:pPr>
        <w:numPr>
          <w:ilvl w:val="12"/>
          <w:numId w:val="0"/>
        </w:numPr>
        <w:overflowPunct w:val="0"/>
        <w:autoSpaceDE w:val="0"/>
        <w:autoSpaceDN w:val="0"/>
        <w:adjustRightInd w:val="0"/>
        <w:spacing w:after="0" w:line="240" w:lineRule="auto"/>
        <w:ind w:firstLine="993"/>
        <w:jc w:val="both"/>
        <w:rPr>
          <w:rFonts w:eastAsia="Times New Roman" w:cs="Times New Roman"/>
          <w:sz w:val="24"/>
          <w:szCs w:val="24"/>
          <w:lang w:eastAsia="pl-PL"/>
        </w:rPr>
      </w:pPr>
      <w:r w:rsidRPr="00956389">
        <w:rPr>
          <w:rFonts w:eastAsia="Times New Roman" w:cs="Times New Roman"/>
          <w:sz w:val="24"/>
          <w:szCs w:val="24"/>
          <w:lang w:eastAsia="pl-PL"/>
        </w:rPr>
        <w:t xml:space="preserve">Ł - szkło płaskie zbrojone siatką zgrzewaną o oczkach kwadratowych </w:t>
      </w:r>
      <w:r w:rsidRPr="00956389">
        <w:rPr>
          <w:rFonts w:eastAsia="Times New Roman" w:cs="Times New Roman"/>
          <w:sz w:val="24"/>
          <w:szCs w:val="24"/>
          <w:lang w:eastAsia="pl-PL"/>
        </w:rPr>
        <w:tab/>
        <w:t>łamanych,</w:t>
      </w:r>
    </w:p>
    <w:p w:rsidR="0042082C" w:rsidRPr="00956389" w:rsidRDefault="0042082C" w:rsidP="0042082C">
      <w:pPr>
        <w:numPr>
          <w:ilvl w:val="0"/>
          <w:numId w:val="101"/>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w zależności od wykonania powierzchni:</w:t>
      </w:r>
      <w:r w:rsidRPr="00956389">
        <w:rPr>
          <w:rFonts w:eastAsia="Times New Roman" w:cs="Times New Roman"/>
          <w:sz w:val="24"/>
          <w:szCs w:val="24"/>
          <w:lang w:eastAsia="pl-PL"/>
        </w:rPr>
        <w:tab/>
      </w:r>
    </w:p>
    <w:p w:rsidR="0042082C" w:rsidRPr="00956389" w:rsidRDefault="0042082C" w:rsidP="0042082C">
      <w:pPr>
        <w:overflowPunct w:val="0"/>
        <w:autoSpaceDE w:val="0"/>
        <w:autoSpaceDN w:val="0"/>
        <w:adjustRightInd w:val="0"/>
        <w:spacing w:after="0" w:line="240" w:lineRule="auto"/>
        <w:ind w:firstLine="993"/>
        <w:jc w:val="both"/>
        <w:rPr>
          <w:rFonts w:eastAsia="Times New Roman" w:cs="Times New Roman"/>
          <w:sz w:val="24"/>
          <w:szCs w:val="24"/>
          <w:lang w:eastAsia="pl-PL"/>
        </w:rPr>
      </w:pPr>
      <w:r w:rsidRPr="00956389">
        <w:rPr>
          <w:rFonts w:eastAsia="Times New Roman" w:cs="Times New Roman"/>
          <w:sz w:val="24"/>
          <w:szCs w:val="24"/>
          <w:lang w:eastAsia="pl-PL"/>
        </w:rPr>
        <w:t>G - gładkie,</w:t>
      </w:r>
    </w:p>
    <w:p w:rsidR="0042082C" w:rsidRPr="00956389" w:rsidRDefault="0042082C" w:rsidP="0042082C">
      <w:pPr>
        <w:overflowPunct w:val="0"/>
        <w:autoSpaceDE w:val="0"/>
        <w:autoSpaceDN w:val="0"/>
        <w:adjustRightInd w:val="0"/>
        <w:spacing w:after="0" w:line="240" w:lineRule="auto"/>
        <w:ind w:firstLine="993"/>
        <w:jc w:val="both"/>
        <w:rPr>
          <w:rFonts w:eastAsia="Times New Roman" w:cs="Times New Roman"/>
          <w:sz w:val="24"/>
          <w:szCs w:val="24"/>
          <w:lang w:eastAsia="pl-PL"/>
        </w:rPr>
      </w:pPr>
      <w:r w:rsidRPr="00956389">
        <w:rPr>
          <w:rFonts w:eastAsia="Times New Roman" w:cs="Times New Roman"/>
          <w:sz w:val="24"/>
          <w:szCs w:val="24"/>
          <w:lang w:eastAsia="pl-PL"/>
        </w:rPr>
        <w:t>W - wzorzyste,</w:t>
      </w:r>
    </w:p>
    <w:p w:rsidR="0042082C" w:rsidRPr="00956389" w:rsidRDefault="0042082C" w:rsidP="0042082C">
      <w:pPr>
        <w:numPr>
          <w:ilvl w:val="0"/>
          <w:numId w:val="101"/>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w zależności od rodzaju masy szklanej:</w:t>
      </w:r>
    </w:p>
    <w:p w:rsidR="0042082C" w:rsidRPr="00956389" w:rsidRDefault="0042082C" w:rsidP="0042082C">
      <w:pPr>
        <w:overflowPunct w:val="0"/>
        <w:autoSpaceDE w:val="0"/>
        <w:autoSpaceDN w:val="0"/>
        <w:adjustRightInd w:val="0"/>
        <w:spacing w:after="0" w:line="240" w:lineRule="auto"/>
        <w:ind w:firstLine="993"/>
        <w:jc w:val="both"/>
        <w:rPr>
          <w:rFonts w:eastAsia="Times New Roman" w:cs="Times New Roman"/>
          <w:sz w:val="24"/>
          <w:szCs w:val="24"/>
          <w:lang w:eastAsia="pl-PL"/>
        </w:rPr>
      </w:pPr>
      <w:r w:rsidRPr="00956389">
        <w:rPr>
          <w:rFonts w:eastAsia="Times New Roman" w:cs="Times New Roman"/>
          <w:sz w:val="24"/>
          <w:szCs w:val="24"/>
          <w:lang w:eastAsia="pl-PL"/>
        </w:rPr>
        <w:t>B - bezbarwne,</w:t>
      </w:r>
    </w:p>
    <w:p w:rsidR="0042082C" w:rsidRPr="00956389" w:rsidRDefault="0042082C" w:rsidP="0042082C">
      <w:pPr>
        <w:numPr>
          <w:ilvl w:val="12"/>
          <w:numId w:val="0"/>
        </w:numPr>
        <w:overflowPunct w:val="0"/>
        <w:autoSpaceDE w:val="0"/>
        <w:autoSpaceDN w:val="0"/>
        <w:adjustRightInd w:val="0"/>
        <w:spacing w:after="0" w:line="240" w:lineRule="auto"/>
        <w:ind w:firstLine="993"/>
        <w:jc w:val="both"/>
        <w:rPr>
          <w:rFonts w:eastAsia="Times New Roman" w:cs="Times New Roman"/>
          <w:sz w:val="24"/>
          <w:szCs w:val="24"/>
          <w:lang w:eastAsia="pl-PL"/>
        </w:rPr>
      </w:pPr>
      <w:r w:rsidRPr="00956389">
        <w:rPr>
          <w:rFonts w:eastAsia="Times New Roman" w:cs="Times New Roman"/>
          <w:sz w:val="24"/>
          <w:szCs w:val="24"/>
          <w:lang w:eastAsia="pl-PL"/>
        </w:rPr>
        <w:t>K - barwne,</w:t>
      </w:r>
      <w:r w:rsidRPr="00956389">
        <w:rPr>
          <w:rFonts w:eastAsia="Times New Roman" w:cs="Times New Roman"/>
          <w:sz w:val="24"/>
          <w:szCs w:val="24"/>
          <w:lang w:eastAsia="pl-PL"/>
        </w:rPr>
        <w:tab/>
      </w:r>
    </w:p>
    <w:p w:rsidR="0042082C" w:rsidRPr="00956389" w:rsidRDefault="0042082C" w:rsidP="0042082C">
      <w:pPr>
        <w:numPr>
          <w:ilvl w:val="0"/>
          <w:numId w:val="101"/>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 xml:space="preserve">w zależności od jakości masy szklanej oraz wykonania: gatunek I </w:t>
      </w:r>
      <w:proofErr w:type="spellStart"/>
      <w:r w:rsidRPr="00956389">
        <w:rPr>
          <w:rFonts w:eastAsia="Times New Roman" w:cs="Times New Roman"/>
          <w:sz w:val="24"/>
          <w:szCs w:val="24"/>
          <w:lang w:eastAsia="pl-PL"/>
        </w:rPr>
        <w:t>i</w:t>
      </w:r>
      <w:proofErr w:type="spellEnd"/>
      <w:r w:rsidRPr="00956389">
        <w:rPr>
          <w:rFonts w:eastAsia="Times New Roman" w:cs="Times New Roman"/>
          <w:sz w:val="24"/>
          <w:szCs w:val="24"/>
          <w:lang w:eastAsia="pl-PL"/>
        </w:rPr>
        <w:t xml:space="preserve"> II.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Szkło o wymiarach dokładnych (tzw. ścisłych) wyrażonych w milimetrach ustalonych w zamówieniu może posiadać odchyłki zgodnie z tablicą 16. Szkło o wymiarach handlowych - szkło o wymiarach wyrażonych w pełnych centymetrach w zakresie szerokości i długości ustalonych w zamówieniu z odchyłkami wg tablicy 16 może posiadać wady wykonania zgodne z tablicą 17.</w:t>
      </w:r>
    </w:p>
    <w:p w:rsidR="0042082C" w:rsidRPr="00956389" w:rsidRDefault="0042082C" w:rsidP="0042082C">
      <w:pPr>
        <w:overflowPunct w:val="0"/>
        <w:autoSpaceDE w:val="0"/>
        <w:autoSpaceDN w:val="0"/>
        <w:adjustRightInd w:val="0"/>
        <w:spacing w:before="120" w:after="0" w:line="240" w:lineRule="auto"/>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16. Wymiary i dopuszczalne odchyłki szkła płaskiego zbrojonego od wymiarów wg PN-B-13051 [10]</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3189"/>
        <w:gridCol w:w="1701"/>
        <w:gridCol w:w="2551"/>
      </w:tblGrid>
      <w:tr w:rsidR="0042082C" w:rsidRPr="00956389" w:rsidTr="0044098D">
        <w:tc>
          <w:tcPr>
            <w:tcW w:w="3189"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Wymiary, mm</w:t>
            </w:r>
          </w:p>
        </w:tc>
        <w:tc>
          <w:tcPr>
            <w:tcW w:w="4252" w:type="dxa"/>
            <w:gridSpan w:val="2"/>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odchyłki od wymiarów, mm</w:t>
            </w:r>
          </w:p>
        </w:tc>
      </w:tr>
      <w:tr w:rsidR="0042082C" w:rsidRPr="00956389" w:rsidTr="0044098D">
        <w:tc>
          <w:tcPr>
            <w:tcW w:w="3189"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     szerokość                długość</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  min        max          min        max</w:t>
            </w:r>
          </w:p>
        </w:tc>
        <w:tc>
          <w:tcPr>
            <w:tcW w:w="1701"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dokładnych</w:t>
            </w:r>
          </w:p>
        </w:tc>
        <w:tc>
          <w:tcPr>
            <w:tcW w:w="2551"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handlowych</w:t>
            </w:r>
          </w:p>
        </w:tc>
      </w:tr>
      <w:tr w:rsidR="0042082C" w:rsidRPr="00956389" w:rsidTr="0044098D">
        <w:tc>
          <w:tcPr>
            <w:tcW w:w="3189"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both"/>
              <w:rPr>
                <w:rFonts w:eastAsia="Times New Roman" w:cs="Times New Roman"/>
                <w:sz w:val="20"/>
                <w:szCs w:val="20"/>
                <w:lang w:eastAsia="pl-PL"/>
              </w:rPr>
            </w:pPr>
            <w:r w:rsidRPr="00956389">
              <w:rPr>
                <w:rFonts w:eastAsia="Times New Roman" w:cs="Times New Roman"/>
                <w:sz w:val="20"/>
                <w:szCs w:val="20"/>
                <w:lang w:eastAsia="pl-PL"/>
              </w:rPr>
              <w:t xml:space="preserve">  300        1500         1200      3000</w:t>
            </w:r>
          </w:p>
        </w:tc>
        <w:tc>
          <w:tcPr>
            <w:tcW w:w="1701"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3</w:t>
            </w:r>
          </w:p>
        </w:tc>
        <w:tc>
          <w:tcPr>
            <w:tcW w:w="2551"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120" w:line="240" w:lineRule="auto"/>
              <w:jc w:val="center"/>
              <w:rPr>
                <w:rFonts w:eastAsia="Times New Roman" w:cs="Times New Roman"/>
                <w:sz w:val="20"/>
                <w:szCs w:val="20"/>
                <w:lang w:eastAsia="pl-PL"/>
              </w:rPr>
            </w:pPr>
            <w:r w:rsidRPr="00956389">
              <w:rPr>
                <w:rFonts w:eastAsia="Times New Roman" w:cs="Times New Roman"/>
                <w:sz w:val="20"/>
                <w:szCs w:val="20"/>
                <w:lang w:eastAsia="pl-PL"/>
              </w:rPr>
              <w:sym w:font="Symbol" w:char="F0B1"/>
            </w:r>
            <w:r w:rsidRPr="00956389">
              <w:rPr>
                <w:rFonts w:eastAsia="Times New Roman" w:cs="Times New Roman"/>
                <w:sz w:val="20"/>
                <w:szCs w:val="20"/>
                <w:lang w:eastAsia="pl-PL"/>
              </w:rPr>
              <w:t xml:space="preserve">  10</w:t>
            </w:r>
          </w:p>
        </w:tc>
      </w:tr>
    </w:tbl>
    <w:p w:rsidR="0042082C" w:rsidRPr="00956389" w:rsidRDefault="0042082C" w:rsidP="0042082C">
      <w:pPr>
        <w:overflowPunct w:val="0"/>
        <w:autoSpaceDE w:val="0"/>
        <w:autoSpaceDN w:val="0"/>
        <w:adjustRightInd w:val="0"/>
        <w:spacing w:before="120" w:after="0" w:line="240" w:lineRule="auto"/>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before="120" w:after="120" w:line="240" w:lineRule="auto"/>
        <w:jc w:val="both"/>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br w:type="page"/>
      </w: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lastRenderedPageBreak/>
        <w:t>Tablica 17. Wady wykonania szkła płaskiego zbrojonego</w:t>
      </w:r>
    </w:p>
    <w:tbl>
      <w:tblPr>
        <w:tblW w:w="0" w:type="auto"/>
        <w:tblInd w:w="16" w:type="dxa"/>
        <w:tblCellMar>
          <w:left w:w="70" w:type="dxa"/>
          <w:right w:w="70" w:type="dxa"/>
        </w:tblCellMar>
        <w:tblLook w:val="04A0" w:firstRow="1" w:lastRow="0" w:firstColumn="1" w:lastColumn="0" w:noHBand="0" w:noVBand="1"/>
      </w:tblPr>
      <w:tblGrid>
        <w:gridCol w:w="496"/>
        <w:gridCol w:w="1701"/>
        <w:gridCol w:w="2544"/>
        <w:gridCol w:w="2842"/>
      </w:tblGrid>
      <w:tr w:rsidR="0042082C" w:rsidRPr="00956389" w:rsidTr="0044098D">
        <w:tc>
          <w:tcPr>
            <w:tcW w:w="496"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Lp.</w:t>
            </w:r>
          </w:p>
        </w:tc>
        <w:tc>
          <w:tcPr>
            <w:tcW w:w="1701" w:type="dxa"/>
            <w:vMerge w:val="restart"/>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Nazwa wady</w:t>
            </w:r>
          </w:p>
        </w:tc>
        <w:tc>
          <w:tcPr>
            <w:tcW w:w="5386" w:type="dxa"/>
            <w:gridSpan w:val="2"/>
            <w:tcBorders>
              <w:top w:val="single" w:sz="4" w:space="0" w:color="auto"/>
              <w:left w:val="single" w:sz="4" w:space="0" w:color="auto"/>
              <w:bottom w:val="single" w:sz="4" w:space="0" w:color="auto"/>
              <w:right w:val="single" w:sz="4" w:space="0" w:color="auto"/>
            </w:tcBorders>
            <w:noWrap/>
            <w:hideMark/>
          </w:tcPr>
          <w:p w:rsidR="0042082C" w:rsidRPr="00956389" w:rsidRDefault="0042082C" w:rsidP="0044098D">
            <w:pPr>
              <w:overflowPunct w:val="0"/>
              <w:autoSpaceDE w:val="0"/>
              <w:autoSpaceDN w:val="0"/>
              <w:adjustRightInd w:val="0"/>
              <w:spacing w:before="60" w:after="60" w:line="240" w:lineRule="auto"/>
              <w:jc w:val="center"/>
              <w:rPr>
                <w:rFonts w:eastAsia="Times New Roman" w:cs="Times New Roman"/>
                <w:sz w:val="20"/>
                <w:szCs w:val="20"/>
                <w:lang w:eastAsia="pl-PL"/>
              </w:rPr>
            </w:pPr>
            <w:r w:rsidRPr="00956389">
              <w:rPr>
                <w:rFonts w:eastAsia="Times New Roman" w:cs="Times New Roman"/>
                <w:sz w:val="20"/>
                <w:szCs w:val="20"/>
                <w:lang w:eastAsia="pl-PL"/>
              </w:rPr>
              <w:t>Występowanie wady</w:t>
            </w:r>
          </w:p>
        </w:tc>
      </w:tr>
      <w:tr w:rsidR="0042082C" w:rsidRPr="00956389" w:rsidTr="0044098D">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2544"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gatunek 1</w:t>
            </w:r>
          </w:p>
        </w:tc>
        <w:tc>
          <w:tcPr>
            <w:tcW w:w="2842" w:type="dxa"/>
            <w:tcBorders>
              <w:top w:val="single" w:sz="4" w:space="0" w:color="auto"/>
              <w:left w:val="single" w:sz="4" w:space="0" w:color="auto"/>
              <w:bottom w:val="double" w:sz="4" w:space="0" w:color="auto"/>
              <w:right w:val="single" w:sz="4" w:space="0" w:color="auto"/>
            </w:tcBorders>
            <w:noWrap/>
            <w:hideMark/>
          </w:tcPr>
          <w:p w:rsidR="0042082C" w:rsidRPr="00956389" w:rsidRDefault="0042082C" w:rsidP="0044098D">
            <w:pPr>
              <w:overflowPunct w:val="0"/>
              <w:autoSpaceDE w:val="0"/>
              <w:autoSpaceDN w:val="0"/>
              <w:adjustRightInd w:val="0"/>
              <w:spacing w:before="60" w:after="60" w:line="240" w:lineRule="auto"/>
              <w:jc w:val="center"/>
              <w:rPr>
                <w:rFonts w:eastAsia="Times New Roman" w:cs="Times New Roman"/>
                <w:sz w:val="20"/>
                <w:szCs w:val="20"/>
                <w:lang w:eastAsia="pl-PL"/>
              </w:rPr>
            </w:pPr>
            <w:r w:rsidRPr="00956389">
              <w:rPr>
                <w:rFonts w:eastAsia="Times New Roman" w:cs="Times New Roman"/>
                <w:sz w:val="20"/>
                <w:szCs w:val="20"/>
                <w:lang w:eastAsia="pl-PL"/>
              </w:rPr>
              <w:t>gatunek 2</w:t>
            </w:r>
          </w:p>
        </w:tc>
      </w:tr>
      <w:tr w:rsidR="0042082C" w:rsidRPr="00956389" w:rsidTr="0044098D">
        <w:tc>
          <w:tcPr>
            <w:tcW w:w="496"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w:t>
            </w:r>
          </w:p>
        </w:tc>
        <w:tc>
          <w:tcPr>
            <w:tcW w:w="1701" w:type="dxa"/>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Pęknięcia</w:t>
            </w:r>
          </w:p>
        </w:tc>
        <w:tc>
          <w:tcPr>
            <w:tcW w:w="5386" w:type="dxa"/>
            <w:gridSpan w:val="2"/>
            <w:tcBorders>
              <w:top w:val="double" w:sz="4"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niedopuszczalne</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Szczerby</w:t>
            </w:r>
          </w:p>
        </w:tc>
        <w:tc>
          <w:tcPr>
            <w:tcW w:w="5386" w:type="dxa"/>
            <w:gridSpan w:val="2"/>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powstające przy łamaniu szkła,</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 głębsze niż grubość szkła</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Rozerwanie drutu</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 sztuka na 1 m</w:t>
            </w:r>
            <w:r w:rsidRPr="00956389">
              <w:rPr>
                <w:rFonts w:eastAsia="Times New Roman" w:cs="Times New Roman"/>
                <w:sz w:val="20"/>
                <w:szCs w:val="20"/>
                <w:vertAlign w:val="superscript"/>
                <w:lang w:eastAsia="pl-PL"/>
              </w:rPr>
              <w:t>2</w:t>
            </w:r>
            <w:r w:rsidRPr="00956389">
              <w:rPr>
                <w:rFonts w:eastAsia="Times New Roman" w:cs="Times New Roman"/>
                <w:sz w:val="20"/>
                <w:szCs w:val="20"/>
                <w:lang w:eastAsia="pl-PL"/>
              </w:rPr>
              <w:t xml:space="preserve"> szkła</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 5 szt. na 1 m</w:t>
            </w:r>
            <w:r w:rsidRPr="00956389">
              <w:rPr>
                <w:rFonts w:eastAsia="Times New Roman" w:cs="Times New Roman"/>
                <w:sz w:val="20"/>
                <w:szCs w:val="20"/>
                <w:vertAlign w:val="superscript"/>
                <w:lang w:eastAsia="pl-PL"/>
              </w:rPr>
              <w:t>2</w:t>
            </w:r>
            <w:r w:rsidRPr="00956389">
              <w:rPr>
                <w:rFonts w:eastAsia="Times New Roman" w:cs="Times New Roman"/>
                <w:sz w:val="20"/>
                <w:szCs w:val="20"/>
                <w:lang w:eastAsia="pl-PL"/>
              </w:rPr>
              <w:t xml:space="preserve"> szkła w odległości nie mniejszej niż</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200 mm jeden od drugiego</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Pęknięcia spojeń drutów</w:t>
            </w:r>
          </w:p>
        </w:tc>
        <w:tc>
          <w:tcPr>
            <w:tcW w:w="5386" w:type="dxa"/>
            <w:gridSpan w:val="2"/>
            <w:tcBorders>
              <w:top w:val="single" w:sz="6" w:space="0" w:color="auto"/>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nie więcej niż 1% spojeń w 1 m</w:t>
            </w:r>
            <w:r w:rsidRPr="00956389">
              <w:rPr>
                <w:rFonts w:eastAsia="Times New Roman" w:cs="Times New Roman"/>
                <w:sz w:val="20"/>
                <w:szCs w:val="20"/>
                <w:vertAlign w:val="superscript"/>
                <w:lang w:eastAsia="pl-PL"/>
              </w:rPr>
              <w:t>2</w:t>
            </w:r>
            <w:r w:rsidRPr="00956389">
              <w:rPr>
                <w:rFonts w:eastAsia="Times New Roman" w:cs="Times New Roman"/>
                <w:sz w:val="20"/>
                <w:szCs w:val="20"/>
                <w:lang w:eastAsia="pl-PL"/>
              </w:rPr>
              <w:t xml:space="preserve"> szkła</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Skrzywienie wątku siatki</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 więcej niż 3 cm od kierunku prostopadłego do dłuższego boku płyty</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 więcej niż 6 cm od kierunku prostopadłego do dłuższego boku płyty</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6</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Odkształcenie oczek siatki</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do 2 mm</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do 4 mm</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7</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Nierównomierność powierzchni spowodowana wytłaczaniem siatki, wynikająca z walcowania</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dopuszczalna, jeśli nie psuje wyglądu zewnętrznego przy sprawdzaniu gołym okiem</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 określa się</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8</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Spienienie masy szklanej od siatki</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mało widoczne</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nie przekraczające 5% powierzchni płyty</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9</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Barwa wywołana siatką</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dopuszczalna żółtawa lub brunatna, nie mająca wpływu na estetykę</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dopuszczalna bez ograniczeń, jeżeli nie obniża przepuszczalności światła</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Zniekształcenie wzoru</w:t>
            </w:r>
          </w:p>
        </w:tc>
        <w:tc>
          <w:tcPr>
            <w:tcW w:w="2544"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dopuszczalne nieznaczne</w:t>
            </w:r>
          </w:p>
        </w:tc>
        <w:tc>
          <w:tcPr>
            <w:tcW w:w="2842"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 określa się</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11</w:t>
            </w:r>
          </w:p>
        </w:tc>
        <w:tc>
          <w:tcPr>
            <w:tcW w:w="1701"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Plamy i naloty nie dające się zmyć wodą</w:t>
            </w:r>
          </w:p>
        </w:tc>
        <w:tc>
          <w:tcPr>
            <w:tcW w:w="5386" w:type="dxa"/>
            <w:gridSpan w:val="2"/>
            <w:tcBorders>
              <w:top w:val="single" w:sz="6" w:space="0" w:color="auto"/>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niedopuszczalne</w:t>
            </w:r>
          </w:p>
        </w:tc>
      </w:tr>
      <w:tr w:rsidR="0042082C" w:rsidRPr="00956389" w:rsidTr="0044098D">
        <w:tc>
          <w:tcPr>
            <w:tcW w:w="7583" w:type="dxa"/>
            <w:gridSpan w:val="4"/>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0"/>
                <w:szCs w:val="20"/>
                <w:lang w:eastAsia="pl-PL"/>
              </w:rPr>
            </w:pPr>
            <w:r w:rsidRPr="00956389">
              <w:rPr>
                <w:rFonts w:eastAsia="Times New Roman" w:cs="Times New Roman"/>
                <w:sz w:val="20"/>
                <w:szCs w:val="20"/>
                <w:lang w:eastAsia="pl-PL"/>
              </w:rPr>
              <w:t>Na bokach szkła w odległości do 300 mm od obrzeża dopuszczalne są dodatkowe wady wymienione w tablicy oraz wady nie wymienione w tablicy w liczbie i wielkości nie powodującej zmniejszenia wartości użytkowej szkła</w:t>
            </w:r>
          </w:p>
        </w:tc>
      </w:tr>
    </w:tbl>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Zagłębienie siatki w masie szklanej powinno być usytuowane w odległości nie mniejszej niż 1,5 mm od powierzchni szkła. Wzdłuż jednej lub dwóch krawędzi płyty szkła dopuszcza się występowanie odcinka szkła bez siatki, którego szerokość nie powinna przekraczać 20 mm.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Powierzchnia szkła winna być z jednej strony gładka, z drugiej wzorzysta. W przypadku powierzchni gładkiej dopuszcza się jej lekką </w:t>
      </w:r>
      <w:proofErr w:type="spellStart"/>
      <w:r w:rsidRPr="00956389">
        <w:rPr>
          <w:rFonts w:eastAsia="Times New Roman" w:cs="Times New Roman"/>
          <w:sz w:val="24"/>
          <w:szCs w:val="24"/>
          <w:lang w:eastAsia="pl-PL"/>
        </w:rPr>
        <w:t>młotkowatość</w:t>
      </w:r>
      <w:proofErr w:type="spellEnd"/>
      <w:r w:rsidRPr="00956389">
        <w:rPr>
          <w:rFonts w:eastAsia="Times New Roman" w:cs="Times New Roman"/>
          <w:sz w:val="24"/>
          <w:szCs w:val="24"/>
          <w:lang w:eastAsia="pl-PL"/>
        </w:rPr>
        <w: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Szkło powinno łatwo dzielić się wzdłuż równomiernej rysy bez odprysków i pęknięć.</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2.9. Beton i jego składniki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Deskowanie powinno zapewnić sztywność i niezmienność układu oraz bezpieczeństwo konstrukcji. Deskowanie powinno być skonstruowane w sposób umożliwiający łatwy jego montaż i demontaż. Przed wypełnieniem masą betonową, deskowanie powinno być sprawdzone, aby wykluczało wyciek zaprawy z masy betonowej, możliwość zniekształceń lub odchyleń w betonowanej konstrukcji.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Klasa betonu - jeśli w dokumentacji projektowej lub ST nie określono inaczej, powinna być B 15 lub B 20. Beton powinien odpowiadać wymaganiom PN-B-06250 [3]. Składnikami betonu są: cement, kruszywo, woda i domieszki.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lastRenderedPageBreak/>
        <w:t>Cement stosowany do betonu powinien być cementem portlandzkim klasy co najmniej „32,5”, odpowiadającym wymaganiom PN-B-19701 [8]. Transport i przechowywanie cementu powinny być zgodne z postanowieniami BN-88/B-6731-08 [46].</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Kruszywo do betonu (piasek, żwir, grys, mieszanka z kruszywa naturalnego sortowanego, kruszywa łamanego i otoczaków) powinno odpowiadać wymaganiom PN-B-06712 [5].</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Woda powinna być „odmiany 1”, zgodnie z wymaganiami PN-B-32250 [10]. Bez badań laboratoryjnych można stosować wodę pitną.</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Domieszki chemiczne do betonu powinny być stosowane, jeśli przewidują to dokumentacja projektowa, ST lub wskazania Inżyniera, przy czym w przypadku braku danych dotyczących rodzaju domieszek, ich dobór powinien być dokonany zgodnie z zaleceniami PN-B-06250 [3]. Domieszki powinny odpowiadać PN-B-23010 [9].</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Pręty zbrojenia mogą być stosowane, jeśli przewiduje to dokumentacja projektowa lub ST. Pręty zbrojenia powinny odpowiadać PN-B-06251 [4]. Właściwości mechaniczne stali używanej do zbrojenia betonu powinny odpowiadać PN-B-03264 [1].</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2.10. Prefabrykaty betonowe (żelbetowe) do zapór z kwietników</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Dla ustawienia zapór z kwietników betonowych używa się tylko gotowych elementów odpowiadających ofercie producentów, zaakceptowanych przez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Wygrodzenia izolujące ruch pieszych od ruchu lokalnego w obrębie hoteli, gmachów użyteczności publicznej, dworców itp. składające się ze słupków (w kształcie stożków ściętych, walców itp.) betonowych (lub żelbetowych) mogą być połączone łańcuchami ogniwowymi wg norm: PN-M-84540 [38], PN-M-84541 [39], PN-M-84542 [40], PN-M-84543 [41].</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Połączenia elementów betonowych mogą być łączone innymi łańcuchami, zgodnie z dokumentacją projektową lub ST.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2.11. Materiały do malowania powłok malarskich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Do malowania urządzeń ze stali, żeliwa lub metali nieżelaznych należy używać materiały zgodne z PN-B-10285 [6] (tab. 18) lub stosownie do ustaleń ST, bądź wskazań Inżyniera.</w:t>
      </w:r>
    </w:p>
    <w:p w:rsidR="0042082C" w:rsidRPr="00956389" w:rsidRDefault="0042082C" w:rsidP="0042082C">
      <w:pPr>
        <w:overflowPunct w:val="0"/>
        <w:autoSpaceDE w:val="0"/>
        <w:autoSpaceDN w:val="0"/>
        <w:adjustRightInd w:val="0"/>
        <w:spacing w:after="0" w:line="240" w:lineRule="auto"/>
        <w:ind w:firstLine="709"/>
        <w:jc w:val="both"/>
        <w:rPr>
          <w:rFonts w:ascii="Times New Roman" w:eastAsia="Times New Roman" w:hAnsi="Times New Roman" w:cs="Times New Roman"/>
          <w:sz w:val="20"/>
          <w:szCs w:val="20"/>
          <w:lang w:eastAsia="pl-PL"/>
        </w:rPr>
      </w:pP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18. Sposoby malowania zewnątrz budynków (wyciąg z tab. 2 PN-B-10285[6])</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496"/>
        <w:gridCol w:w="1275"/>
        <w:gridCol w:w="1560"/>
        <w:gridCol w:w="2693"/>
        <w:gridCol w:w="2835"/>
      </w:tblGrid>
      <w:tr w:rsidR="0042082C" w:rsidRPr="00956389" w:rsidTr="0044098D">
        <w:tc>
          <w:tcPr>
            <w:tcW w:w="496"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Lp.</w:t>
            </w:r>
          </w:p>
        </w:tc>
        <w:tc>
          <w:tcPr>
            <w:tcW w:w="1275"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Rodzaj podłoża</w:t>
            </w:r>
          </w:p>
        </w:tc>
        <w:tc>
          <w:tcPr>
            <w:tcW w:w="1560"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Rodzaj</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podkładu</w:t>
            </w:r>
          </w:p>
        </w:tc>
        <w:tc>
          <w:tcPr>
            <w:tcW w:w="2693"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Rodzaj powłoki</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malarskiej</w:t>
            </w:r>
          </w:p>
        </w:tc>
        <w:tc>
          <w:tcPr>
            <w:tcW w:w="2835"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Zastosowanie</w:t>
            </w:r>
          </w:p>
        </w:tc>
      </w:tr>
      <w:tr w:rsidR="0042082C" w:rsidRPr="00956389" w:rsidTr="0044098D">
        <w:tc>
          <w:tcPr>
            <w:tcW w:w="496"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4</w:t>
            </w:r>
          </w:p>
        </w:tc>
        <w:tc>
          <w:tcPr>
            <w:tcW w:w="1275"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Stal</w:t>
            </w:r>
          </w:p>
        </w:tc>
        <w:tc>
          <w:tcPr>
            <w:tcW w:w="1560"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farba olejna miniowa 60% lub ftalowa miniowa 60%</w:t>
            </w:r>
          </w:p>
        </w:tc>
        <w:tc>
          <w:tcPr>
            <w:tcW w:w="2693" w:type="dxa"/>
            <w:tcBorders>
              <w:top w:val="nil"/>
              <w:left w:val="single" w:sz="6" w:space="0" w:color="auto"/>
              <w:bottom w:val="single" w:sz="6" w:space="0" w:color="auto"/>
              <w:right w:val="single" w:sz="6" w:space="0" w:color="auto"/>
            </w:tcBorders>
            <w:noWrap/>
            <w:hideMark/>
          </w:tcPr>
          <w:p w:rsidR="0042082C" w:rsidRPr="00956389" w:rsidRDefault="0042082C" w:rsidP="0042082C">
            <w:pPr>
              <w:numPr>
                <w:ilvl w:val="0"/>
                <w:numId w:val="102"/>
              </w:num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dwuwarstwowa z farby albo</w:t>
            </w:r>
          </w:p>
          <w:p w:rsidR="0042082C" w:rsidRPr="00956389" w:rsidRDefault="0042082C" w:rsidP="0042082C">
            <w:pPr>
              <w:numPr>
                <w:ilvl w:val="0"/>
                <w:numId w:val="102"/>
              </w:num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jak w a) i jednowarstwowa z lakieru olejnego schnącego na powietrzu, rodzaju III</w:t>
            </w:r>
          </w:p>
        </w:tc>
        <w:tc>
          <w:tcPr>
            <w:tcW w:w="2835"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elementy ślusarsko-kowalskie pełne i ażurowe (poręcze, kraty, ogrodzenie, bramy itp.)</w:t>
            </w:r>
          </w:p>
        </w:tc>
      </w:tr>
      <w:tr w:rsidR="0042082C" w:rsidRPr="00956389" w:rsidTr="0044098D">
        <w:tc>
          <w:tcPr>
            <w:tcW w:w="496"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5</w:t>
            </w:r>
          </w:p>
        </w:tc>
        <w:tc>
          <w:tcPr>
            <w:tcW w:w="127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Żeliwo i metale nieżelazne</w:t>
            </w:r>
          </w:p>
        </w:tc>
        <w:tc>
          <w:tcPr>
            <w:tcW w:w="1560"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both"/>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bez podkładu</w:t>
            </w:r>
          </w:p>
        </w:tc>
        <w:tc>
          <w:tcPr>
            <w:tcW w:w="2693"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dwuwarstwowa z farby</w:t>
            </w:r>
          </w:p>
        </w:tc>
        <w:tc>
          <w:tcPr>
            <w:tcW w:w="2835"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rPr>
                <w:rFonts w:eastAsia="Times New Roman" w:cs="Times New Roman"/>
                <w:sz w:val="20"/>
                <w:szCs w:val="20"/>
                <w:lang w:eastAsia="pl-PL"/>
              </w:rPr>
            </w:pPr>
            <w:r w:rsidRPr="00956389">
              <w:rPr>
                <w:rFonts w:eastAsia="Times New Roman" w:cs="Times New Roman"/>
                <w:sz w:val="20"/>
                <w:szCs w:val="20"/>
                <w:lang w:eastAsia="pl-PL"/>
              </w:rPr>
              <w:t>budowa latarni ulicznych, słupki ogrodzeniowe itp. oraz elementy z metali nieżelaznych</w:t>
            </w:r>
          </w:p>
        </w:tc>
      </w:tr>
    </w:tbl>
    <w:p w:rsidR="0042082C" w:rsidRPr="00956389" w:rsidRDefault="0042082C" w:rsidP="0042082C">
      <w:pPr>
        <w:overflowPunct w:val="0"/>
        <w:autoSpaceDE w:val="0"/>
        <w:autoSpaceDN w:val="0"/>
        <w:adjustRightInd w:val="0"/>
        <w:spacing w:after="0" w:line="240" w:lineRule="auto"/>
        <w:jc w:val="both"/>
        <w:rPr>
          <w:rFonts w:ascii="Times New Roman" w:eastAsia="Times New Roman" w:hAnsi="Times New Roman" w:cs="Times New Roman"/>
          <w:sz w:val="20"/>
          <w:szCs w:val="20"/>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Nie dopuszcza się stosowania wyrobów lakierowanych o nieznanym pochodzeniu, nie mających uzgodnionych wymagań oraz nie sprawdzonych zgodnie z postanowieniami norm. W przypadku, gdy barwa i połysk odgrywają istotną rolę, a nie są ujęte w normach, powinny być ustalone odpowiednie wzorce w porozumieniu z dostawcą.</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 xml:space="preserve">3. </w:t>
      </w:r>
      <w:bookmarkStart w:id="529" w:name="_Toc425562415"/>
      <w:bookmarkStart w:id="530" w:name="_Toc501175574"/>
      <w:r w:rsidRPr="00956389">
        <w:rPr>
          <w:rFonts w:eastAsia="Times New Roman" w:cs="Times New Roman"/>
          <w:b/>
          <w:spacing w:val="-3"/>
          <w:sz w:val="24"/>
          <w:szCs w:val="20"/>
          <w:lang w:eastAsia="pl-PL"/>
        </w:rPr>
        <w:t>SPRZĘT</w:t>
      </w:r>
      <w:bookmarkEnd w:id="529"/>
      <w:bookmarkEnd w:id="530"/>
    </w:p>
    <w:p w:rsidR="0042082C" w:rsidRPr="00956389" w:rsidRDefault="0042082C" w:rsidP="0042082C">
      <w:pPr>
        <w:spacing w:after="0" w:line="240" w:lineRule="auto"/>
        <w:jc w:val="both"/>
        <w:rPr>
          <w:rFonts w:eastAsia="Times New Roman" w:cs="Times New Roman"/>
          <w:b/>
          <w:spacing w:val="-3"/>
          <w:sz w:val="24"/>
          <w:szCs w:val="20"/>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Ogólne wymagania dotyczące sprzętu podano w ST D-00.00.00 „Wymagania ogólne” pkt 3.</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 do wykonania urządzeń zabezpieczających ruch pieszych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Wykonawca przystępujący do wykonania urządzeń zabezpieczających ruch pieszych powinien wykazać się możliwością korzystania z następującego sprzętu:</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szpadli, drągów stalowych, wyciągarek do napinania linek i siatek, młotków, kluczy do montażu elementów panelowych itp.</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środków transportu materiałów,</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żurawi samochodowych o udźwigu do 4 t,</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ewentualnych wiertnic do wykonania dołów pod słupki w gruncie zwięzłym (lecz nie w terenach uzbrojonych w centrach miast),</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 xml:space="preserve">ewentualnych młotów (bab), wibromłotów do wbijania lub </w:t>
      </w:r>
      <w:proofErr w:type="spellStart"/>
      <w:r w:rsidRPr="00956389">
        <w:rPr>
          <w:rFonts w:eastAsia="Times New Roman" w:cs="Times New Roman"/>
          <w:sz w:val="24"/>
          <w:szCs w:val="24"/>
          <w:lang w:eastAsia="pl-PL"/>
        </w:rPr>
        <w:t>wwibrowania</w:t>
      </w:r>
      <w:proofErr w:type="spellEnd"/>
      <w:r w:rsidRPr="00956389">
        <w:rPr>
          <w:rFonts w:eastAsia="Times New Roman" w:cs="Times New Roman"/>
          <w:sz w:val="24"/>
          <w:szCs w:val="24"/>
          <w:lang w:eastAsia="pl-PL"/>
        </w:rPr>
        <w:t xml:space="preserve"> słupków w grunt,</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przewoźnych zbiorników do wody,</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betoniarek  przewoźnych do wykonywania fundamentów betonowych „na mokro”,</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koparek kołowych (np. 0,15 m</w:t>
      </w:r>
      <w:r w:rsidRPr="00956389">
        <w:rPr>
          <w:rFonts w:eastAsia="Times New Roman" w:cs="Times New Roman"/>
          <w:sz w:val="24"/>
          <w:szCs w:val="24"/>
          <w:vertAlign w:val="superscript"/>
          <w:lang w:eastAsia="pl-PL"/>
        </w:rPr>
        <w:t>3</w:t>
      </w:r>
      <w:r w:rsidRPr="00956389">
        <w:rPr>
          <w:rFonts w:eastAsia="Times New Roman" w:cs="Times New Roman"/>
          <w:sz w:val="24"/>
          <w:szCs w:val="24"/>
          <w:lang w:eastAsia="pl-PL"/>
        </w:rPr>
        <w:t>) lub koparek gąsiennicowych (np. 0,25 m</w:t>
      </w:r>
      <w:r w:rsidRPr="00956389">
        <w:rPr>
          <w:rFonts w:eastAsia="Times New Roman" w:cs="Times New Roman"/>
          <w:sz w:val="24"/>
          <w:szCs w:val="24"/>
          <w:vertAlign w:val="superscript"/>
          <w:lang w:eastAsia="pl-PL"/>
        </w:rPr>
        <w:t>3</w:t>
      </w:r>
      <w:r w:rsidRPr="00956389">
        <w:rPr>
          <w:rFonts w:eastAsia="Times New Roman" w:cs="Times New Roman"/>
          <w:sz w:val="24"/>
          <w:szCs w:val="24"/>
          <w:lang w:eastAsia="pl-PL"/>
        </w:rPr>
        <w:t>),</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sprzętu spawalniczego itp.</w:t>
      </w: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31" w:name="_Toc425562416"/>
      <w:bookmarkStart w:id="532" w:name="_Toc501175575"/>
    </w:p>
    <w:p w:rsidR="0042082C" w:rsidRPr="00956389" w:rsidRDefault="0042082C" w:rsidP="0042082C">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bookmarkEnd w:id="531"/>
      <w:bookmarkEnd w:id="532"/>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Ogólne wymagania dotyczące transportu podano w ST D-M-00.00.00 „Wymagania ogólne” pkt 4.</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4.2. Transport materiałów </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Siatkę metalową należy przewozić w zasadzie krytymi środkami transportu, zabezpieczającymi ją przed uszkodzeniami mechanicznymi i wpływami atmosferycznymi. Przewożenie siatki odkrytymi środkami transportu jest dozwolone za zgodą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Liny stalowe o masie do 400 kg mogą być dostarczane na bębnach drewnianych, metalowych lub w kręgach. Liny należy przewozić w warunkach nie wpływających na zmianę własności lin.</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Rury stalowe na słupki, przeciągi, pochwyty przewozić można dowolnymi środkami transportu. W przypadku załadowania na środek transportu więcej niż jednej partii rur należy je zabezpieczyć przed pomieszaniem.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Kształtowniki można przewozić dowolnym środkiem transportu luzem lub w wiązkach.  W przypadku ładowania na środek transportu więcej niż jednej partii wyrobów należy je zabezpieczyć przed pomieszaniem. Przy transporcie przedmiotów metalizowanych zalecana jest ostrożność ze względu na podatność powłok na uszkodzenia mechaniczne, występujące przy uderzeniach.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Śruby, wkręty, nakrętki itp. powinno się przewozić w warunkach zabezpieczających wyroby przed korozją i uszkodzeniami mechanicznymi. W przypadku stosowania do transportu palet, opakowania powinny być zabezpieczone przed przemieszczaniem się np. za pomocą taśmy stalowej lub folii termokurczliwej.</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lastRenderedPageBreak/>
        <w:t>Druty i pręty spawalnicze należy przewozić w warunkach zabezpieczających przed korozją, zanieczyszczeniem i uszkodzeniem.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Łańcuchy techniczne ogniwowe dostarcza się luzem bez opakowania. Dopuszcza się dostawę łańcuchów w paletach skrzynkowych. Łańcuchy należy przewozić dowolnymi krytymi środkami transportu.</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Szkło płaskie zbrojone powinno być przewożone w opakowaniach ustawionych w pozycji pionowej na dłuższym boku, środkami transportowymi w sposób zabezpieczający je przed przesuwaniem i opadami atmosferycznymi. Opakowania ze szkłem w czasie transportu należy ustawiać czołami równolegle do kierunku ruchu. Ładowanie skrzyni i pojemników w kilku warstwach jest dopuszczalne pod warunkiem zabezpieczenia ich przed przesuwaniem lub upadkiem. Dopuszcza się inny rodzaj transportu za zgodą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Prefabrykaty betonowe i żelbetowe powinny być przewożone środkami transportowymi w warunkach zabezpieczających je przed uszkodzeniami. Rozmieszczenie ich na środkach transportowych winno być symetryczne, a górna warstwa nie powinna wystawać poza ściany środka transportowego więcej niż 1/3 wysokości tej warstwy.</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Cement należy przewozić zgodnie z postanowieniami BN-88/6731-08 [46], zaś mieszankę betonową wg PN-B-06251 [4].</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33" w:name="_Toc425562417"/>
      <w:bookmarkStart w:id="534" w:name="_Toc501175576"/>
      <w:r w:rsidRPr="00956389">
        <w:rPr>
          <w:rFonts w:eastAsia="Times New Roman" w:cs="Times New Roman"/>
          <w:b/>
          <w:spacing w:val="-3"/>
          <w:sz w:val="24"/>
          <w:szCs w:val="20"/>
          <w:lang w:eastAsia="pl-PL"/>
        </w:rPr>
        <w:t>5. WYKONANIE ROBÓT</w:t>
      </w:r>
      <w:bookmarkEnd w:id="533"/>
      <w:bookmarkEnd w:id="534"/>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Ogólne zasady wykonania robót podano w ST D-00.00.00 „Wymagania ogólne” pkt 5.</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Zasady wykonania urządzeń zabezpieczających ruch pieszych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 zależności od wielkości robót Wykonawca przedstawi do akceptacji Inżyniera zakres robót wykonywanych bezpośrednio na placu budowy oraz robót przygotowawczych na zapleczu.</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Przed wykonywaniem robót należy wytyczyć lokalizację barier, płotków  i innych urządzeń liniowych zabezpieczających ruch pieszych na podstawie dokumentacji projektowej, ST lub zaleceń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Do podstawowych czynności objętych niniejszą ST przy wykonywaniu ww. robót należą:</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wykonanie dołów pod słupki,</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wykonanie fundamentów betonowych pod słupki,</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ustawienie słupków,</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zamontowanie elementów w ramach z kształtowników,</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przymocowanie łańcuchów w barierach łańcuchowych,</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ustawienie zapór z kwietników, wazonów itp.</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Wykonanie dołów pod słupki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Jeśli dokumentacja projektowa lub ST nie podaje inaczej, to doły pod słupki powinny mieć wymiary w planie co najmniej o 20 cm większe od wymiarów słupka, a głębokość od 0,8 do 1,2 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Ustawienie słupków wraz z wykonaniem fundamentów betonowych pod słupki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Jeśli dokumentacja projektowa lub ST nie podaje inaczej, to słupki mogą być osadzone w betonie ułożonym w dołku albo oprawione w bloczki betonowe formowane na zapleczu i </w:t>
      </w:r>
      <w:r w:rsidRPr="00956389">
        <w:rPr>
          <w:rFonts w:eastAsia="Times New Roman" w:cs="Times New Roman"/>
          <w:sz w:val="24"/>
          <w:szCs w:val="24"/>
          <w:lang w:eastAsia="pl-PL"/>
        </w:rPr>
        <w:lastRenderedPageBreak/>
        <w:t>dostarczane do miejsca budowy urządzenia zabezpieczającego ruch pieszych. Po uzyskaniu akceptacji Inżyniera, słupki betonowe mogą być obłożone kamieniami lub gruzem i przysypane ziemią.</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Słupek należy wstawić w gotowy wykop i napełnić otwór mieszanką betonową odpowiadającą wymaganiom punktu 2.9. Do czasu stwardnienia betonu słupek należy podeprzeć.</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Fundament betonowy wykonany „na mokro”, w którym osadzono słupek, można wykorzystywać do dalszych prac (np. napinania siatki) co najmniej po 7 dniach od ustawienia słupka w betonie, a jeśli temperatura w czasie wykonywania fundamentu jest niższa od 10</w:t>
      </w:r>
      <w:r w:rsidRPr="00956389">
        <w:rPr>
          <w:rFonts w:eastAsia="Times New Roman" w:cs="Times New Roman"/>
          <w:sz w:val="24"/>
          <w:szCs w:val="24"/>
          <w:vertAlign w:val="superscript"/>
          <w:lang w:eastAsia="pl-PL"/>
        </w:rPr>
        <w:t>o</w:t>
      </w:r>
      <w:r w:rsidRPr="00956389">
        <w:rPr>
          <w:rFonts w:eastAsia="Times New Roman" w:cs="Times New Roman"/>
          <w:sz w:val="24"/>
          <w:szCs w:val="24"/>
          <w:lang w:eastAsia="pl-PL"/>
        </w:rPr>
        <w:t>C - po 14 dniach.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Ustawienie słupków</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Słupki, bez względu na rodzaj i sposób osadzenia w gruncie, powinny stać pionowo w linii urządzenia zabezpieczającego ruch pieszych, a ich wierzchołki powinny znajdować się na jednakowej wysokości. Słupki z rur powinny mieć zaspawany górny otwór rury.</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Słupki końcowe, narożne oraz stojące na załamaniach wygrodzenia o kącie większym od 15</w:t>
      </w:r>
      <w:r w:rsidRPr="00956389">
        <w:rPr>
          <w:rFonts w:eastAsia="Times New Roman" w:cs="Times New Roman"/>
          <w:sz w:val="24"/>
          <w:szCs w:val="24"/>
          <w:vertAlign w:val="superscript"/>
          <w:lang w:eastAsia="pl-PL"/>
        </w:rPr>
        <w:t>o</w:t>
      </w:r>
      <w:r w:rsidRPr="00956389">
        <w:rPr>
          <w:rFonts w:eastAsia="Times New Roman" w:cs="Times New Roman"/>
          <w:sz w:val="24"/>
          <w:szCs w:val="24"/>
          <w:lang w:eastAsia="pl-PL"/>
        </w:rPr>
        <w:t xml:space="preserve"> należy zabezpieczyć przed wychylaniem się ukośnymi słupkami wspierającymi, ustawiając je wzdłuż biegu ogrodzenia pod kątem około 30 do 45</w:t>
      </w:r>
      <w:r w:rsidRPr="00956389">
        <w:rPr>
          <w:rFonts w:eastAsia="Times New Roman" w:cs="Times New Roman"/>
          <w:sz w:val="24"/>
          <w:szCs w:val="24"/>
          <w:vertAlign w:val="superscript"/>
          <w:lang w:eastAsia="pl-PL"/>
        </w:rPr>
        <w:t>o</w:t>
      </w:r>
      <w:r w:rsidRPr="00956389">
        <w:rPr>
          <w:rFonts w:eastAsia="Times New Roman" w:cs="Times New Roman"/>
          <w:sz w:val="24"/>
          <w:szCs w:val="24"/>
          <w:lang w:eastAsia="pl-PL"/>
        </w:rPr>
        <w: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Słupki do siatki ogrodzeniowej powinny być przystosowane do umocowania na nich linek usztywniających przez posiadanie odpowiednich uszek lub otworów do zaczepów i haków metalowych. Słupki końcowe lub narożne powinny być dodatkowo przystosowane do umocowania do nich siatki (np. przez przymocowanie do nich pręta stalowego).</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5.6. Słupki wbijane lub </w:t>
      </w:r>
      <w:proofErr w:type="spellStart"/>
      <w:r w:rsidRPr="00956389">
        <w:rPr>
          <w:rFonts w:eastAsia="Times New Roman" w:cs="Times New Roman"/>
          <w:b/>
          <w:spacing w:val="-3"/>
          <w:sz w:val="24"/>
          <w:szCs w:val="24"/>
          <w:u w:val="single"/>
          <w:lang w:eastAsia="pl-PL"/>
        </w:rPr>
        <w:t>wwibrowywane</w:t>
      </w:r>
      <w:proofErr w:type="spellEnd"/>
      <w:r w:rsidRPr="00956389">
        <w:rPr>
          <w:rFonts w:eastAsia="Times New Roman" w:cs="Times New Roman"/>
          <w:b/>
          <w:spacing w:val="-3"/>
          <w:sz w:val="24"/>
          <w:szCs w:val="24"/>
          <w:u w:val="single"/>
          <w:lang w:eastAsia="pl-PL"/>
        </w:rPr>
        <w:t xml:space="preserve"> bezpośrednio w grunt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Jeśli dokumentacja projektowa lub ST ustali bezpośrednie wbijanie lub </w:t>
      </w:r>
      <w:proofErr w:type="spellStart"/>
      <w:r w:rsidRPr="00956389">
        <w:rPr>
          <w:rFonts w:eastAsia="Times New Roman" w:cs="Times New Roman"/>
          <w:sz w:val="24"/>
          <w:szCs w:val="24"/>
          <w:lang w:eastAsia="pl-PL"/>
        </w:rPr>
        <w:t>wwibrowywanie</w:t>
      </w:r>
      <w:proofErr w:type="spellEnd"/>
      <w:r w:rsidRPr="00956389">
        <w:rPr>
          <w:rFonts w:eastAsia="Times New Roman" w:cs="Times New Roman"/>
          <w:sz w:val="24"/>
          <w:szCs w:val="24"/>
          <w:lang w:eastAsia="pl-PL"/>
        </w:rPr>
        <w:t xml:space="preserve"> słupków w grunt, to Wykonawca przedstawi do akceptacji Inżyniera:</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b/>
          <w:sz w:val="24"/>
          <w:szCs w:val="24"/>
          <w:lang w:eastAsia="pl-PL"/>
        </w:rPr>
      </w:pPr>
      <w:r w:rsidRPr="00956389">
        <w:rPr>
          <w:rFonts w:eastAsia="Times New Roman" w:cs="Times New Roman"/>
          <w:sz w:val="24"/>
          <w:szCs w:val="24"/>
          <w:lang w:eastAsia="pl-PL"/>
        </w:rPr>
        <w:t>sposób wykonania, zapewniający zachowanie osi słupka w pionie i nie powodujący odkształceń lub uszkodzeń słupka,</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b/>
          <w:sz w:val="24"/>
          <w:szCs w:val="24"/>
          <w:lang w:eastAsia="pl-PL"/>
        </w:rPr>
      </w:pPr>
      <w:r w:rsidRPr="00956389">
        <w:rPr>
          <w:rFonts w:eastAsia="Times New Roman" w:cs="Times New Roman"/>
          <w:sz w:val="24"/>
          <w:szCs w:val="24"/>
          <w:lang w:eastAsia="pl-PL"/>
        </w:rPr>
        <w:t>rodzaj sprzętu (i jego charakterystykę techniczną), dotyczący np. młotów (bab) ręcznych podnoszonych bezpośrednio (lub przy użyciu urządzeń pomocniczych) przez robotników, młotów mechanicznych z wciągarką ręczną lub napędem spalinowym, wibromłotów pogrążających słupki w gruncie poprzez wibrację i działanie udarowe</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przy zachowaniu wymagań ustawienia słupków podanych w p. 5.5 z anulowaniem postanowień dotyczących wykonania dołów i fundamentów podanych w punktach 5.3 i 5.4.</w:t>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5.7. Rozpięcie siatki </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Jeśli dokumentacja projektowa lub ST nie podaje inaczej, to należy rozwiesić trzy linki (druty) usztywniające: u góry, na dole i w środku siatki  przymocowując je do słupków. Do słupków końcowych i narożnych linki muszą być starannie przymocowane (np. przewleczone przez uszka, zagięte do tyłu na około 10 cm i okręcone na bieżącym drucie). Linki powinny być umocowane tak, aby nie mogły przesuwać się i wywierać nacisku na słupki narożne, a w przypadku zerwania się zwalniały siatkę tylko między słupkami. Linki napina się wyciągarkami, względnie złączami rzymskimi wmontowanymi co 3 do 8 m lub innym sposobem zaakceptowanym przez Inżyniera.</w:t>
      </w:r>
      <w:r w:rsidRPr="00956389">
        <w:rPr>
          <w:rFonts w:eastAsia="Times New Roman" w:cs="Times New Roman"/>
          <w:sz w:val="24"/>
          <w:szCs w:val="24"/>
          <w:lang w:eastAsia="pl-PL"/>
        </w:rPr>
        <w:tab/>
        <w:t>Nie należy zbyt silnie napinać linek, aby nie oddziaływały one ujemnie na słupki narożne.</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Siatkę metalową przymocowuje się do słupków końcowych i narożnych za pomocą prętów płaskich lub zaokrąglonych lub w inny sposób zaakceptowany przez Inżyniera. Siatkę </w:t>
      </w:r>
      <w:r w:rsidRPr="00956389">
        <w:rPr>
          <w:rFonts w:eastAsia="Times New Roman" w:cs="Times New Roman"/>
          <w:sz w:val="24"/>
          <w:szCs w:val="24"/>
          <w:lang w:eastAsia="pl-PL"/>
        </w:rPr>
        <w:lastRenderedPageBreak/>
        <w:t>napina się w sposób podobny do napinania linek i przymocowuje się (np. kawałkami ocynkowanego drutu co 50 do 70 cm) do linek. Górną krawędź siatki metalowej należy łączyć z linką zaginając na niej poszczególne druty siatki. Siatka powinna być napięta sztywno, jednak tak, aby nie zniekształcić jej oczek.</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5.8. Wykonanie siatki w ramach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Jeśli dokumentacja projektowa lub ST nie podaje inaczej, to siatka powinna być umieszczona w ramach z kątownika (np. o wymiarach 45x45x5 mm lub 50x50x6 mm) lub innego kształtownika zaakceptowanego przez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Zaleca się wykonanie jednakowych odległości między słupkami, w celu zachowania możliwie jednego wymiaru ramy. Krótsze ramy można wykonać przy narożnikach. Górne krawędzie ram powinny być zawsze poziome.</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Prześwity między ramą a słupkiem nie powinny być większe niż 8 do 10 cm.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Ramy z siatką umieszcza się między słupkami i przymocowuje do słupków w sposób zgodny z dokumentacją projektową, ST lub wskazaniami Inżyniera. W celu uniknięcia wydłużenia lub kurczenia się ram pod wpływem temperatury zaleca się mocować ramy do słupków za pomocą śrub i płaskowników z otworami podłużnymi.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ascii="Times New Roman" w:eastAsia="Times New Roman" w:hAnsi="Times New Roman" w:cs="Times New Roman"/>
          <w:b/>
          <w:sz w:val="20"/>
          <w:szCs w:val="20"/>
          <w:lang w:eastAsia="pl-PL"/>
        </w:rPr>
      </w:pPr>
      <w:r w:rsidRPr="00956389">
        <w:rPr>
          <w:rFonts w:eastAsia="Times New Roman" w:cs="Times New Roman"/>
          <w:b/>
          <w:spacing w:val="-3"/>
          <w:sz w:val="24"/>
          <w:szCs w:val="24"/>
          <w:u w:val="single"/>
          <w:lang w:eastAsia="pl-PL"/>
        </w:rPr>
        <w:t>5.9. Wykonanie urządzeń zabezpieczających ruch pieszych z ram wypełnionych różnymi materiałami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Jeśli dokumentacja projektowa lub ST nie podaje inaczej, to ramy mogą być wykonane z kątowników o wymiarach 45x45x5 mm, 50x50x6 mm lub innego kształtownika zaakceptowanego przez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Wysokość i szerokość elementów w ramach z kątowników winna być zgodna z dokumentacją projektową lub ST.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Wypełnienie ram może być wykonane z płaskowników, prętów stalowych, szkła zbrojonego, tworzyw sztucznych itp.</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Pozostałe warunki montażu obowiązują jak w punkcie 5.8.</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5.10. Wykonanie urządzeń zabezpieczających ruch pieszych w formie poręczy</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Poręcze oddzielające ruch pieszy od kołowego winny być wykonane zgodnie z dokumentacją projektową lub ST.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 przypadku braku szczegółowych wskazań, za zgodą Inżyniera można stosować poręcze zgodne z [47], [49] lub KB8-3.3(5)[48] typ P1 z płaskownika 50x10 mm (szczebliny, przeciągi) i 80x12 mm (pochwyt, słupki); typ 2A z pochwytem z ceownika 80E, słupkami z dwuteownika 80 oraz przeciągami z rur Ø 32x3; typ 2B jak typ 2A lecz z przeciągami z kątownika 45x45x5 mm; typ 3A z pochwytem z ceownika 80E, słupkami z dwuteownika 80 oraz przeciągami z rur Ø 32x3 oraz typ 3B jak wyżej lecz z przeciągami z kątownika 45x45x5 mm. Długość segmentów: dla poręczy ze szczeblinami 1,5 m dla pozostałych 2,0 m. Wysokość poręczy wynosi 1,1 m. Poręcze powinny odpowiadać wymaganiom [53].</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Rozstaw dylatacji poręczy powinien być zgodny z dokumentacją projektową lub ST.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Maksymalną długość poręczy nie </w:t>
      </w:r>
      <w:proofErr w:type="spellStart"/>
      <w:r w:rsidRPr="00956389">
        <w:rPr>
          <w:rFonts w:eastAsia="Times New Roman" w:cs="Times New Roman"/>
          <w:sz w:val="24"/>
          <w:szCs w:val="24"/>
          <w:lang w:eastAsia="pl-PL"/>
        </w:rPr>
        <w:t>dylatowanych</w:t>
      </w:r>
      <w:proofErr w:type="spellEnd"/>
      <w:r w:rsidRPr="00956389">
        <w:rPr>
          <w:rFonts w:eastAsia="Times New Roman" w:cs="Times New Roman"/>
          <w:sz w:val="24"/>
          <w:szCs w:val="24"/>
          <w:lang w:eastAsia="pl-PL"/>
        </w:rPr>
        <w:t xml:space="preserve"> określa się na 50 m pod warunkiem zgody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280214" w:rsidRPr="00956389" w:rsidRDefault="00280214"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5.11. Wykonanie spawanych złącz elementów urządzeń zabezpieczających ruch pieszych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Złącza spawane elementów urządzeń zabezpieczających ruch pieszych powinny odpowiadać wymaganiom PN-M-69011 [12].</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Wytrzymałość zmęczeniowa spoin powinna wynosić od 19 do 32 </w:t>
      </w:r>
      <w:proofErr w:type="spellStart"/>
      <w:r w:rsidRPr="00956389">
        <w:rPr>
          <w:rFonts w:eastAsia="Times New Roman" w:cs="Times New Roman"/>
          <w:sz w:val="24"/>
          <w:szCs w:val="24"/>
          <w:lang w:eastAsia="pl-PL"/>
        </w:rPr>
        <w:t>MPa</w:t>
      </w:r>
      <w:proofErr w:type="spellEnd"/>
      <w:r w:rsidRPr="00956389">
        <w:rPr>
          <w:rFonts w:eastAsia="Times New Roman" w:cs="Times New Roman"/>
          <w:sz w:val="24"/>
          <w:szCs w:val="24"/>
          <w:lang w:eastAsia="pl-PL"/>
        </w:rPr>
        <w:t xml:space="preserve">. Odchyłki wymiarów spoin nie powinny przekraczać </w:t>
      </w:r>
      <w:r w:rsidRPr="00956389">
        <w:rPr>
          <w:rFonts w:eastAsia="Times New Roman" w:cs="Times New Roman"/>
          <w:sz w:val="24"/>
          <w:szCs w:val="24"/>
          <w:lang w:eastAsia="pl-PL"/>
        </w:rPr>
        <w:sym w:font="Symbol" w:char="F0B1"/>
      </w:r>
      <w:r w:rsidRPr="00956389">
        <w:rPr>
          <w:rFonts w:eastAsia="Times New Roman" w:cs="Times New Roman"/>
          <w:sz w:val="24"/>
          <w:szCs w:val="24"/>
          <w:lang w:eastAsia="pl-PL"/>
        </w:rPr>
        <w:t xml:space="preserve"> 0,5 mm dla grubości spoiny do 6 mm i </w:t>
      </w:r>
      <w:r w:rsidRPr="00956389">
        <w:rPr>
          <w:rFonts w:eastAsia="Times New Roman" w:cs="Times New Roman"/>
          <w:sz w:val="24"/>
          <w:szCs w:val="24"/>
          <w:lang w:eastAsia="pl-PL"/>
        </w:rPr>
        <w:sym w:font="Symbol" w:char="F0B1"/>
      </w:r>
      <w:r w:rsidRPr="00956389">
        <w:rPr>
          <w:rFonts w:eastAsia="Times New Roman" w:cs="Times New Roman"/>
          <w:sz w:val="24"/>
          <w:szCs w:val="24"/>
          <w:lang w:eastAsia="pl-PL"/>
        </w:rPr>
        <w:t xml:space="preserve"> 1,0 mm dla spoiny powyżej 6 mm.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Odstęp, w złączach zakładkowych i </w:t>
      </w:r>
      <w:proofErr w:type="spellStart"/>
      <w:r w:rsidRPr="00956389">
        <w:rPr>
          <w:rFonts w:eastAsia="Times New Roman" w:cs="Times New Roman"/>
          <w:sz w:val="24"/>
          <w:szCs w:val="24"/>
          <w:lang w:eastAsia="pl-PL"/>
        </w:rPr>
        <w:t>nadkładkowych</w:t>
      </w:r>
      <w:proofErr w:type="spellEnd"/>
      <w:r w:rsidRPr="00956389">
        <w:rPr>
          <w:rFonts w:eastAsia="Times New Roman" w:cs="Times New Roman"/>
          <w:sz w:val="24"/>
          <w:szCs w:val="24"/>
          <w:lang w:eastAsia="pl-PL"/>
        </w:rPr>
        <w:t>, pomiędzy przylegającymi do siebie płaszczyznami nie powinien być większy niż 1 mm.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Złącza spawane nie powinny mieć wad większych niż podane w tablicy 19. Inżynier może dopuścić wady większe niż podane w tablicy 19 jeśli uzna, że nie mają one zasadniczego wpływu na cechy eksploatacyjne urządzeń zabezpieczających ruch pieszych.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19. Dopuszczalne wymiary wad w złączach spawanych według PN-M-69775 [32]</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3756"/>
        <w:gridCol w:w="3685"/>
      </w:tblGrid>
      <w:tr w:rsidR="0042082C" w:rsidRPr="00956389" w:rsidTr="0044098D">
        <w:tc>
          <w:tcPr>
            <w:tcW w:w="3756"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6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Rodzaj wady</w:t>
            </w:r>
          </w:p>
        </w:tc>
        <w:tc>
          <w:tcPr>
            <w:tcW w:w="3685"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60" w:line="240" w:lineRule="auto"/>
              <w:jc w:val="center"/>
              <w:rPr>
                <w:rFonts w:eastAsia="Times New Roman" w:cs="Times New Roman"/>
                <w:sz w:val="20"/>
                <w:szCs w:val="20"/>
                <w:lang w:eastAsia="pl-PL"/>
              </w:rPr>
            </w:pPr>
            <w:r w:rsidRPr="00956389">
              <w:rPr>
                <w:rFonts w:eastAsia="Times New Roman" w:cs="Times New Roman"/>
                <w:sz w:val="20"/>
                <w:szCs w:val="20"/>
                <w:lang w:eastAsia="pl-PL"/>
              </w:rPr>
              <w:t>Dopuszczalny wymiar wady  w mm</w:t>
            </w:r>
          </w:p>
        </w:tc>
      </w:tr>
      <w:tr w:rsidR="0042082C" w:rsidRPr="00956389" w:rsidTr="0044098D">
        <w:tc>
          <w:tcPr>
            <w:tcW w:w="3756"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Brak przetopu</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Podtopienie lica</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Porowatość</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Krater</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Wklęśnięcie lica</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Uszkodzenie mechaniczne</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Różnica wysokości sąsiednich wgłębień</w:t>
            </w: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i wypukłości lica</w:t>
            </w:r>
          </w:p>
        </w:tc>
        <w:tc>
          <w:tcPr>
            <w:tcW w:w="3685"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1,5</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1,0</w:t>
            </w:r>
          </w:p>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60" w:line="240" w:lineRule="auto"/>
              <w:jc w:val="center"/>
              <w:rPr>
                <w:rFonts w:eastAsia="Times New Roman" w:cs="Times New Roman"/>
                <w:sz w:val="20"/>
                <w:szCs w:val="20"/>
                <w:lang w:eastAsia="pl-PL"/>
              </w:rPr>
            </w:pPr>
            <w:r w:rsidRPr="00956389">
              <w:rPr>
                <w:rFonts w:eastAsia="Times New Roman" w:cs="Times New Roman"/>
                <w:sz w:val="20"/>
                <w:szCs w:val="20"/>
                <w:lang w:eastAsia="pl-PL"/>
              </w:rPr>
              <w:t>3,0</w:t>
            </w:r>
          </w:p>
        </w:tc>
      </w:tr>
    </w:tbl>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5.12. Wykonanie ogrodzeń łańcuchowych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Ogrodzenia łańcuchowe winny być wykonane zgodnie z dokumentacją projektową lub ST. W przypadku braku szczegółowych wskazań za zgodą Inżyniera można wykonywać ogrodzenia łańcuchowe z rur stalowych według PN-H-74219 [11], PN-H-74220 [12] lub BN-73/0658-01 [43] oraz z łańcuchów ogniwowych według PN-M-84540 [38], PN-M-84541 [39], PN-M-84543 [41].</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Połączenie łańcuchów ze słupkami należy wykonać za pomocą przyspawanych uszek z prętów lub drutu, odgiętych koliście w stronę słupka.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Jeśli dokumentacja projektowa lub ST nie określają inaczej, wysokość słupków wynosi 1,10 m, a rozstaw 1,50 lub 2,00 m [50]. Strzałka ugięcia łańcuchów wynosi 0,10 m.</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Jeśli linia barier łańcuchowych pokrywa się z urządzeniami podziemnymi zlokalizowanymi w chodniku, należy zrezygnować z posadowienia słupków na fundamencie betonowym wykonywanym „na mokro”, a starać się szukać innego rozwiązania (np. na płytach z blachy o grubościach od 5 do 10 mm i zagłębionymi ok. 0,5 m poniżej poziomu chodnika). Rozwiązania te winny uzyskać akceptację Inżyniera.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5.13. Malowanie metalowych urządzeń zabezpieczających ruch pieszych</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Zaleca się przeprowadzać malowanie w okresie od maja do września, wyłącznie w dni pogodne, przy zalecanej temperaturze powietrza od 15 do 20</w:t>
      </w:r>
      <w:r w:rsidRPr="00956389">
        <w:rPr>
          <w:rFonts w:eastAsia="Times New Roman" w:cs="Times New Roman"/>
          <w:sz w:val="24"/>
          <w:szCs w:val="24"/>
          <w:vertAlign w:val="superscript"/>
          <w:lang w:eastAsia="pl-PL"/>
        </w:rPr>
        <w:t>o</w:t>
      </w:r>
      <w:r w:rsidRPr="00956389">
        <w:rPr>
          <w:rFonts w:eastAsia="Times New Roman" w:cs="Times New Roman"/>
          <w:sz w:val="24"/>
          <w:szCs w:val="24"/>
          <w:lang w:eastAsia="pl-PL"/>
        </w:rPr>
        <w:t>C; nie należy malować pędzlem lub wałkiem w temperaturze poniżej +5</w:t>
      </w:r>
      <w:r w:rsidRPr="00956389">
        <w:rPr>
          <w:rFonts w:eastAsia="Times New Roman" w:cs="Times New Roman"/>
          <w:sz w:val="24"/>
          <w:szCs w:val="24"/>
          <w:vertAlign w:val="superscript"/>
          <w:lang w:eastAsia="pl-PL"/>
        </w:rPr>
        <w:t>o</w:t>
      </w:r>
      <w:r w:rsidRPr="00956389">
        <w:rPr>
          <w:rFonts w:eastAsia="Times New Roman" w:cs="Times New Roman"/>
          <w:sz w:val="24"/>
          <w:szCs w:val="24"/>
          <w:lang w:eastAsia="pl-PL"/>
        </w:rPr>
        <w:t>C, jak również malować metodą natryskową w temperaturze poniżej +15</w:t>
      </w:r>
      <w:r w:rsidRPr="00956389">
        <w:rPr>
          <w:rFonts w:eastAsia="Times New Roman" w:cs="Times New Roman"/>
          <w:sz w:val="24"/>
          <w:szCs w:val="24"/>
          <w:vertAlign w:val="superscript"/>
          <w:lang w:eastAsia="pl-PL"/>
        </w:rPr>
        <w:t>o</w:t>
      </w:r>
      <w:r w:rsidRPr="00956389">
        <w:rPr>
          <w:rFonts w:eastAsia="Times New Roman" w:cs="Times New Roman"/>
          <w:sz w:val="24"/>
          <w:szCs w:val="24"/>
          <w:lang w:eastAsia="pl-PL"/>
        </w:rPr>
        <w:t>C oraz podczas występującej mgły i rosy.</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Należy przestrzegać następujących zasad przy malowaniu urządzeń:</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 xml:space="preserve">z powierzchni stali należy usunąć bardzo starannie pył, kurz, pleśnie, tłuszcz, rdzę, zgorzelinę, ewentualnie starą łuszczącą się farbę i inne zabrudzenia zmniejszające przyczepność farby do </w:t>
      </w:r>
      <w:r w:rsidRPr="00956389">
        <w:rPr>
          <w:rFonts w:eastAsia="Times New Roman" w:cs="Times New Roman"/>
          <w:sz w:val="24"/>
          <w:szCs w:val="24"/>
          <w:lang w:eastAsia="pl-PL"/>
        </w:rPr>
        <w:lastRenderedPageBreak/>
        <w:t>podłoża; poprzez zmywanie, usuwanie przy użyciu szczotek stalowych, odrdzewiaczy chemicznych, materiałów ściernych, piaskowania, odpalania, ługowania lub przy zastosowaniu innych środków, zgodnie z wymaganiami PN-ISO-8501-1 [42] i PN-H-97052 [27],</w:t>
      </w:r>
    </w:p>
    <w:p w:rsidR="0042082C" w:rsidRPr="00956389" w:rsidRDefault="0042082C" w:rsidP="0042082C">
      <w:pPr>
        <w:numPr>
          <w:ilvl w:val="0"/>
          <w:numId w:val="25"/>
        </w:numPr>
        <w:overflowPunct w:val="0"/>
        <w:autoSpaceDE w:val="0"/>
        <w:autoSpaceDN w:val="0"/>
        <w:adjustRightInd w:val="0"/>
        <w:spacing w:after="0" w:line="240" w:lineRule="auto"/>
        <w:ind w:left="284" w:hanging="284"/>
        <w:jc w:val="both"/>
        <w:rPr>
          <w:rFonts w:eastAsia="Times New Roman" w:cs="Times New Roman"/>
          <w:sz w:val="24"/>
          <w:szCs w:val="24"/>
          <w:lang w:eastAsia="pl-PL"/>
        </w:rPr>
      </w:pPr>
      <w:r w:rsidRPr="00956389">
        <w:rPr>
          <w:rFonts w:eastAsia="Times New Roman" w:cs="Times New Roman"/>
          <w:sz w:val="24"/>
          <w:szCs w:val="24"/>
          <w:lang w:eastAsia="pl-PL"/>
        </w:rPr>
        <w:t>przed malowaniem należy wypełnić wgłębienia i rysy na powierzchniach za pomocą kitów lub szpachlówek ogólnego stosowania, a następnie - wygładzić i zeszlifować podłoże pod farbę,</w:t>
      </w:r>
    </w:p>
    <w:p w:rsidR="0042082C" w:rsidRPr="00956389" w:rsidRDefault="0042082C" w:rsidP="0042082C">
      <w:pPr>
        <w:numPr>
          <w:ilvl w:val="0"/>
          <w:numId w:val="25"/>
        </w:numPr>
        <w:overflowPunct w:val="0"/>
        <w:autoSpaceDE w:val="0"/>
        <w:autoSpaceDN w:val="0"/>
        <w:adjustRightInd w:val="0"/>
        <w:spacing w:after="0" w:line="240" w:lineRule="auto"/>
        <w:ind w:left="284" w:hanging="284"/>
        <w:jc w:val="both"/>
        <w:rPr>
          <w:rFonts w:eastAsia="Times New Roman" w:cs="Times New Roman"/>
          <w:sz w:val="24"/>
          <w:szCs w:val="24"/>
          <w:lang w:eastAsia="pl-PL"/>
        </w:rPr>
      </w:pPr>
      <w:r w:rsidRPr="00956389">
        <w:rPr>
          <w:rFonts w:eastAsia="Times New Roman" w:cs="Times New Roman"/>
          <w:sz w:val="24"/>
          <w:szCs w:val="24"/>
          <w:lang w:eastAsia="pl-PL"/>
        </w:rPr>
        <w:t>do malowania można stosować farby ogólnego stosowania przeznaczone do użytku zewnętrznego, dobrej jakości, z nieprzekroczonym okresem gwarancji, jako:</w:t>
      </w:r>
    </w:p>
    <w:p w:rsidR="0042082C" w:rsidRPr="00956389" w:rsidRDefault="0042082C" w:rsidP="0042082C">
      <w:pPr>
        <w:numPr>
          <w:ilvl w:val="0"/>
          <w:numId w:val="103"/>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farby do gruntowania przeciwrdzewnego (farby i lakiery przeciwkorozyjne),</w:t>
      </w:r>
    </w:p>
    <w:p w:rsidR="0042082C" w:rsidRPr="00956389" w:rsidRDefault="0042082C" w:rsidP="0042082C">
      <w:pPr>
        <w:numPr>
          <w:ilvl w:val="0"/>
          <w:numId w:val="103"/>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farby nawierzchniowe (np. lakiery, emalie, wyroby ftalowe, ftalowo-styrenowe, akrylowe itp.)</w:t>
      </w:r>
    </w:p>
    <w:p w:rsidR="0042082C" w:rsidRPr="00956389" w:rsidRDefault="0042082C" w:rsidP="0042082C">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ab/>
        <w:t>oraz</w:t>
      </w:r>
    </w:p>
    <w:p w:rsidR="0042082C" w:rsidRPr="00956389" w:rsidRDefault="0042082C" w:rsidP="0042082C">
      <w:pPr>
        <w:numPr>
          <w:ilvl w:val="0"/>
          <w:numId w:val="104"/>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rozcieńczalniki zalecone przez producenta stosowanej farby,</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farbę dłużej przechowywaną należy przygotować do malowania przez usunięcie „kożucha” (zestalonej substancji błonotwórczej na powierzchni farby), dokładne wymieszanie (połączenie lżejszych i cięższych składników farby), rozcieńczenie zbyt zgęstniałej farby, ewentualne przecedzenie (usunięcie nierozmieszanych resztek osadu i innych zanieczyszczeń),</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malowanie można przeprowadzać pędzlami, wałkami malarskimi lub ewentualnie metodą natryskową (pistoletami elektrycznymi, urządzeniami kompresorowymi itp.),</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z zasady malowanie należy wykonać dwuwarstwowo: farbą do gruntowania i farbą nawierzchniową, przy czym każdą następną warstwę można nałożyć po całkowitym wyschnięciu farby poprzedniej.</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Malowanie powinno odpowiadać wymaganiom PN-H-97053 [28].</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Rodzaj farby oraz liczbę jej warstw zastosowanych przy malowaniu określi Inżynier na wniosek Wykonawcy. Należy zastosować kolor RAL 9007.</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Należy zwracać uwagę na dokładne pokrycie farbą miejsc stykania się słupka metalowego z betonem fundamentu, ze względu na najszybsze niszczenie się farby w tych miejscach i pojawianie się rdzawych zacieków sygnalizujących korozje słupka.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Zaleca się stosowanie farb możliwie jak najmniej szkodliwych dla zdrowia ludzi i środowiska, z niską zawartością m.in. niearomatycznych rozpuszczalników. Przy stosowaniu farb nieznanego pochodzenia Wykonawca przedstawi do akceptacji Inżyniera badania na zawartość szkodliwych składników (np. trującego toluenu jako rozpuszczalnika).</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Wykonawca nie dopuści do skażenia farbami wód powierzchniowych i gruntowych oraz kanalizacji. Zlewki poprodukcyjne, powstające przy myciu urządzeń i pędzli oraz z samej farby, należy usuwać do izolowanych zbiorników, w celu ich naturalnej lub sztucznej neutralizacji i detoksykacji.</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35" w:name="_Toc425562418"/>
      <w:bookmarkStart w:id="536" w:name="_Toc501175577"/>
      <w:r w:rsidRPr="00956389">
        <w:rPr>
          <w:rFonts w:eastAsia="Times New Roman" w:cs="Times New Roman"/>
          <w:b/>
          <w:spacing w:val="-3"/>
          <w:sz w:val="24"/>
          <w:szCs w:val="20"/>
          <w:lang w:eastAsia="pl-PL"/>
        </w:rPr>
        <w:t>6. KONTROLA JAKOŚCI ROBÓT</w:t>
      </w:r>
      <w:bookmarkEnd w:id="535"/>
      <w:bookmarkEnd w:id="536"/>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Ogólne zasady kontroli jakości robót podano w ST D-00.00.00 „Wymagania ogólne” pkt 6.</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 xml:space="preserve">Przed przystąpieniem do robót Wykonawca powinien uzyskać od producentów zaświadczenia o jakości (atesty) oraz wykonać badania materiałów przeznaczonych do </w:t>
      </w:r>
      <w:r w:rsidRPr="00956389">
        <w:rPr>
          <w:rFonts w:eastAsia="Times New Roman" w:cs="Times New Roman"/>
          <w:sz w:val="24"/>
          <w:szCs w:val="24"/>
          <w:lang w:eastAsia="pl-PL"/>
        </w:rPr>
        <w:lastRenderedPageBreak/>
        <w:t>wykonania robót i przedstawić ich wyniki Inżynierowi w celu akceptacji materiałów, zgodnie z wymaganiami określonymi w pkt 2.3.</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Do materiałów, których producenci są zobowiązani (przez właściwe normy PN i BN) dostarczyć zaświadczenia o jakości (atesty) należą:</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siatki ogrodzeniowe,</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liny stalowe,</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rury i kształtowniki,</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łańcuchy stalowe ogniwowe,</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drut spawalniczy,</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pręty zbrojeniowe,</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szkło płaskie zbrojone,</w:t>
      </w:r>
    </w:p>
    <w:p w:rsidR="0042082C" w:rsidRPr="00956389" w:rsidRDefault="0042082C" w:rsidP="0042082C">
      <w:pPr>
        <w:numPr>
          <w:ilvl w:val="0"/>
          <w:numId w:val="2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elementy betonowe i żelbetowe.</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Do materiałów, których badania powinien przeprowadzić Wykonawca należą materiały do wykonania fundamentów betonowych „na mokro”. Uwzględniając nieskomplikowany charakter robót fundamentowych, na wniosek Wykonawcy, Inżynier może zwolnić go z potrzeby wykonania badań materiałów dla tych robót.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i kontrola w czasie wykonywania robót</w:t>
      </w: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6.3.1. Badania materiałów w czasie wykonywania robót</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Wszystkie materiały dostarczone na budowę z zaświadczeniem o jakości (atestem) producenta powinny być sprawdzone w zakresie powierzchni wyrobu i jego wymiarów.</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Częstotliwość badań i ocena ich wyników powinna być zgodna z zaleceniami tablicy 20.</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before="120" w:after="120" w:line="240" w:lineRule="auto"/>
        <w:jc w:val="both"/>
        <w:rPr>
          <w:rFonts w:eastAsia="Times New Roman" w:cs="Times New Roman"/>
          <w:sz w:val="24"/>
          <w:szCs w:val="24"/>
          <w:lang w:eastAsia="pl-PL"/>
        </w:rPr>
      </w:pPr>
      <w:r w:rsidRPr="00956389">
        <w:rPr>
          <w:rFonts w:eastAsia="Times New Roman" w:cs="Times New Roman"/>
          <w:sz w:val="24"/>
          <w:szCs w:val="24"/>
          <w:lang w:eastAsia="pl-PL"/>
        </w:rPr>
        <w:t>Tablica 20. Częstotliwość badań przy sprawdzeniu powierzchni i wymiarów wyrobów dostarczonych przez producentów</w:t>
      </w:r>
    </w:p>
    <w:tbl>
      <w:tblPr>
        <w:tblW w:w="0" w:type="auto"/>
        <w:tblInd w:w="16" w:type="dxa"/>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496"/>
        <w:gridCol w:w="1417"/>
        <w:gridCol w:w="1505"/>
        <w:gridCol w:w="2748"/>
        <w:gridCol w:w="1417"/>
      </w:tblGrid>
      <w:tr w:rsidR="0042082C" w:rsidRPr="00956389" w:rsidTr="0044098D">
        <w:tc>
          <w:tcPr>
            <w:tcW w:w="496" w:type="dxa"/>
            <w:tcBorders>
              <w:top w:val="single" w:sz="6" w:space="0" w:color="auto"/>
              <w:left w:val="single" w:sz="6" w:space="0" w:color="auto"/>
              <w:bottom w:val="double" w:sz="6" w:space="0" w:color="auto"/>
              <w:right w:val="nil"/>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Lp.</w:t>
            </w:r>
          </w:p>
        </w:tc>
        <w:tc>
          <w:tcPr>
            <w:tcW w:w="1417"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Rodzaj badania</w:t>
            </w:r>
          </w:p>
        </w:tc>
        <w:tc>
          <w:tcPr>
            <w:tcW w:w="1505" w:type="dxa"/>
            <w:tcBorders>
              <w:top w:val="single" w:sz="6" w:space="0" w:color="auto"/>
              <w:left w:val="nil"/>
              <w:bottom w:val="double" w:sz="6" w:space="0" w:color="auto"/>
              <w:right w:val="nil"/>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Liczba badań</w:t>
            </w:r>
          </w:p>
        </w:tc>
        <w:tc>
          <w:tcPr>
            <w:tcW w:w="2748" w:type="dxa"/>
            <w:tcBorders>
              <w:top w:val="single" w:sz="6" w:space="0" w:color="auto"/>
              <w:left w:val="single" w:sz="6" w:space="0" w:color="auto"/>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before="12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Opis badań</w:t>
            </w:r>
          </w:p>
        </w:tc>
        <w:tc>
          <w:tcPr>
            <w:tcW w:w="1417" w:type="dxa"/>
            <w:tcBorders>
              <w:top w:val="single" w:sz="6" w:space="0" w:color="auto"/>
              <w:left w:val="nil"/>
              <w:bottom w:val="doub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Ocena wyników badań</w:t>
            </w:r>
          </w:p>
        </w:tc>
      </w:tr>
      <w:tr w:rsidR="0042082C" w:rsidRPr="00956389" w:rsidTr="0044098D">
        <w:tc>
          <w:tcPr>
            <w:tcW w:w="496" w:type="dxa"/>
            <w:tcBorders>
              <w:top w:val="nil"/>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1</w:t>
            </w:r>
          </w:p>
        </w:tc>
        <w:tc>
          <w:tcPr>
            <w:tcW w:w="1417" w:type="dxa"/>
            <w:tcBorders>
              <w:top w:val="nil"/>
              <w:left w:val="nil"/>
              <w:bottom w:val="nil"/>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Sprawdzenie powierzchni</w:t>
            </w:r>
          </w:p>
        </w:tc>
        <w:tc>
          <w:tcPr>
            <w:tcW w:w="1505" w:type="dxa"/>
            <w:vMerge w:val="restart"/>
            <w:tcBorders>
              <w:top w:val="nil"/>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rPr>
                <w:rFonts w:eastAsia="Times New Roman" w:cs="Times New Roman"/>
                <w:sz w:val="20"/>
                <w:szCs w:val="20"/>
                <w:lang w:eastAsia="pl-PL"/>
              </w:rPr>
            </w:pPr>
            <w:r w:rsidRPr="00956389">
              <w:rPr>
                <w:rFonts w:eastAsia="Times New Roman" w:cs="Times New Roman"/>
                <w:sz w:val="20"/>
                <w:szCs w:val="20"/>
                <w:lang w:eastAsia="pl-PL"/>
              </w:rPr>
              <w:t>od 5 do 10 badań z wybranych losowo elementów w każdej dostarczonej partii wyrobów liczącej do 1000 elementów</w:t>
            </w:r>
          </w:p>
        </w:tc>
        <w:tc>
          <w:tcPr>
            <w:tcW w:w="2748" w:type="dxa"/>
            <w:tcBorders>
              <w:top w:val="nil"/>
              <w:left w:val="nil"/>
              <w:bottom w:val="nil"/>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rPr>
                <w:rFonts w:eastAsia="Times New Roman" w:cs="Times New Roman"/>
                <w:sz w:val="20"/>
                <w:szCs w:val="20"/>
                <w:lang w:eastAsia="pl-PL"/>
              </w:rPr>
            </w:pPr>
            <w:r w:rsidRPr="00956389">
              <w:rPr>
                <w:rFonts w:eastAsia="Times New Roman" w:cs="Times New Roman"/>
                <w:sz w:val="20"/>
                <w:szCs w:val="20"/>
                <w:lang w:eastAsia="pl-PL"/>
              </w:rPr>
              <w:t>Powierzchnię zbadać nieuzbrojonym okiem. Do ew. sprawdzenia głębokości wad użyć dostępnych narzędzi (np. liniałów z czujnikiem, suwmiarek, mikrometrów itp.</w:t>
            </w:r>
          </w:p>
        </w:tc>
        <w:tc>
          <w:tcPr>
            <w:tcW w:w="1417" w:type="dxa"/>
            <w:vMerge w:val="restart"/>
            <w:tcBorders>
              <w:top w:val="nil"/>
              <w:left w:val="nil"/>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after="0" w:line="240" w:lineRule="auto"/>
              <w:jc w:val="both"/>
              <w:rPr>
                <w:rFonts w:eastAsia="Times New Roman" w:cs="Times New Roman"/>
                <w:sz w:val="20"/>
                <w:szCs w:val="20"/>
                <w:lang w:eastAsia="pl-PL"/>
              </w:rPr>
            </w:pPr>
          </w:p>
          <w:p w:rsidR="0042082C" w:rsidRPr="00956389" w:rsidRDefault="0042082C" w:rsidP="0044098D">
            <w:pPr>
              <w:overflowPunct w:val="0"/>
              <w:autoSpaceDE w:val="0"/>
              <w:autoSpaceDN w:val="0"/>
              <w:adjustRightInd w:val="0"/>
              <w:spacing w:before="120" w:after="120" w:line="240" w:lineRule="auto"/>
              <w:rPr>
                <w:rFonts w:eastAsia="Times New Roman" w:cs="Times New Roman"/>
                <w:sz w:val="20"/>
                <w:szCs w:val="20"/>
                <w:lang w:eastAsia="pl-PL"/>
              </w:rPr>
            </w:pPr>
            <w:r w:rsidRPr="00956389">
              <w:rPr>
                <w:rFonts w:eastAsia="Times New Roman" w:cs="Times New Roman"/>
                <w:sz w:val="20"/>
                <w:szCs w:val="20"/>
                <w:lang w:eastAsia="pl-PL"/>
              </w:rPr>
              <w:t>Wyniki badań powinny być zgodne z wymaganiami punktu 2.3.</w:t>
            </w:r>
          </w:p>
        </w:tc>
      </w:tr>
      <w:tr w:rsidR="0042082C" w:rsidRPr="00956389" w:rsidTr="0044098D">
        <w:tc>
          <w:tcPr>
            <w:tcW w:w="496" w:type="dxa"/>
            <w:tcBorders>
              <w:top w:val="nil"/>
              <w:left w:val="single" w:sz="6" w:space="0" w:color="auto"/>
              <w:bottom w:val="single" w:sz="6" w:space="0" w:color="auto"/>
              <w:right w:val="nil"/>
            </w:tcBorders>
            <w:noWrap/>
            <w:hideMark/>
          </w:tcPr>
          <w:p w:rsidR="0042082C" w:rsidRPr="00956389" w:rsidRDefault="0042082C" w:rsidP="0044098D">
            <w:pPr>
              <w:overflowPunct w:val="0"/>
              <w:autoSpaceDE w:val="0"/>
              <w:autoSpaceDN w:val="0"/>
              <w:adjustRightInd w:val="0"/>
              <w:spacing w:before="60" w:after="0" w:line="240" w:lineRule="auto"/>
              <w:jc w:val="center"/>
              <w:rPr>
                <w:rFonts w:eastAsia="Times New Roman" w:cs="Times New Roman"/>
                <w:sz w:val="20"/>
                <w:szCs w:val="20"/>
                <w:lang w:eastAsia="pl-PL"/>
              </w:rPr>
            </w:pPr>
            <w:r w:rsidRPr="00956389">
              <w:rPr>
                <w:rFonts w:eastAsia="Times New Roman" w:cs="Times New Roman"/>
                <w:sz w:val="20"/>
                <w:szCs w:val="20"/>
                <w:lang w:eastAsia="pl-PL"/>
              </w:rPr>
              <w:t>2</w:t>
            </w:r>
          </w:p>
        </w:tc>
        <w:tc>
          <w:tcPr>
            <w:tcW w:w="1417"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0" w:line="240" w:lineRule="auto"/>
              <w:jc w:val="both"/>
              <w:rPr>
                <w:rFonts w:eastAsia="Times New Roman" w:cs="Times New Roman"/>
                <w:sz w:val="20"/>
                <w:szCs w:val="20"/>
                <w:lang w:eastAsia="pl-PL"/>
              </w:rPr>
            </w:pPr>
            <w:r w:rsidRPr="00956389">
              <w:rPr>
                <w:rFonts w:eastAsia="Times New Roman" w:cs="Times New Roman"/>
                <w:sz w:val="20"/>
                <w:szCs w:val="20"/>
                <w:lang w:eastAsia="pl-PL"/>
              </w:rPr>
              <w:t>Sprawdzenie wymiarów</w:t>
            </w:r>
          </w:p>
        </w:tc>
        <w:tc>
          <w:tcPr>
            <w:tcW w:w="0" w:type="auto"/>
            <w:vMerge/>
            <w:tcBorders>
              <w:top w:val="nil"/>
              <w:left w:val="nil"/>
              <w:bottom w:val="single" w:sz="6" w:space="0" w:color="auto"/>
              <w:right w:val="single" w:sz="6" w:space="0" w:color="auto"/>
            </w:tcBorders>
            <w:vAlign w:val="center"/>
            <w:hideMark/>
          </w:tcPr>
          <w:p w:rsidR="0042082C" w:rsidRPr="00956389" w:rsidRDefault="0042082C" w:rsidP="0044098D">
            <w:pPr>
              <w:spacing w:after="0" w:line="240" w:lineRule="auto"/>
              <w:rPr>
                <w:rFonts w:eastAsia="Times New Roman" w:cs="Times New Roman"/>
                <w:sz w:val="20"/>
                <w:szCs w:val="20"/>
                <w:lang w:eastAsia="pl-PL"/>
              </w:rPr>
            </w:pPr>
          </w:p>
        </w:tc>
        <w:tc>
          <w:tcPr>
            <w:tcW w:w="2748" w:type="dxa"/>
            <w:tcBorders>
              <w:top w:val="single" w:sz="6" w:space="0" w:color="auto"/>
              <w:left w:val="single" w:sz="6" w:space="0" w:color="auto"/>
              <w:bottom w:val="single" w:sz="6" w:space="0" w:color="auto"/>
              <w:right w:val="single" w:sz="6" w:space="0" w:color="auto"/>
            </w:tcBorders>
            <w:noWrap/>
            <w:hideMark/>
          </w:tcPr>
          <w:p w:rsidR="0042082C" w:rsidRPr="00956389" w:rsidRDefault="0042082C" w:rsidP="0044098D">
            <w:pPr>
              <w:overflowPunct w:val="0"/>
              <w:autoSpaceDE w:val="0"/>
              <w:autoSpaceDN w:val="0"/>
              <w:adjustRightInd w:val="0"/>
              <w:spacing w:before="60" w:after="60" w:line="240" w:lineRule="auto"/>
              <w:jc w:val="both"/>
              <w:rPr>
                <w:rFonts w:eastAsia="Times New Roman" w:cs="Times New Roman"/>
                <w:sz w:val="20"/>
                <w:szCs w:val="20"/>
                <w:lang w:eastAsia="pl-PL"/>
              </w:rPr>
            </w:pPr>
            <w:r w:rsidRPr="00956389">
              <w:rPr>
                <w:rFonts w:eastAsia="Times New Roman" w:cs="Times New Roman"/>
                <w:sz w:val="20"/>
                <w:szCs w:val="20"/>
                <w:lang w:eastAsia="pl-PL"/>
              </w:rPr>
              <w:t>Przeprowadzić uniwersalnymi przyrządami pomiarowymi lub sprawdzianami</w:t>
            </w:r>
          </w:p>
        </w:tc>
        <w:tc>
          <w:tcPr>
            <w:tcW w:w="0" w:type="auto"/>
            <w:vMerge/>
            <w:tcBorders>
              <w:top w:val="nil"/>
              <w:left w:val="nil"/>
              <w:bottom w:val="single" w:sz="6" w:space="0" w:color="auto"/>
              <w:right w:val="single" w:sz="6" w:space="0" w:color="auto"/>
            </w:tcBorders>
            <w:vAlign w:val="center"/>
            <w:hideMark/>
          </w:tcPr>
          <w:p w:rsidR="0042082C" w:rsidRPr="00956389" w:rsidRDefault="0042082C" w:rsidP="0044098D">
            <w:pPr>
              <w:spacing w:after="0" w:line="240" w:lineRule="auto"/>
              <w:rPr>
                <w:rFonts w:ascii="Times New Roman" w:eastAsia="Times New Roman" w:hAnsi="Times New Roman" w:cs="Times New Roman"/>
                <w:sz w:val="20"/>
                <w:szCs w:val="20"/>
                <w:lang w:eastAsia="pl-PL"/>
              </w:rPr>
            </w:pPr>
          </w:p>
        </w:tc>
      </w:tr>
    </w:tbl>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r w:rsidRPr="00956389">
        <w:rPr>
          <w:rFonts w:eastAsia="Times New Roman" w:cs="Times New Roman"/>
          <w:sz w:val="24"/>
          <w:szCs w:val="24"/>
          <w:lang w:eastAsia="pl-PL"/>
        </w:rPr>
        <w:t>W przypadkach budzących wątpliwości można zlecić uprawnionej jednostce zbadanie właściwości dostarczonych wyrobów i materiałów w zakresie wymagań podanych w punktach  od 2.3 do 2.11.</w:t>
      </w:r>
    </w:p>
    <w:p w:rsidR="0042082C" w:rsidRPr="00956389" w:rsidRDefault="0042082C" w:rsidP="0042082C">
      <w:pPr>
        <w:overflowPunct w:val="0"/>
        <w:autoSpaceDE w:val="0"/>
        <w:autoSpaceDN w:val="0"/>
        <w:adjustRightInd w:val="0"/>
        <w:spacing w:after="0" w:line="240" w:lineRule="auto"/>
        <w:ind w:firstLine="709"/>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6.3.2. Kontrola w czasie wykonywania robót</w:t>
      </w:r>
    </w:p>
    <w:p w:rsidR="0042082C" w:rsidRPr="00956389" w:rsidRDefault="0042082C" w:rsidP="0042082C">
      <w:pPr>
        <w:overflowPunct w:val="0"/>
        <w:autoSpaceDE w:val="0"/>
        <w:autoSpaceDN w:val="0"/>
        <w:adjustRightInd w:val="0"/>
        <w:spacing w:after="0" w:line="240" w:lineRule="auto"/>
        <w:jc w:val="both"/>
        <w:rPr>
          <w:rFonts w:ascii="Times New Roman" w:eastAsia="Times New Roman" w:hAnsi="Times New Roman" w:cs="Times New Roman"/>
          <w:sz w:val="20"/>
          <w:szCs w:val="20"/>
          <w:lang w:eastAsia="pl-PL"/>
        </w:rPr>
      </w:pPr>
      <w:r w:rsidRPr="00956389">
        <w:rPr>
          <w:rFonts w:ascii="Times New Roman" w:eastAsia="Times New Roman" w:hAnsi="Times New Roman" w:cs="Times New Roman"/>
          <w:sz w:val="20"/>
          <w:szCs w:val="20"/>
          <w:lang w:eastAsia="pl-PL"/>
        </w:rPr>
        <w:tab/>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 czasie wykonywania urządzeń zabezpieczających ruch pieszych należy zbadać:</w:t>
      </w:r>
    </w:p>
    <w:p w:rsidR="0042082C" w:rsidRPr="00956389" w:rsidRDefault="0042082C" w:rsidP="0042082C">
      <w:pPr>
        <w:numPr>
          <w:ilvl w:val="0"/>
          <w:numId w:val="10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zgodność wykonania urządzeń z dokumentacją projektową (lokalizacja, wymiary),</w:t>
      </w:r>
    </w:p>
    <w:p w:rsidR="0042082C" w:rsidRPr="00956389" w:rsidRDefault="0042082C" w:rsidP="0042082C">
      <w:pPr>
        <w:numPr>
          <w:ilvl w:val="0"/>
          <w:numId w:val="10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zachowanie dopuszczalnych odchyłek wymiarów, zgodnie z punktami od 2.3 do 2.11,</w:t>
      </w:r>
    </w:p>
    <w:p w:rsidR="0042082C" w:rsidRPr="00956389" w:rsidRDefault="0042082C" w:rsidP="0042082C">
      <w:pPr>
        <w:numPr>
          <w:ilvl w:val="0"/>
          <w:numId w:val="10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prawidłowość wykonania dołów pod słupki, zgodnie z punktem 5.3,</w:t>
      </w:r>
    </w:p>
    <w:p w:rsidR="0042082C" w:rsidRPr="00956389" w:rsidRDefault="0042082C" w:rsidP="0042082C">
      <w:pPr>
        <w:numPr>
          <w:ilvl w:val="0"/>
          <w:numId w:val="10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poprawność wykonania fundamentów pod słupki zgodnie z punktem 5.4,</w:t>
      </w:r>
    </w:p>
    <w:p w:rsidR="0042082C" w:rsidRPr="00956389" w:rsidRDefault="0042082C" w:rsidP="0042082C">
      <w:pPr>
        <w:numPr>
          <w:ilvl w:val="0"/>
          <w:numId w:val="10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lastRenderedPageBreak/>
        <w:t>poprawność ustawienia słupków, zgodnie z punktem 5.5 i 5.6,</w:t>
      </w:r>
    </w:p>
    <w:p w:rsidR="0042082C" w:rsidRPr="00956389" w:rsidRDefault="0042082C" w:rsidP="0042082C">
      <w:pPr>
        <w:numPr>
          <w:ilvl w:val="0"/>
          <w:numId w:val="105"/>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prawidłowość wykonania siatki zabezpieczającej zgodnie z punktem  5.7 lub 5.8.</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W przypadku wykonania spawanych złącz elementów urządzeń:</w:t>
      </w:r>
    </w:p>
    <w:p w:rsidR="0042082C" w:rsidRPr="00956389" w:rsidRDefault="0042082C" w:rsidP="0042082C">
      <w:pPr>
        <w:numPr>
          <w:ilvl w:val="0"/>
          <w:numId w:val="106"/>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przed oględzinami, spoinę i przylegające do niej elementy łączone  (od 10 do 20 mm z każdej strony) należy dokładnie oczyścić z żużla, zgorzeliny, odprysków, rdzy, farb i innych zanieczyszczeń utrudniających prowadzenie obserwacji i pomiarów,</w:t>
      </w:r>
    </w:p>
    <w:p w:rsidR="0042082C" w:rsidRPr="00956389" w:rsidRDefault="0042082C" w:rsidP="0042082C">
      <w:pPr>
        <w:numPr>
          <w:ilvl w:val="0"/>
          <w:numId w:val="106"/>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oględziny złączy należy przeprowadzić wizualnie z ewentualnym użyciem lupy o powiększeniu od 2 do 4 razy; do pomiarów spoin powinny być stosowane wzorniki, przymiary oraz uniwersalne spoinomierze,</w:t>
      </w:r>
    </w:p>
    <w:p w:rsidR="0042082C" w:rsidRPr="00956389" w:rsidRDefault="0042082C" w:rsidP="0042082C">
      <w:pPr>
        <w:numPr>
          <w:ilvl w:val="0"/>
          <w:numId w:val="106"/>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w przypadkach wątpliwych można zlecić uprawnionej jednostce zbadanie wytrzymałości zmęczeniowej spoin, zgodnie z PN-M-06515 [29],</w:t>
      </w:r>
    </w:p>
    <w:p w:rsidR="0042082C" w:rsidRPr="00956389" w:rsidRDefault="0042082C" w:rsidP="0042082C">
      <w:pPr>
        <w:numPr>
          <w:ilvl w:val="0"/>
          <w:numId w:val="106"/>
        </w:num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złącza o wadach większych niż dopuszczalne powinny być naprawione powtórnym spawaniem.</w:t>
      </w: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37" w:name="_Toc425562419"/>
      <w:bookmarkStart w:id="538" w:name="_Toc501175578"/>
    </w:p>
    <w:p w:rsidR="0042082C" w:rsidRPr="00956389" w:rsidRDefault="0042082C" w:rsidP="0042082C">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bookmarkEnd w:id="537"/>
      <w:bookmarkEnd w:id="538"/>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Ogólne zasady obmiaru robót podano w ST D-00.00.00 „Wymagania ogólne” pkt 7.</w:t>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Jednostką obmiarową urządzenia zabezpieczającego ruch pieszych (siatek, barierek, płotków, barier łańcuchowych)  jest m (metr). Obmiar polega na określeniu rzeczywistej długości urządzenia zabezpieczającego ruch pieszych.</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39" w:name="_Toc425562420"/>
      <w:bookmarkStart w:id="540" w:name="_Toc501175579"/>
      <w:r w:rsidRPr="00956389">
        <w:rPr>
          <w:rFonts w:eastAsia="Times New Roman" w:cs="Times New Roman"/>
          <w:b/>
          <w:spacing w:val="-3"/>
          <w:sz w:val="24"/>
          <w:szCs w:val="20"/>
          <w:lang w:eastAsia="pl-PL"/>
        </w:rPr>
        <w:t>8. ODBIÓR ROBÓT</w:t>
      </w:r>
      <w:bookmarkEnd w:id="539"/>
      <w:bookmarkEnd w:id="540"/>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Ogólne zasady odbioru robót podano w ST D-00.00.00 „Wymagania ogólne” pkt 8.</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Roboty uznaje się za wykonane zgodnie z dokumentacją projektową, ST i wymaganiami Inżyniera, jeżeli wszystkie pomiary i badania z zachowaniem tolerancji wg pkt 6, dały wyniki pozytywne.</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41" w:name="_Toc425562421"/>
      <w:bookmarkStart w:id="542" w:name="_Toc501175580"/>
      <w:r w:rsidRPr="00956389">
        <w:rPr>
          <w:rFonts w:eastAsia="Times New Roman" w:cs="Times New Roman"/>
          <w:b/>
          <w:spacing w:val="-3"/>
          <w:sz w:val="24"/>
          <w:szCs w:val="20"/>
          <w:lang w:eastAsia="pl-PL"/>
        </w:rPr>
        <w:t>9. PODSTAWA PŁATNOŚCI</w:t>
      </w:r>
      <w:bookmarkEnd w:id="541"/>
      <w:bookmarkEnd w:id="542"/>
    </w:p>
    <w:p w:rsidR="0042082C" w:rsidRPr="00956389" w:rsidRDefault="0042082C" w:rsidP="0042082C">
      <w:pPr>
        <w:spacing w:after="0" w:line="240" w:lineRule="auto"/>
        <w:jc w:val="both"/>
        <w:rPr>
          <w:rFonts w:eastAsia="Times New Roman" w:cs="Times New Roman"/>
          <w:b/>
          <w:spacing w:val="-3"/>
          <w:sz w:val="24"/>
          <w:szCs w:val="20"/>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Ogólne ustalenia dotyczące podstawy płatności podano w ST D-00.00.00 „Wymagania ogólne” pkt 9.</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 Cena jednostek obmiarowych</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r w:rsidRPr="00956389">
        <w:rPr>
          <w:rFonts w:eastAsia="Times New Roman" w:cs="Times New Roman"/>
          <w:sz w:val="24"/>
          <w:szCs w:val="24"/>
          <w:lang w:eastAsia="pl-PL"/>
        </w:rPr>
        <w:t>Cena 1 m wykonania ogrodzeń ochronnych sztywnych obejmuje:</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prace pomiarowe i roboty przygotowawcze,</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dostarczenie na miejsce wbudowania elementów konstrukcji barier, płotków, poręczy, paneli lub innych ogrodzeń sztywnych oraz materiałów pomocniczych,</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dostarczenie na plac budowy składników oraz przygotowanie masy betonowej w przypadkach jej użycia,</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zainstalowanie urządzeń bezpieczeństwa w sposób zapewniający stabilność,</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lastRenderedPageBreak/>
        <w:t>doprowadzenie terenu wokół wykonanych urządzeń do stanu przewidzianego w dokumentacji projektowej lub według zaleceń Inżyniera,</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przeprowadzenie badań i pomiarów kontrolnych.</w:t>
      </w:r>
    </w:p>
    <w:p w:rsidR="0042082C" w:rsidRPr="00956389" w:rsidRDefault="0042082C" w:rsidP="0042082C">
      <w:pPr>
        <w:overflowPunct w:val="0"/>
        <w:autoSpaceDE w:val="0"/>
        <w:autoSpaceDN w:val="0"/>
        <w:adjustRightInd w:val="0"/>
        <w:spacing w:after="0" w:line="240" w:lineRule="auto"/>
        <w:ind w:firstLine="567"/>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Cena 1 m barier ochronnych łańcuchowych obejmuje:</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prace pomiarowe przy wytyczeniu linii barier oraz rozstawu słupków,</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dostarczenie na miejsce wbudowania elementów barier łańcuchowych,</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wykopanie dołków pod słupki,</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dostarczenie na miejsce wbudowania elementów konstrukcji barier, płotków, poręczy, paneli oraz innych ogrodzeń sztywnych, oraz materiałów pomocniczych,</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zainstalowanie słupków w fundamencie betonowym i założenie łańcuchów,</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doprowadzenie terenu wzdłuż wykonanych barier do stanu pierwotnego (np. ponowne ułożenie rozebranego chodnika) przewidzianego w dokumentacji projektowej albo według zaleceń Inżyniera,</w:t>
      </w:r>
    </w:p>
    <w:p w:rsidR="0042082C" w:rsidRPr="00956389" w:rsidRDefault="0042082C" w:rsidP="0042082C">
      <w:pPr>
        <w:numPr>
          <w:ilvl w:val="0"/>
          <w:numId w:val="25"/>
        </w:numPr>
        <w:overflowPunct w:val="0"/>
        <w:autoSpaceDE w:val="0"/>
        <w:autoSpaceDN w:val="0"/>
        <w:adjustRightInd w:val="0"/>
        <w:spacing w:after="0" w:line="240" w:lineRule="auto"/>
        <w:jc w:val="both"/>
        <w:rPr>
          <w:rFonts w:ascii="Calibri" w:eastAsia="Times New Roman" w:hAnsi="Calibri" w:cs="Times New Roman"/>
          <w:sz w:val="24"/>
          <w:szCs w:val="24"/>
          <w:lang w:eastAsia="pl-PL"/>
        </w:rPr>
      </w:pPr>
      <w:r w:rsidRPr="00956389">
        <w:rPr>
          <w:rFonts w:ascii="Calibri" w:eastAsia="Times New Roman" w:hAnsi="Calibri" w:cs="Times New Roman"/>
          <w:sz w:val="24"/>
          <w:szCs w:val="24"/>
          <w:lang w:eastAsia="pl-PL"/>
        </w:rPr>
        <w:t>przeprowadzenie badań i pomiarów kontrolnych.</w:t>
      </w:r>
    </w:p>
    <w:p w:rsidR="0042082C" w:rsidRPr="00956389" w:rsidRDefault="0042082C" w:rsidP="0042082C">
      <w:pPr>
        <w:spacing w:after="0" w:line="240" w:lineRule="auto"/>
        <w:jc w:val="both"/>
        <w:rPr>
          <w:rFonts w:eastAsia="Times New Roman" w:cs="Times New Roman"/>
          <w:b/>
          <w:spacing w:val="-3"/>
          <w:sz w:val="24"/>
          <w:szCs w:val="20"/>
          <w:lang w:eastAsia="pl-PL"/>
        </w:rPr>
      </w:pPr>
      <w:bookmarkStart w:id="543" w:name="_Toc425562422"/>
      <w:bookmarkStart w:id="544" w:name="_Toc501175581"/>
    </w:p>
    <w:p w:rsidR="0042082C" w:rsidRPr="00956389" w:rsidRDefault="0042082C" w:rsidP="0042082C">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bookmarkEnd w:id="543"/>
      <w:bookmarkEnd w:id="544"/>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 Normy</w:t>
      </w: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tbl>
      <w:tblPr>
        <w:tblW w:w="0" w:type="auto"/>
        <w:tblCellMar>
          <w:left w:w="70" w:type="dxa"/>
          <w:right w:w="70" w:type="dxa"/>
        </w:tblCellMar>
        <w:tblLook w:val="04A0" w:firstRow="1" w:lastRow="0" w:firstColumn="1" w:lastColumn="0" w:noHBand="0" w:noVBand="1"/>
      </w:tblPr>
      <w:tblGrid>
        <w:gridCol w:w="496"/>
        <w:gridCol w:w="1701"/>
        <w:gridCol w:w="6300"/>
      </w:tblGrid>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1.</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PN-B-03264</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Konstrukcje żelbetowe. Obliczenia statyczne i projektowanie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2.</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PN-H-04651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Ochrona przed korozją. Klasyfikacja i określenie agresywności korozyjnej środowisk</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3.</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PN-B-06250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Beton zwykły</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4.</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PN-B-06251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Roboty betonowe i żelbetowe. Wymagania techniczne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5.</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PN-B-06712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Kruszywa mineralne do betonu</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6.</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PN-B-10285</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Roboty malarskie budowlane farbami, lakierami i emaliami na spoinach bezwodnych</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 xml:space="preserve">  7.</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PN-B-13051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Szkło płaskie zbrojone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val="en-US" w:eastAsia="pl-PL"/>
              </w:rPr>
            </w:pPr>
            <w:r w:rsidRPr="00956389">
              <w:rPr>
                <w:rFonts w:eastAsia="Times New Roman" w:cs="Times New Roman"/>
                <w:sz w:val="24"/>
                <w:szCs w:val="24"/>
                <w:lang w:eastAsia="pl-PL"/>
              </w:rPr>
              <w:t xml:space="preserve">  </w:t>
            </w:r>
            <w:r w:rsidRPr="00956389">
              <w:rPr>
                <w:rFonts w:eastAsia="Times New Roman" w:cs="Times New Roman"/>
                <w:sz w:val="24"/>
                <w:szCs w:val="24"/>
                <w:lang w:val="en-US" w:eastAsia="pl-PL"/>
              </w:rPr>
              <w:t>8.</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val="en-US" w:eastAsia="pl-PL"/>
              </w:rPr>
            </w:pPr>
            <w:r w:rsidRPr="00956389">
              <w:rPr>
                <w:rFonts w:eastAsia="Times New Roman" w:cs="Times New Roman"/>
                <w:sz w:val="24"/>
                <w:szCs w:val="24"/>
                <w:lang w:val="en-US" w:eastAsia="pl-PL"/>
              </w:rPr>
              <w:t>PN-B-19701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Cement. Cement powszechnego użytku. Skład, wymagania i ocena zgodności</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9.</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PN-B-23010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Domieszki do betonu. Klasyfikacja i określenia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10.</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PN-B-32250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Materiały budowlane. Woda do betonów i zapraw</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11.</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PN-H-74219</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Rury stalowe bez szwu walcowane na gorąco ogólnego zastosowania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12.</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PN-H-74220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Rury stalowe bez szwu ciągnione i walcowane na zimno ogólnego przeznaczenia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13.</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PN-H-82200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Cynk</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14.</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PN-H-84018</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niskostopowa o podwyższonej wytrzymałości. Gatunki</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15.</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PN-H-84019</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węglowa konstrukcyjna wyższej jakości ogólnego przeznaczenia. Gatunki</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16.</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PN-H-84020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niestopowa konstrukcyjna ogólnego przeznaczenia. Gatunki</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17.</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PN-H-84023-07</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określonego zastosowania. Stal na rury</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18.</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PN-H-84030-02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stopowa konstrukcyjna. Stal do nawęglania. Gatunki</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19.</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PN-H-93010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Kształtowniki walcowane na gorąco</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20.</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PN-H-93200-02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Walcówka i pręty stalowe okrągłe walcowane na gorąco. Walcówka i pręty ogólnego zastosowania. Wymiary</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21.</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PN-H-93401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walcowana. Kątowniki równoramienne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22.</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PN-H-93402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Kątowniki nierównoramienne stalowe walcowane na gorąco</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23.</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PN-H-93403</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Ceowniki walcowane. Wymiary</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lastRenderedPageBreak/>
              <w:t>24.</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PN-H-93406</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Teowniki walcowane na gorąco</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25.</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PN-H-93407</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Stal. Dwuteowniki walcowane na gorąco</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26.</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PN-H-97051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Ochrona przed korozją. Przygotowanie powierzchni stali, staliwa i żeliwa do malowania. Ogólne wytyczne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27.</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PN-H-97052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Ochrona przed korozją. Ocena przygotowania powierzchni stali, staliwa i żeliwa do malowania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28.</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PN-H-97053</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Ochrona przed korozją. Malowanie konstrukcji stalowych. Ogólne wytyczne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29.</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PN-M-06515</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Dźwignice. Ogólne zasady projektowania ustrojów nośnych</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30.</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PN-M-69011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Spawalnictwo. Złącza spawane w konstrukcjach spawanych. Podział i wymagania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31.</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PN-M-69420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Spawalnictwo. Druty lite do spawania i napawania stali</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32.</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PN-M-69775</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Spawalnictwo. Wadliwość złączy spawanych. Oznaczanie klasy wadliwości na podstawie oględzin zewnętrznych</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33.</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PN-M-80026</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Druty okrągłe ze stali niskowęglowej ogólnego przeznaczenia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34.</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PN-M-80201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Liny stalowe z drutu okrągłego. Wymagania i badania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35.</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PN-M-80202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Liny stalowe 1 x 7</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36.</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PN-M-82054</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Śruby, wkręty i nakrętki stalowe. Ogólne wymagania i badania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37.</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PN-M-82054-03</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Śruby, wkręty i nakrętki stalowe. Właściwości mechaniczne śrub i wkrętów</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38.</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PN-M-84540</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Łańcuchy techniczne ogniwowe o ogniwach krótkich</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39.</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PN-M-84541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Łańcuchy techniczne ogniwowe o ogniwach średnich</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40.</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PN-M-84542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Łańcuchy techniczne ogniwowe. Wymagania i badania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41.</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PN-M-84543</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Łańcuchy techniczne ogniwowe o ogniwach długich</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42.</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PN-ISO-8501-1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Przygotowanie podłoży stalowych przed nakładaniem farb i podobnych produktów. Stopnie skorodowania i stopnie przygotowania niezabezpieczonych podłoży stalowych oraz podłoży stalowych po całkowitym usunięciu wcześniej nałożonych powłok</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43.</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BN-73/0658-01</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Rury stalowe profilowe ciągnione na zimno. Wymiary</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44.</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BN-89/1076-02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Ochrona przed korozją. Powłoki metalizacyjne cynkowe i aluminiowe na konstrukcjach stalowych, staliwnych i żeliwnych. Wymagania i badania</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45</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BN-83/5032-02</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Siatki metalowe. Siatki plecione ślimakowe</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46</w:t>
            </w:r>
          </w:p>
        </w:tc>
        <w:tc>
          <w:tcPr>
            <w:tcW w:w="1701" w:type="dxa"/>
            <w:hideMark/>
          </w:tcPr>
          <w:p w:rsidR="0042082C" w:rsidRPr="00956389" w:rsidRDefault="0042082C" w:rsidP="0044098D">
            <w:pPr>
              <w:overflowPunct w:val="0"/>
              <w:autoSpaceDE w:val="0"/>
              <w:autoSpaceDN w:val="0"/>
              <w:adjustRightInd w:val="0"/>
              <w:spacing w:after="0" w:line="240" w:lineRule="auto"/>
              <w:jc w:val="both"/>
              <w:rPr>
                <w:rFonts w:eastAsia="Times New Roman" w:cs="Times New Roman"/>
                <w:sz w:val="24"/>
                <w:szCs w:val="24"/>
                <w:lang w:eastAsia="pl-PL"/>
              </w:rPr>
            </w:pPr>
            <w:r w:rsidRPr="00956389">
              <w:rPr>
                <w:rFonts w:eastAsia="Times New Roman" w:cs="Times New Roman"/>
                <w:sz w:val="24"/>
                <w:szCs w:val="24"/>
                <w:lang w:eastAsia="pl-PL"/>
              </w:rPr>
              <w:t>BN-88/6731-08</w:t>
            </w:r>
          </w:p>
        </w:tc>
        <w:tc>
          <w:tcPr>
            <w:tcW w:w="6300"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Cement. Transport i przechowywanie.</w:t>
            </w:r>
          </w:p>
        </w:tc>
      </w:tr>
    </w:tbl>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p>
    <w:p w:rsidR="0042082C" w:rsidRPr="00956389" w:rsidRDefault="0042082C" w:rsidP="0042082C">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10.2. Inne dokumenty</w:t>
      </w:r>
    </w:p>
    <w:p w:rsidR="0042082C" w:rsidRPr="00956389" w:rsidRDefault="0042082C" w:rsidP="0042082C">
      <w:pPr>
        <w:overflowPunct w:val="0"/>
        <w:autoSpaceDE w:val="0"/>
        <w:autoSpaceDN w:val="0"/>
        <w:adjustRightInd w:val="0"/>
        <w:spacing w:after="0" w:line="240" w:lineRule="auto"/>
        <w:ind w:firstLine="567"/>
        <w:jc w:val="both"/>
        <w:rPr>
          <w:rFonts w:eastAsia="Times New Roman" w:cs="Times New Roman"/>
          <w:sz w:val="24"/>
          <w:szCs w:val="24"/>
          <w:lang w:eastAsia="pl-PL"/>
        </w:rPr>
      </w:pPr>
    </w:p>
    <w:tbl>
      <w:tblPr>
        <w:tblW w:w="0" w:type="auto"/>
        <w:tblCellMar>
          <w:left w:w="70" w:type="dxa"/>
          <w:right w:w="70" w:type="dxa"/>
        </w:tblCellMar>
        <w:tblLook w:val="04A0" w:firstRow="1" w:lastRow="0" w:firstColumn="1" w:lastColumn="0" w:noHBand="0" w:noVBand="1"/>
      </w:tblPr>
      <w:tblGrid>
        <w:gridCol w:w="496"/>
        <w:gridCol w:w="8001"/>
      </w:tblGrid>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47.</w:t>
            </w:r>
          </w:p>
        </w:tc>
        <w:tc>
          <w:tcPr>
            <w:tcW w:w="8001"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 xml:space="preserve">Poręcze mostowe - Ministerstwo Komunikacji, Centralne Biuro Studiów i Projektów Dróg i Mostów </w:t>
            </w:r>
            <w:proofErr w:type="spellStart"/>
            <w:r w:rsidRPr="00956389">
              <w:rPr>
                <w:rFonts w:eastAsia="Times New Roman" w:cs="Times New Roman"/>
                <w:sz w:val="24"/>
                <w:szCs w:val="24"/>
                <w:lang w:eastAsia="pl-PL"/>
              </w:rPr>
              <w:t>Transprojekt</w:t>
            </w:r>
            <w:proofErr w:type="spellEnd"/>
            <w:r w:rsidRPr="00956389">
              <w:rPr>
                <w:rFonts w:eastAsia="Times New Roman" w:cs="Times New Roman"/>
                <w:sz w:val="24"/>
                <w:szCs w:val="24"/>
                <w:lang w:eastAsia="pl-PL"/>
              </w:rPr>
              <w:t xml:space="preserve"> - Warszawa, 1976.</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48.</w:t>
            </w:r>
          </w:p>
        </w:tc>
        <w:tc>
          <w:tcPr>
            <w:tcW w:w="8001"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Katalog budownictwa, Karta KB 8-3.3 (5), listopad 1965.</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49.</w:t>
            </w:r>
          </w:p>
        </w:tc>
        <w:tc>
          <w:tcPr>
            <w:tcW w:w="8001"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Leszek Mikołajków, „Urządzenia bezpieczeństwa ruchu na obiektach mostowych”. Wydawnictwa Komunikacji i Łączności, Warszawa 1988.</w:t>
            </w:r>
          </w:p>
        </w:tc>
      </w:tr>
      <w:tr w:rsidR="0042082C" w:rsidRPr="00956389" w:rsidTr="0044098D">
        <w:tc>
          <w:tcPr>
            <w:tcW w:w="496" w:type="dxa"/>
            <w:hideMark/>
          </w:tcPr>
          <w:p w:rsidR="0042082C" w:rsidRPr="00956389" w:rsidRDefault="0042082C" w:rsidP="0044098D">
            <w:pPr>
              <w:overflowPunct w:val="0"/>
              <w:autoSpaceDE w:val="0"/>
              <w:autoSpaceDN w:val="0"/>
              <w:adjustRightInd w:val="0"/>
              <w:spacing w:after="0" w:line="240" w:lineRule="auto"/>
              <w:jc w:val="center"/>
              <w:rPr>
                <w:rFonts w:eastAsia="Times New Roman" w:cs="Times New Roman"/>
                <w:sz w:val="24"/>
                <w:szCs w:val="24"/>
                <w:lang w:eastAsia="pl-PL"/>
              </w:rPr>
            </w:pPr>
            <w:r w:rsidRPr="00956389">
              <w:rPr>
                <w:rFonts w:eastAsia="Times New Roman" w:cs="Times New Roman"/>
                <w:sz w:val="24"/>
                <w:szCs w:val="24"/>
                <w:lang w:eastAsia="pl-PL"/>
              </w:rPr>
              <w:t>50.</w:t>
            </w:r>
          </w:p>
        </w:tc>
        <w:tc>
          <w:tcPr>
            <w:tcW w:w="8001" w:type="dxa"/>
            <w:hideMark/>
          </w:tcPr>
          <w:p w:rsidR="0042082C" w:rsidRPr="00956389" w:rsidRDefault="0042082C" w:rsidP="0044098D">
            <w:pPr>
              <w:overflowPunct w:val="0"/>
              <w:autoSpaceDE w:val="0"/>
              <w:autoSpaceDN w:val="0"/>
              <w:adjustRightInd w:val="0"/>
              <w:spacing w:after="0" w:line="240" w:lineRule="auto"/>
              <w:rPr>
                <w:rFonts w:eastAsia="Times New Roman" w:cs="Times New Roman"/>
                <w:sz w:val="24"/>
                <w:szCs w:val="24"/>
                <w:lang w:eastAsia="pl-PL"/>
              </w:rPr>
            </w:pPr>
            <w:r w:rsidRPr="00956389">
              <w:rPr>
                <w:rFonts w:eastAsia="Times New Roman" w:cs="Times New Roman"/>
                <w:sz w:val="24"/>
                <w:szCs w:val="24"/>
                <w:lang w:eastAsia="pl-PL"/>
              </w:rPr>
              <w:t>Instrukcja o znakach drogowych pionowych. Tom I - Zasady stosowania znaków i urządzeń bezpieczeństwa ruchu. Zał. nr 1 do zarządzenia Ministra Transportu i Gospodarki Morskiej z dnia 3 marca 1994 r. (Monitor Polski Nr 16, poz. 120).</w:t>
            </w:r>
          </w:p>
        </w:tc>
      </w:tr>
    </w:tbl>
    <w:p w:rsidR="00856FB8" w:rsidRPr="00956389" w:rsidRDefault="00856FB8" w:rsidP="00A53EB4">
      <w:pPr>
        <w:pStyle w:val="Nagwek1"/>
        <w:jc w:val="center"/>
        <w:rPr>
          <w:rFonts w:asciiTheme="minorHAnsi" w:hAnsiTheme="minorHAnsi"/>
          <w:color w:val="auto"/>
        </w:rPr>
      </w:pPr>
      <w:r w:rsidRPr="00956389">
        <w:rPr>
          <w:rFonts w:asciiTheme="minorHAnsi" w:hAnsiTheme="minorHAnsi"/>
          <w:color w:val="auto"/>
        </w:rPr>
        <w:br w:type="page"/>
      </w:r>
    </w:p>
    <w:p w:rsidR="00280214" w:rsidRPr="00956389" w:rsidRDefault="00280214" w:rsidP="00A53EB4">
      <w:pPr>
        <w:pStyle w:val="Nagwek1"/>
        <w:jc w:val="center"/>
        <w:rPr>
          <w:rFonts w:asciiTheme="minorHAnsi" w:hAnsiTheme="minorHAnsi"/>
          <w:color w:val="auto"/>
        </w:rPr>
      </w:pPr>
      <w:r w:rsidRPr="00956389">
        <w:rPr>
          <w:rFonts w:asciiTheme="minorHAnsi" w:hAnsiTheme="minorHAnsi"/>
          <w:color w:val="auto"/>
        </w:rPr>
        <w:lastRenderedPageBreak/>
        <w:br w:type="page"/>
      </w:r>
    </w:p>
    <w:p w:rsidR="00A53EB4" w:rsidRPr="00956389" w:rsidRDefault="00A53EB4" w:rsidP="00A53EB4">
      <w:pPr>
        <w:pStyle w:val="Nagwek1"/>
        <w:jc w:val="center"/>
        <w:rPr>
          <w:rFonts w:asciiTheme="minorHAnsi" w:hAnsiTheme="minorHAnsi"/>
          <w:color w:val="auto"/>
        </w:rPr>
      </w:pPr>
    </w:p>
    <w:p w:rsidR="00A53EB4" w:rsidRPr="00956389" w:rsidRDefault="00A53EB4" w:rsidP="00A53EB4">
      <w:pPr>
        <w:pStyle w:val="Nagwek1"/>
        <w:jc w:val="center"/>
        <w:rPr>
          <w:rFonts w:asciiTheme="minorHAnsi" w:hAnsiTheme="minorHAnsi"/>
          <w:color w:val="auto"/>
        </w:rPr>
      </w:pPr>
    </w:p>
    <w:p w:rsidR="00A53EB4" w:rsidRPr="00956389" w:rsidRDefault="00A53EB4" w:rsidP="00A53EB4">
      <w:pPr>
        <w:pStyle w:val="Nagwek1"/>
        <w:jc w:val="center"/>
        <w:rPr>
          <w:rFonts w:asciiTheme="minorHAnsi" w:hAnsiTheme="minorHAnsi"/>
          <w:color w:val="auto"/>
        </w:rPr>
      </w:pPr>
    </w:p>
    <w:p w:rsidR="00EF4848" w:rsidRPr="00956389" w:rsidRDefault="00EF4848" w:rsidP="00EF4848">
      <w:pPr>
        <w:pStyle w:val="Nagwek1"/>
        <w:jc w:val="center"/>
        <w:rPr>
          <w:rFonts w:asciiTheme="minorHAnsi" w:hAnsiTheme="minorHAnsi"/>
          <w:color w:val="auto"/>
        </w:rPr>
      </w:pPr>
    </w:p>
    <w:p w:rsidR="00A53EB4" w:rsidRPr="00956389" w:rsidRDefault="00A53EB4" w:rsidP="00A53EB4">
      <w:pPr>
        <w:pStyle w:val="Nagwek1"/>
        <w:jc w:val="center"/>
        <w:rPr>
          <w:rFonts w:asciiTheme="minorHAnsi" w:hAnsiTheme="minorHAnsi"/>
          <w:color w:val="auto"/>
          <w:sz w:val="36"/>
          <w:szCs w:val="36"/>
        </w:rPr>
      </w:pPr>
      <w:bookmarkStart w:id="545" w:name="_Toc351454333"/>
      <w:bookmarkStart w:id="546" w:name="_Toc354408020"/>
      <w:bookmarkStart w:id="547" w:name="_Toc375057225"/>
      <w:bookmarkStart w:id="548" w:name="_Toc377378737"/>
      <w:bookmarkStart w:id="549" w:name="_Toc381001143"/>
      <w:bookmarkStart w:id="550" w:name="_Toc398646777"/>
      <w:bookmarkStart w:id="551" w:name="_Toc451875541"/>
      <w:bookmarkStart w:id="552" w:name="_Toc486519774"/>
      <w:bookmarkStart w:id="553" w:name="_Toc514849183"/>
      <w:bookmarkStart w:id="554" w:name="_Toc34656120"/>
      <w:bookmarkStart w:id="555" w:name="_Toc82597022"/>
      <w:bookmarkStart w:id="556" w:name="_Toc209465342"/>
      <w:r w:rsidRPr="00956389">
        <w:rPr>
          <w:rFonts w:asciiTheme="minorHAnsi" w:hAnsiTheme="minorHAnsi"/>
          <w:color w:val="auto"/>
          <w:sz w:val="36"/>
          <w:szCs w:val="36"/>
        </w:rPr>
        <w:t>SPECYFIKACJA TECHNICZNA</w:t>
      </w:r>
      <w:bookmarkEnd w:id="545"/>
      <w:bookmarkEnd w:id="546"/>
      <w:bookmarkEnd w:id="547"/>
      <w:bookmarkEnd w:id="548"/>
      <w:bookmarkEnd w:id="549"/>
      <w:bookmarkEnd w:id="550"/>
      <w:bookmarkEnd w:id="551"/>
      <w:bookmarkEnd w:id="552"/>
      <w:bookmarkEnd w:id="553"/>
      <w:bookmarkEnd w:id="554"/>
      <w:bookmarkEnd w:id="555"/>
      <w:bookmarkEnd w:id="556"/>
    </w:p>
    <w:p w:rsidR="00A53EB4" w:rsidRPr="00956389" w:rsidRDefault="00A53EB4" w:rsidP="00A53EB4">
      <w:pPr>
        <w:pStyle w:val="Nagwek1"/>
        <w:jc w:val="center"/>
        <w:rPr>
          <w:rFonts w:asciiTheme="minorHAnsi" w:hAnsiTheme="minorHAnsi"/>
          <w:color w:val="auto"/>
          <w:sz w:val="36"/>
          <w:szCs w:val="36"/>
        </w:rPr>
      </w:pPr>
      <w:bookmarkStart w:id="557" w:name="_Toc209465343"/>
      <w:r w:rsidRPr="00956389">
        <w:rPr>
          <w:rFonts w:asciiTheme="minorHAnsi" w:hAnsiTheme="minorHAnsi"/>
          <w:color w:val="auto"/>
          <w:sz w:val="36"/>
          <w:szCs w:val="36"/>
        </w:rPr>
        <w:t>D-08.00.00</w:t>
      </w:r>
      <w:bookmarkEnd w:id="557"/>
    </w:p>
    <w:p w:rsidR="00A53EB4" w:rsidRPr="00956389" w:rsidRDefault="00A53EB4" w:rsidP="00A53EB4">
      <w:pPr>
        <w:pStyle w:val="Nagwek1"/>
        <w:jc w:val="center"/>
        <w:rPr>
          <w:rFonts w:asciiTheme="minorHAnsi" w:hAnsiTheme="minorHAnsi"/>
          <w:color w:val="auto"/>
          <w:sz w:val="36"/>
          <w:szCs w:val="36"/>
        </w:rPr>
      </w:pPr>
      <w:bookmarkStart w:id="558" w:name="_Toc209465344"/>
      <w:r w:rsidRPr="00956389">
        <w:rPr>
          <w:rFonts w:asciiTheme="minorHAnsi" w:hAnsiTheme="minorHAnsi"/>
          <w:color w:val="auto"/>
          <w:sz w:val="36"/>
          <w:szCs w:val="36"/>
        </w:rPr>
        <w:t>ELEMENTY DRÓG I ULIC</w:t>
      </w:r>
      <w:bookmarkEnd w:id="558"/>
      <w:r w:rsidRPr="00956389">
        <w:rPr>
          <w:rFonts w:asciiTheme="minorHAnsi" w:hAnsiTheme="minorHAnsi"/>
          <w:color w:val="auto"/>
          <w:sz w:val="36"/>
          <w:szCs w:val="36"/>
        </w:rPr>
        <w:br w:type="page"/>
      </w:r>
    </w:p>
    <w:p w:rsidR="00A53EB4" w:rsidRPr="00956389" w:rsidRDefault="00A53EB4" w:rsidP="00A53EB4">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856FB8" w:rsidRPr="00956389" w:rsidRDefault="00856FB8" w:rsidP="00856FB8">
      <w:pPr>
        <w:pStyle w:val="Nagwek1"/>
        <w:jc w:val="center"/>
        <w:rPr>
          <w:rFonts w:asciiTheme="minorHAnsi" w:hAnsiTheme="minorHAnsi"/>
          <w:color w:val="auto"/>
        </w:rPr>
      </w:pPr>
    </w:p>
    <w:p w:rsidR="00856FB8" w:rsidRPr="00956389" w:rsidRDefault="00856FB8" w:rsidP="00856FB8">
      <w:pPr>
        <w:pStyle w:val="Nagwek1"/>
        <w:jc w:val="center"/>
        <w:rPr>
          <w:rFonts w:asciiTheme="minorHAnsi" w:hAnsiTheme="minorHAnsi"/>
          <w:color w:val="auto"/>
        </w:rPr>
      </w:pPr>
    </w:p>
    <w:p w:rsidR="00856FB8" w:rsidRPr="00956389" w:rsidRDefault="00856FB8" w:rsidP="00856FB8">
      <w:pPr>
        <w:pStyle w:val="Nagwek1"/>
        <w:jc w:val="center"/>
        <w:rPr>
          <w:rFonts w:asciiTheme="minorHAnsi" w:hAnsiTheme="minorHAnsi"/>
          <w:color w:val="auto"/>
        </w:rPr>
      </w:pPr>
    </w:p>
    <w:p w:rsidR="00856FB8" w:rsidRPr="00956389" w:rsidRDefault="00856FB8" w:rsidP="00856FB8">
      <w:pPr>
        <w:pStyle w:val="Nagwek1"/>
        <w:jc w:val="center"/>
        <w:rPr>
          <w:rFonts w:asciiTheme="minorHAnsi" w:hAnsiTheme="minorHAnsi"/>
          <w:color w:val="auto"/>
        </w:rPr>
      </w:pPr>
    </w:p>
    <w:p w:rsidR="00856FB8" w:rsidRPr="00956389" w:rsidRDefault="00856FB8" w:rsidP="00856FB8">
      <w:pPr>
        <w:pStyle w:val="Nagwek1"/>
        <w:jc w:val="center"/>
        <w:rPr>
          <w:rFonts w:asciiTheme="minorHAnsi" w:hAnsiTheme="minorHAnsi"/>
          <w:color w:val="auto"/>
          <w:sz w:val="36"/>
          <w:szCs w:val="36"/>
        </w:rPr>
      </w:pPr>
      <w:bookmarkStart w:id="559" w:name="_Toc351454336"/>
      <w:bookmarkStart w:id="560" w:name="_Toc354408023"/>
      <w:bookmarkStart w:id="561" w:name="_Toc375057228"/>
      <w:bookmarkStart w:id="562" w:name="_Toc377378740"/>
      <w:bookmarkStart w:id="563" w:name="_Toc381001146"/>
      <w:bookmarkStart w:id="564" w:name="_Toc398646780"/>
      <w:bookmarkStart w:id="565" w:name="_Toc451875544"/>
      <w:bookmarkStart w:id="566" w:name="_Toc486519777"/>
      <w:bookmarkStart w:id="567" w:name="_Toc514849186"/>
      <w:bookmarkStart w:id="568" w:name="_Toc531260173"/>
      <w:bookmarkStart w:id="569" w:name="_Toc46492060"/>
      <w:bookmarkStart w:id="570" w:name="_Toc71816064"/>
      <w:bookmarkStart w:id="571" w:name="_Toc82597025"/>
      <w:bookmarkStart w:id="572" w:name="_Toc209465345"/>
      <w:r w:rsidRPr="00956389">
        <w:rPr>
          <w:rFonts w:asciiTheme="minorHAnsi" w:hAnsiTheme="minorHAnsi"/>
          <w:color w:val="auto"/>
          <w:sz w:val="36"/>
          <w:szCs w:val="36"/>
        </w:rPr>
        <w:t>SPECYFIKACJA TECHNICZNA</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rsidR="00856FB8" w:rsidRPr="00956389" w:rsidRDefault="00856FB8" w:rsidP="00856FB8">
      <w:pPr>
        <w:pStyle w:val="Nagwek1"/>
        <w:jc w:val="center"/>
        <w:rPr>
          <w:rFonts w:asciiTheme="minorHAnsi" w:hAnsiTheme="minorHAnsi"/>
          <w:color w:val="auto"/>
          <w:sz w:val="36"/>
          <w:szCs w:val="36"/>
        </w:rPr>
      </w:pPr>
      <w:bookmarkStart w:id="573" w:name="_Toc71816065"/>
      <w:bookmarkStart w:id="574" w:name="_Toc209465346"/>
      <w:r w:rsidRPr="00956389">
        <w:rPr>
          <w:rFonts w:asciiTheme="minorHAnsi" w:hAnsiTheme="minorHAnsi"/>
          <w:color w:val="auto"/>
          <w:sz w:val="36"/>
          <w:szCs w:val="36"/>
        </w:rPr>
        <w:t>D-08.01.01</w:t>
      </w:r>
      <w:bookmarkEnd w:id="573"/>
      <w:bookmarkEnd w:id="574"/>
    </w:p>
    <w:p w:rsidR="00856FB8" w:rsidRPr="00956389" w:rsidRDefault="00856FB8" w:rsidP="00856FB8">
      <w:pPr>
        <w:pStyle w:val="Nagwek1"/>
        <w:jc w:val="center"/>
        <w:rPr>
          <w:rFonts w:asciiTheme="minorHAnsi" w:hAnsiTheme="minorHAnsi"/>
          <w:color w:val="auto"/>
          <w:sz w:val="36"/>
          <w:szCs w:val="36"/>
        </w:rPr>
      </w:pPr>
      <w:bookmarkStart w:id="575" w:name="_Toc71816066"/>
      <w:bookmarkStart w:id="576" w:name="_Toc209465347"/>
      <w:r w:rsidRPr="00956389">
        <w:rPr>
          <w:rFonts w:asciiTheme="minorHAnsi" w:hAnsiTheme="minorHAnsi"/>
          <w:color w:val="auto"/>
          <w:sz w:val="36"/>
          <w:szCs w:val="36"/>
        </w:rPr>
        <w:t>KRAWĘŻNIKI BETONOWE</w:t>
      </w:r>
      <w:bookmarkEnd w:id="575"/>
      <w:bookmarkEnd w:id="576"/>
      <w:r w:rsidRPr="00956389">
        <w:rPr>
          <w:rFonts w:asciiTheme="minorHAnsi" w:hAnsiTheme="minorHAnsi"/>
          <w:color w:val="auto"/>
          <w:sz w:val="36"/>
          <w:szCs w:val="36"/>
        </w:rPr>
        <w:br w:type="page"/>
      </w:r>
    </w:p>
    <w:p w:rsidR="00856FB8" w:rsidRPr="00956389" w:rsidRDefault="00856FB8" w:rsidP="00856FB8">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856FB8" w:rsidRPr="00956389" w:rsidRDefault="00856FB8" w:rsidP="00856FB8">
      <w:pPr>
        <w:keepNext/>
        <w:spacing w:after="0" w:line="240" w:lineRule="auto"/>
        <w:jc w:val="both"/>
        <w:outlineLvl w:val="0"/>
        <w:rPr>
          <w:rFonts w:eastAsia="Times New Roman" w:cs="Times New Roman"/>
          <w:b/>
          <w:spacing w:val="-3"/>
          <w:sz w:val="28"/>
          <w:szCs w:val="20"/>
          <w:lang w:eastAsia="pl-PL"/>
        </w:rPr>
      </w:pPr>
      <w:bookmarkStart w:id="577" w:name="_Toc351454339"/>
      <w:bookmarkStart w:id="578" w:name="_Toc354408026"/>
      <w:bookmarkStart w:id="579" w:name="_Toc375057231"/>
      <w:bookmarkStart w:id="580" w:name="_Toc377378743"/>
      <w:bookmarkStart w:id="581" w:name="_Toc381001149"/>
      <w:bookmarkStart w:id="582" w:name="_Toc398646783"/>
      <w:bookmarkStart w:id="583" w:name="_Toc451875547"/>
      <w:bookmarkStart w:id="584" w:name="_Toc486519780"/>
      <w:bookmarkStart w:id="585" w:name="_Toc514849189"/>
      <w:bookmarkStart w:id="586" w:name="_Toc531260176"/>
      <w:bookmarkStart w:id="587" w:name="_Toc46492063"/>
      <w:bookmarkStart w:id="588" w:name="_Toc71816067"/>
      <w:bookmarkStart w:id="589" w:name="_Toc82597028"/>
      <w:bookmarkStart w:id="590" w:name="_Toc209465348"/>
      <w:r w:rsidRPr="00956389">
        <w:rPr>
          <w:rFonts w:eastAsia="Times New Roman" w:cs="Times New Roman"/>
          <w:b/>
          <w:spacing w:val="-3"/>
          <w:sz w:val="28"/>
          <w:szCs w:val="20"/>
          <w:lang w:eastAsia="pl-PL"/>
        </w:rPr>
        <w:lastRenderedPageBreak/>
        <w:t>D-08.01.01. KRAWĘŻNIKI BETONOWE</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Specyfikacji Technicznej (ST) są wymagania dotyczące wykonania i odbioru robót związanych z wykonaniem krawężników betonowych w związku z realizacją zadania pt.: „</w:t>
      </w:r>
      <w:r w:rsidR="009F329A" w:rsidRPr="00956389">
        <w:rPr>
          <w:rFonts w:eastAsia="Times New Roman" w:cs="Times New Roman"/>
          <w:spacing w:val="-3"/>
          <w:sz w:val="24"/>
          <w:szCs w:val="24"/>
          <w:lang w:eastAsia="pl-PL"/>
        </w:rPr>
        <w:t>Budowa chodnika wzdłuż ulicy Zygmunta Krasińskiego i Duńskiej</w:t>
      </w:r>
      <w:r w:rsidRPr="00956389">
        <w:rPr>
          <w:rFonts w:eastAsia="Times New Roman" w:cs="Times New Roman"/>
          <w:spacing w:val="-3"/>
          <w:sz w:val="24"/>
          <w:szCs w:val="24"/>
          <w:lang w:eastAsia="pl-PL"/>
        </w:rPr>
        <w: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1.2. Zakres stosowania Specyfikacji Technicznej (ST)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(ST) ma zastosowanie jako dokument przetargowy i kontraktowy przy zlecaniu i realizacji robót wymienionych w p. 1.1.</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1.3.Zakres robót objętych Specyfikacją Techniczną (ST)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Specyfikacja Techniczna (ST) obejmuje wszystkie roboty związane z wykonaniem, kontrolą </w:t>
      </w:r>
      <w:r w:rsidRPr="00956389">
        <w:rPr>
          <w:rFonts w:eastAsia="Times New Roman" w:cs="Times New Roman"/>
          <w:spacing w:val="-3"/>
          <w:sz w:val="24"/>
          <w:szCs w:val="24"/>
          <w:lang w:eastAsia="pl-PL"/>
        </w:rPr>
        <w:br/>
        <w:t xml:space="preserve">i odbiorem robót związanych z ustawieniem krawężników betonowych na ławie betonowej </w:t>
      </w:r>
      <w:r w:rsidRPr="00956389">
        <w:rPr>
          <w:rFonts w:eastAsia="Times New Roman" w:cs="Times New Roman"/>
          <w:spacing w:val="-3"/>
          <w:sz w:val="24"/>
          <w:szCs w:val="24"/>
          <w:lang w:eastAsia="pl-PL"/>
        </w:rPr>
        <w:br/>
        <w:t>z betonu C12/15 na podsypce cementowo-piaskowej 1:4.</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1.4.Określenia podstawowe</w:t>
      </w: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p>
    <w:p w:rsidR="00856FB8" w:rsidRPr="00956389" w:rsidRDefault="00856FB8" w:rsidP="00856FB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1.4.1. Krawężniki betonowe – prefabrykowane belki betonowe rozgraniczające chodniki dla pieszych od jezdni.</w:t>
      </w:r>
    </w:p>
    <w:p w:rsidR="00856FB8" w:rsidRPr="00956389" w:rsidRDefault="00856FB8" w:rsidP="00856FB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 Ława – warstwa nośna służąca do umocnienia krawężnika oraz przenosząca obciążenie krawężnika na grunt.</w:t>
      </w:r>
    </w:p>
    <w:p w:rsidR="00856FB8" w:rsidRPr="00956389" w:rsidRDefault="00856FB8" w:rsidP="00856FB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1.4.3. Podsypka – warstwa wyrównawcza ułożona bezpośrednio na podłożu lub ławie.</w:t>
      </w:r>
    </w:p>
    <w:p w:rsidR="00856FB8" w:rsidRPr="00956389" w:rsidRDefault="00856FB8" w:rsidP="00856FB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1.4.4. Pozostałe określenia podstawowe – zgodnie z obowiązującymi polskimi normami oraz definicjami podanymi w ST D- 00.00.00 "Wymagania ogólne".</w:t>
      </w:r>
    </w:p>
    <w:p w:rsidR="00856FB8" w:rsidRPr="00956389" w:rsidRDefault="00856FB8" w:rsidP="00856FB8">
      <w:pPr>
        <w:tabs>
          <w:tab w:val="left" w:pos="624"/>
          <w:tab w:val="left" w:pos="709"/>
        </w:tabs>
        <w:overflowPunct w:val="0"/>
        <w:autoSpaceDE w:val="0"/>
        <w:autoSpaceDN w:val="0"/>
        <w:adjustRightInd w:val="0"/>
        <w:spacing w:after="0" w:line="240" w:lineRule="auto"/>
        <w:jc w:val="both"/>
        <w:textAlignment w:val="baseline"/>
        <w:rPr>
          <w:rFonts w:eastAsia="Times New Roman" w:cs="Times New Roman"/>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1.5.Ogólne wymagania dotyczące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Ogólne wymagania dotyczące robót podano w ST D-00.00.00 "Wymagania ogólne". Wykonawca robót jest odpowiedzialny za jakość wykonanych robót oraz za ich zgodność </w:t>
      </w:r>
      <w:r w:rsidRPr="00956389">
        <w:rPr>
          <w:rFonts w:eastAsia="Times New Roman" w:cs="Times New Roman"/>
          <w:spacing w:val="-3"/>
          <w:sz w:val="24"/>
          <w:szCs w:val="24"/>
          <w:lang w:eastAsia="pl-PL"/>
        </w:rPr>
        <w:br/>
        <w:t>z Dokumentacją Projektową , Specyfikacją i poleceniami Kierownika Projektu.</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856FB8" w:rsidRPr="00956389" w:rsidRDefault="00856FB8" w:rsidP="00856FB8">
      <w:pPr>
        <w:spacing w:after="0" w:line="240" w:lineRule="auto"/>
        <w:jc w:val="both"/>
        <w:rPr>
          <w:rFonts w:eastAsia="Times New Roman" w:cs="Times New Roman"/>
          <w:b/>
          <w:spacing w:val="-3"/>
          <w:sz w:val="24"/>
          <w:szCs w:val="20"/>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Warunki ogólne stosowania materiałów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Ogólne wymagania dotyczące materiałów, ich pozyskiwania i składowania podano </w:t>
      </w:r>
      <w:r w:rsidRPr="00956389">
        <w:rPr>
          <w:rFonts w:eastAsia="Times New Roman" w:cs="Times New Roman"/>
          <w:spacing w:val="-3"/>
          <w:sz w:val="24"/>
          <w:szCs w:val="24"/>
          <w:lang w:eastAsia="pl-PL"/>
        </w:rPr>
        <w:br/>
        <w:t>w D-00.00.00. „Wymagania ogólne” pkt. 2.</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Podstawowe wymagania dotyczące materiałów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Krawężniki betonowe powinny spełniać wymagania normy BN-80/6775-03/04. Wszystkie materiały użyte do budowy powinny pochodzić tylko ze źródeł uzgodnionych i zatwierdzonych przez Kierownika Projektu. Źródła materiałów powinny być wybrane przez wykonawcę z wyprzedzeniem przed rozpoczęciem robót nie później niż 3 tygodnie.</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Do każdej ilości jednorazowo wysyłanego materiału (krawężników, betonu na ławę, cementu, piasku, masy zalewowej) dołączony powinien być dokument potwierdzający jego jakość na podstawie przeprowadzonych badań. Badania, postępowanie z partią elementów niezgodną z wymaganiami norm i składowanie, powinny być zgodne z normą BN-80/6775-03/01. Preferowane są wyroby i wytwórnie posiadające aprobatę techniczną </w:t>
      </w:r>
      <w:proofErr w:type="spellStart"/>
      <w:r w:rsidRPr="00956389">
        <w:rPr>
          <w:rFonts w:eastAsia="Times New Roman" w:cs="Times New Roman"/>
          <w:spacing w:val="-3"/>
          <w:sz w:val="24"/>
          <w:szCs w:val="24"/>
          <w:lang w:eastAsia="pl-PL"/>
        </w:rPr>
        <w:t>IBDiM</w:t>
      </w:r>
      <w:proofErr w:type="spellEnd"/>
      <w:r w:rsidRPr="00956389">
        <w:rPr>
          <w:rFonts w:eastAsia="Times New Roman" w:cs="Times New Roman"/>
          <w:spacing w:val="-3"/>
          <w:sz w:val="24"/>
          <w:szCs w:val="24"/>
          <w:lang w:eastAsia="pl-PL"/>
        </w:rPr>
        <w: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2.3.Krawężniki betonowe</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wykonania robót należy użyć opornik betonowy. Winny być wykonane z betonu, spełniającego wymagania:</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klasa nie niższa niż B30 ,</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nasiąkliwość nie większa niż </w:t>
      </w:r>
      <w:r w:rsidR="00FA7C10" w:rsidRPr="00956389">
        <w:rPr>
          <w:rFonts w:eastAsia="Times New Roman" w:cs="Times New Roman"/>
          <w:spacing w:val="-3"/>
          <w:sz w:val="24"/>
          <w:szCs w:val="24"/>
          <w:lang w:eastAsia="pl-PL"/>
        </w:rPr>
        <w:t>6</w:t>
      </w:r>
      <w:r w:rsidRPr="00956389">
        <w:rPr>
          <w:rFonts w:eastAsia="Times New Roman" w:cs="Times New Roman"/>
          <w:spacing w:val="-3"/>
          <w:sz w:val="24"/>
          <w:szCs w:val="24"/>
          <w:lang w:eastAsia="pl-PL"/>
        </w:rPr>
        <w:t>%,</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mrozoodporność nie niższa niż F-50 (lub F-30 w NaCl/3%),</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ścieralność na tarczy </w:t>
      </w:r>
      <w:proofErr w:type="spellStart"/>
      <w:r w:rsidRPr="00956389">
        <w:rPr>
          <w:rFonts w:eastAsia="Times New Roman" w:cs="Times New Roman"/>
          <w:spacing w:val="-3"/>
          <w:sz w:val="24"/>
          <w:szCs w:val="24"/>
          <w:lang w:eastAsia="pl-PL"/>
        </w:rPr>
        <w:t>Boehmego</w:t>
      </w:r>
      <w:proofErr w:type="spellEnd"/>
      <w:r w:rsidRPr="00956389">
        <w:rPr>
          <w:rFonts w:eastAsia="Times New Roman" w:cs="Times New Roman"/>
          <w:spacing w:val="-3"/>
          <w:sz w:val="24"/>
          <w:szCs w:val="24"/>
          <w:lang w:eastAsia="pl-PL"/>
        </w:rPr>
        <w:t>, określona stratą wysokości nie większa niż: gat. I - 3,0 mm, gat. II - 4,0 mm,</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nośność krawężnika: 17,1 </w:t>
      </w:r>
      <w:proofErr w:type="spellStart"/>
      <w:r w:rsidRPr="00956389">
        <w:rPr>
          <w:rFonts w:eastAsia="Times New Roman" w:cs="Times New Roman"/>
          <w:spacing w:val="-3"/>
          <w:sz w:val="24"/>
          <w:szCs w:val="24"/>
          <w:lang w:eastAsia="pl-PL"/>
        </w:rPr>
        <w:t>kN</w:t>
      </w:r>
      <w:proofErr w:type="spellEnd"/>
      <w:r w:rsidRPr="00956389">
        <w:rPr>
          <w:rFonts w:eastAsia="Times New Roman" w:cs="Times New Roman"/>
          <w:spacing w:val="-3"/>
          <w:sz w:val="24"/>
          <w:szCs w:val="24"/>
          <w:lang w:eastAsia="pl-PL"/>
        </w:rPr>
        <w: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2.3.1. Dopuszczalne odchyłki wymiarów krawężników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odchyłki wymiarów krawężników betonowych podano w tablicy 1.</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 Dopuszczalne odchyłki wymiarów krawężników betonowych</w:t>
      </w:r>
    </w:p>
    <w:tbl>
      <w:tblPr>
        <w:tblW w:w="0" w:type="auto"/>
        <w:tblInd w:w="779" w:type="dxa"/>
        <w:tblLayout w:type="fixed"/>
        <w:tblCellMar>
          <w:left w:w="70" w:type="dxa"/>
          <w:right w:w="70" w:type="dxa"/>
        </w:tblCellMar>
        <w:tblLook w:val="0000" w:firstRow="0" w:lastRow="0" w:firstColumn="0" w:lastColumn="0" w:noHBand="0" w:noVBand="0"/>
      </w:tblPr>
      <w:tblGrid>
        <w:gridCol w:w="2244"/>
        <w:gridCol w:w="3284"/>
      </w:tblGrid>
      <w:tr w:rsidR="00856FB8" w:rsidRPr="00956389" w:rsidTr="00387A5B">
        <w:trPr>
          <w:cantSplit/>
        </w:trPr>
        <w:tc>
          <w:tcPr>
            <w:tcW w:w="2244" w:type="dxa"/>
            <w:tcBorders>
              <w:top w:val="single" w:sz="6" w:space="0" w:color="auto"/>
              <w:left w:val="single" w:sz="6" w:space="0" w:color="auto"/>
              <w:bottom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Rodzaj wymiaru</w:t>
            </w:r>
          </w:p>
        </w:tc>
        <w:tc>
          <w:tcPr>
            <w:tcW w:w="3284" w:type="dxa"/>
            <w:tcBorders>
              <w:top w:val="single" w:sz="6" w:space="0" w:color="auto"/>
              <w:left w:val="single" w:sz="6" w:space="0" w:color="auto"/>
              <w:bottom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Dopuszczalna odchyłka, mm</w:t>
            </w:r>
          </w:p>
        </w:tc>
      </w:tr>
      <w:tr w:rsidR="00856FB8" w:rsidRPr="00956389" w:rsidTr="00387A5B">
        <w:trPr>
          <w:cantSplit/>
        </w:trPr>
        <w:tc>
          <w:tcPr>
            <w:tcW w:w="2244" w:type="dxa"/>
            <w:tcBorders>
              <w:top w:val="single" w:sz="6" w:space="0" w:color="auto"/>
              <w:left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p>
        </w:tc>
        <w:tc>
          <w:tcPr>
            <w:tcW w:w="3284" w:type="dxa"/>
            <w:tcBorders>
              <w:top w:val="single" w:sz="6" w:space="0" w:color="auto"/>
              <w:left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Gatunek 1</w:t>
            </w:r>
          </w:p>
        </w:tc>
      </w:tr>
      <w:tr w:rsidR="00856FB8" w:rsidRPr="00956389" w:rsidTr="00387A5B">
        <w:trPr>
          <w:cantSplit/>
        </w:trPr>
        <w:tc>
          <w:tcPr>
            <w:tcW w:w="2244" w:type="dxa"/>
            <w:tcBorders>
              <w:top w:val="single" w:sz="6" w:space="0" w:color="auto"/>
              <w:left w:val="single" w:sz="6" w:space="0" w:color="auto"/>
              <w:bottom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długość</w:t>
            </w:r>
          </w:p>
        </w:tc>
        <w:tc>
          <w:tcPr>
            <w:tcW w:w="3284" w:type="dxa"/>
            <w:tcBorders>
              <w:top w:val="single" w:sz="6" w:space="0" w:color="auto"/>
              <w:left w:val="single" w:sz="6" w:space="0" w:color="auto"/>
              <w:bottom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 8</w:t>
            </w:r>
          </w:p>
        </w:tc>
      </w:tr>
      <w:tr w:rsidR="00856FB8" w:rsidRPr="00956389" w:rsidTr="00387A5B">
        <w:trPr>
          <w:cantSplit/>
        </w:trPr>
        <w:tc>
          <w:tcPr>
            <w:tcW w:w="2244" w:type="dxa"/>
            <w:tcBorders>
              <w:top w:val="single" w:sz="6" w:space="0" w:color="auto"/>
              <w:left w:val="single" w:sz="6" w:space="0" w:color="auto"/>
              <w:bottom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szerokość, wysokość</w:t>
            </w:r>
          </w:p>
        </w:tc>
        <w:tc>
          <w:tcPr>
            <w:tcW w:w="3284" w:type="dxa"/>
            <w:tcBorders>
              <w:top w:val="single" w:sz="6" w:space="0" w:color="auto"/>
              <w:left w:val="single" w:sz="6" w:space="0" w:color="auto"/>
              <w:bottom w:val="single" w:sz="6" w:space="0" w:color="auto"/>
              <w:right w:val="single" w:sz="6" w:space="0" w:color="auto"/>
            </w:tcBorders>
          </w:tcPr>
          <w:p w:rsidR="00856FB8" w:rsidRPr="00956389" w:rsidRDefault="00856FB8"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 3</w:t>
            </w:r>
          </w:p>
        </w:tc>
      </w:tr>
    </w:tbl>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2.3.2.Dopuszczalne wady i uszkodzenia krawężników betonowych</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Powierzchnie krawężników powinny być bez rys, pęknięć i ubytków betonu, o fakturze z formy lub zatartej, zgodnie z wymaganiami dokumentacji projektowej. Krawędzie elementów powinny być równe i proste.</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2.3.3.Składowanie</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Krawężniki i oporniki betonowe powinny być składowane w pozycji wbudowania na otwartej przestrzeni, na podłożu wyrównanym i odwodnionym, przy czym krawężniki poszczególnych typów, rodzajów, klas i gatunków należy układać oddzielnie z zastosowaniem podkładek i przekładek ułożonych w pionie jedna nad drugą.</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Wymiary przekroju poprzecznego podkładek i przekładek nie powinny być mniejsze niż grubość 2.5 cm, szerokość 5 cm, a długość przekładek powinna być minimum 5 cm większa, niż szerokość krawężnika.</w:t>
      </w: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2.3.4.Kontrola</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każdej partii krawężników sprowadzanej przez Wykonawcę dołączone powinno być świadectwo dopuszczenia (atest) lub inny dokument potwierdzający jej jakość na podstawie przeprowadzonych badań.</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Przy odbiorze partii krawężników na budowie, Wykonawca powinien przeprowadzić badania w zakresie wyglądu zewnętrznego. Sprawdzenie wyglądu zewnętrznego należy </w:t>
      </w:r>
      <w:r w:rsidRPr="00956389">
        <w:rPr>
          <w:rFonts w:eastAsia="Times New Roman" w:cs="Times New Roman"/>
          <w:spacing w:val="-3"/>
          <w:sz w:val="24"/>
          <w:szCs w:val="24"/>
          <w:lang w:eastAsia="pl-PL"/>
        </w:rPr>
        <w:lastRenderedPageBreak/>
        <w:t>przeprowadzić na podstawie oględzin elementu przez pomiar i policzenie uszkodzeń występujących na powierzchniach i krawędziach elementu.  Pomiary długości i głębokości uszkodzeń należy wykonać za pomocą przymiaru stalowego lub suwmiarki z dokładnością do 1 mm, zgodnie z PN–80/B–10021 [6].</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kątów prostych w narożach elementów wykonuje się przez przyłożenie kątownika do badanego naroża i zmierzenia odchyłek z dokładnością do 1 mm.</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2.4. Materiały na podsypkę i wypełnienia szczelin pomiędzy ściankami bocznymi</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Należy stosować mieszankę cementowo-piaskową:</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 dla podsypki z cementu portlandzkiego klasy 32,5 PN-B-19701 i z piasku naturalnego spełniającego wymagania PN-B-06712,</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1:2 dla wypełnienia szczelin z cementu portlandzkiego klasy 32,5 wg PN-B-19701 i z piasku wg PN-B-06711.</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2.5. Materiały do posadowienia</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Krawężniki powinny być posadowione na ławie wykonanej z betonu klasy C12/15 według PN-B-06250. Do wykonywania betonu należy użyć:</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cementu portlandzkiego marki 25 wg PN-B-30000 lub portlandzkiego z dodatkami wg PN-B-30001, lub hutniczego wg PN-B-30005,</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kruszywa spełniającego wymagania normy PN-B-06712; uziarnienie kruszywa wchodzącego w skład mieszanki betonowej powinno być tak dobrane, aby mieszanka ta wykazywała maksymalną szczelność i urabialność przy minimalnym zużyciu cementu i wody,</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wody wg PN-B-32250,</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można użyć dodatków lub domieszek według zasad wymienionych w PN-B-06250 i posiadających aprobatę techniczną </w:t>
      </w:r>
      <w:proofErr w:type="spellStart"/>
      <w:r w:rsidRPr="00956389">
        <w:rPr>
          <w:rFonts w:eastAsia="Times New Roman" w:cs="Times New Roman"/>
          <w:spacing w:val="-3"/>
          <w:sz w:val="24"/>
          <w:szCs w:val="24"/>
          <w:lang w:eastAsia="pl-PL"/>
        </w:rPr>
        <w:t>IBDiM</w:t>
      </w:r>
      <w:proofErr w:type="spellEnd"/>
      <w:r w:rsidRPr="00956389">
        <w:rPr>
          <w:rFonts w:eastAsia="Times New Roman" w:cs="Times New Roman"/>
          <w:spacing w:val="-3"/>
          <w:sz w:val="24"/>
          <w:szCs w:val="24"/>
          <w:lang w:eastAsia="pl-PL"/>
        </w:rPr>
        <w: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2.6. Materiały do wypełnienia szczelin dylatacyjnych</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szczelin dylatacyjnych w ławie betonowej i miedzy krawężnikami należy stosować bitumiczną masę zalewową wg BN-74/6771-04. Do masy zalewowej stosować asfalt drogowy D100 lub mieszaninę asfaltów drogowych tak dobraną, aby penetracja jej określona wg PN-C-04134 wynosiła 90</w:t>
      </w:r>
      <w:r w:rsidRPr="00956389">
        <w:rPr>
          <w:rFonts w:eastAsia="Times New Roman" w:cs="Times New Roman"/>
          <w:spacing w:val="-3"/>
          <w:sz w:val="24"/>
          <w:szCs w:val="24"/>
          <w:lang w:eastAsia="pl-PL"/>
        </w:rPr>
        <w:sym w:font="Symbol" w:char="F0B8"/>
      </w:r>
      <w:r w:rsidRPr="00956389">
        <w:rPr>
          <w:rFonts w:eastAsia="Times New Roman" w:cs="Times New Roman"/>
          <w:spacing w:val="-3"/>
          <w:sz w:val="24"/>
          <w:szCs w:val="24"/>
          <w:lang w:eastAsia="pl-PL"/>
        </w:rPr>
        <w:t>120 w temperaturze 25</w:t>
      </w:r>
      <w:r w:rsidRPr="00956389">
        <w:rPr>
          <w:rFonts w:eastAsia="Times New Roman" w:cs="Times New Roman"/>
          <w:spacing w:val="-3"/>
          <w:sz w:val="24"/>
          <w:szCs w:val="24"/>
          <w:lang w:eastAsia="pl-PL"/>
        </w:rPr>
        <w:sym w:font="Symbol" w:char="F0B0"/>
      </w:r>
      <w:r w:rsidRPr="00956389">
        <w:rPr>
          <w:rFonts w:eastAsia="Times New Roman" w:cs="Times New Roman"/>
          <w:spacing w:val="-3"/>
          <w:sz w:val="24"/>
          <w:szCs w:val="24"/>
          <w:lang w:eastAsia="pl-PL"/>
        </w:rPr>
        <w:t>C.</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Jako składniki mineralne masy należy stosować wypełniacz wapienny oraz wełnę mineralną gatunku II. Wskazane jest stosowanie dodatków uszlachetniających właściwości asfaltu, np. paki tłuszczowe, żywice syntetyczne. Właściwości masy zalewowej:</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temperatura mięknienia </w:t>
      </w:r>
      <w:proofErr w:type="spellStart"/>
      <w:r w:rsidRPr="00956389">
        <w:rPr>
          <w:rFonts w:eastAsia="Times New Roman" w:cs="Times New Roman"/>
          <w:spacing w:val="-3"/>
          <w:sz w:val="24"/>
          <w:szCs w:val="24"/>
          <w:lang w:eastAsia="pl-PL"/>
        </w:rPr>
        <w:t>PiK</w:t>
      </w:r>
      <w:proofErr w:type="spellEnd"/>
      <w:r w:rsidRPr="00956389">
        <w:rPr>
          <w:rFonts w:eastAsia="Times New Roman" w:cs="Times New Roman"/>
          <w:spacing w:val="-3"/>
          <w:sz w:val="24"/>
          <w:szCs w:val="24"/>
          <w:lang w:eastAsia="pl-PL"/>
        </w:rPr>
        <w:t xml:space="preserve"> – 54 </w:t>
      </w:r>
      <w:r w:rsidRPr="00956389">
        <w:rPr>
          <w:rFonts w:eastAsia="Times New Roman" w:cs="Times New Roman"/>
          <w:spacing w:val="-3"/>
          <w:sz w:val="24"/>
          <w:szCs w:val="24"/>
          <w:lang w:eastAsia="pl-PL"/>
        </w:rPr>
        <w:sym w:font="Symbol" w:char="F0B8"/>
      </w:r>
      <w:r w:rsidRPr="00956389">
        <w:rPr>
          <w:rFonts w:eastAsia="Times New Roman" w:cs="Times New Roman"/>
          <w:spacing w:val="-3"/>
          <w:sz w:val="24"/>
          <w:szCs w:val="24"/>
          <w:lang w:eastAsia="pl-PL"/>
        </w:rPr>
        <w:t xml:space="preserve"> 65</w:t>
      </w:r>
      <w:r w:rsidRPr="00956389">
        <w:rPr>
          <w:rFonts w:eastAsia="Times New Roman" w:cs="Times New Roman"/>
          <w:spacing w:val="-3"/>
          <w:sz w:val="24"/>
          <w:szCs w:val="24"/>
          <w:lang w:eastAsia="pl-PL"/>
        </w:rPr>
        <w:sym w:font="Symbol" w:char="F0B0"/>
      </w:r>
      <w:r w:rsidRPr="00956389">
        <w:rPr>
          <w:rFonts w:eastAsia="Times New Roman" w:cs="Times New Roman"/>
          <w:spacing w:val="-3"/>
          <w:sz w:val="24"/>
          <w:szCs w:val="24"/>
          <w:lang w:eastAsia="pl-PL"/>
        </w:rPr>
        <w:t>C,</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płynność osiągalna w temperaturze nie wyższej niż 180</w:t>
      </w:r>
      <w:r w:rsidRPr="00956389">
        <w:rPr>
          <w:rFonts w:eastAsia="Times New Roman" w:cs="Times New Roman"/>
          <w:spacing w:val="-3"/>
          <w:sz w:val="24"/>
          <w:szCs w:val="24"/>
          <w:lang w:eastAsia="pl-PL"/>
        </w:rPr>
        <w:sym w:font="Symbol" w:char="F0B0"/>
      </w:r>
      <w:r w:rsidRPr="00956389">
        <w:rPr>
          <w:rFonts w:eastAsia="Times New Roman" w:cs="Times New Roman"/>
          <w:spacing w:val="-3"/>
          <w:sz w:val="24"/>
          <w:szCs w:val="24"/>
          <w:lang w:eastAsia="pl-PL"/>
        </w:rPr>
        <w:t>C,</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spływność mierzona na blasze falistej w temperaturze 45</w:t>
      </w:r>
      <w:r w:rsidRPr="00956389">
        <w:rPr>
          <w:rFonts w:eastAsia="Times New Roman" w:cs="Times New Roman"/>
          <w:spacing w:val="-3"/>
          <w:sz w:val="24"/>
          <w:szCs w:val="24"/>
          <w:lang w:eastAsia="pl-PL"/>
        </w:rPr>
        <w:sym w:font="Symbol" w:char="F0B0"/>
      </w:r>
      <w:r w:rsidRPr="00956389">
        <w:rPr>
          <w:rFonts w:eastAsia="Times New Roman" w:cs="Times New Roman"/>
          <w:spacing w:val="-3"/>
          <w:sz w:val="24"/>
          <w:szCs w:val="24"/>
          <w:lang w:eastAsia="pl-PL"/>
        </w:rPr>
        <w:t>C nie powinna przekraczać 10 mm,</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zdolność wypełniania szczelin w temperaturze 180 </w:t>
      </w:r>
      <w:r w:rsidRPr="00956389">
        <w:rPr>
          <w:rFonts w:eastAsia="Times New Roman" w:cs="Times New Roman"/>
          <w:spacing w:val="-3"/>
          <w:sz w:val="24"/>
          <w:szCs w:val="24"/>
          <w:lang w:eastAsia="pl-PL"/>
        </w:rPr>
        <w:sym w:font="Symbol" w:char="F0B8"/>
      </w:r>
      <w:r w:rsidRPr="00956389">
        <w:rPr>
          <w:rFonts w:eastAsia="Times New Roman" w:cs="Times New Roman"/>
          <w:spacing w:val="-3"/>
          <w:sz w:val="24"/>
          <w:szCs w:val="24"/>
          <w:lang w:eastAsia="pl-PL"/>
        </w:rPr>
        <w:t xml:space="preserve"> 200</w:t>
      </w:r>
      <w:r w:rsidRPr="00956389">
        <w:rPr>
          <w:rFonts w:eastAsia="Times New Roman" w:cs="Times New Roman"/>
          <w:spacing w:val="-3"/>
          <w:sz w:val="24"/>
          <w:szCs w:val="24"/>
          <w:lang w:eastAsia="pl-PL"/>
        </w:rPr>
        <w:sym w:font="Symbol" w:char="F0B0"/>
      </w:r>
      <w:r w:rsidRPr="00956389">
        <w:rPr>
          <w:rFonts w:eastAsia="Times New Roman" w:cs="Times New Roman"/>
          <w:spacing w:val="-3"/>
          <w:sz w:val="24"/>
          <w:szCs w:val="24"/>
          <w:lang w:eastAsia="pl-PL"/>
        </w:rPr>
        <w:t>C bez utraty właściwości,</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odporność na zamrażanie wg BN-74/6771-04 pkt 5.3.6.</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3.SPRZĘT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można wykonywać ręcznie przy pomocy drobnego sprzętu z zastosowaniem:</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betoniarek do wytwarzania betonu i zapraw oraz przygotowania podsypki cementowo–piaskowej,</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wibratorów płytowych, ubijaków ręcznych lub mechanicznych.</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4.TRANSPORT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Krawężniki układać należy na środkach transportowych w pozycji pionowej z nachyleniem w kierunku jazdy. Krawężniki powinny być zabezpieczone przed przemieszczaniem się i uszkodzeniami w czasie transportu, a górna warstwa nie powinna wystawać poza ściany środka transportowego więcej niż 1/3 wysokości tej warstwy.</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5.WYKONANIE ROBÓT</w:t>
      </w:r>
    </w:p>
    <w:p w:rsidR="00856FB8" w:rsidRPr="00956389" w:rsidRDefault="00856FB8" w:rsidP="00856FB8">
      <w:pPr>
        <w:spacing w:after="0" w:line="240" w:lineRule="auto"/>
        <w:jc w:val="both"/>
        <w:rPr>
          <w:rFonts w:eastAsia="Times New Roman" w:cs="Times New Roman"/>
          <w:b/>
          <w:spacing w:val="-3"/>
          <w:sz w:val="24"/>
          <w:szCs w:val="20"/>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5.1.Wykonanie koryta pod ławy</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Wykop koryta pod ławy wykonywać należy zgodnie z PN–68/B–06050 [2].</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5.2.Ławy betonowe</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Ławy betonowe z oporem wykonuje się w szalowaniu. Beton C12/15 rozścielony w szalowaniu powinien być wyrównywany warstwami. Betonowanie ław należy wykonywać zgodnie z wymaganiami PN–63/B–06251 [3], przy czym w odcinkach betonowych należy stosować co 50 m szczeliny dylatacyjne wypełnione bitumiczną masą zalewową odpowiadającą BN–74/6771–04 [16].</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Szczeliny należy starannie oczyścić na pełną wysokość ławy i osuszyć przed zalaniem ich bitumiczną masą zalewową. Przed zalaniem należy podgrzać masę zalewową do temperatury 150 ÷ 170° C.</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5.3.Ustawienie krawężników</w:t>
      </w: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5.3.1.</w:t>
      </w:r>
      <w:r w:rsidRPr="00956389">
        <w:rPr>
          <w:rFonts w:eastAsia="Times New Roman" w:cs="Times New Roman"/>
          <w:sz w:val="24"/>
          <w:szCs w:val="24"/>
          <w:lang w:eastAsia="pl-PL"/>
        </w:rPr>
        <w:tab/>
        <w:t>Ustawienie krawężników na ławach betonowych</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Ustawienie krawężników na ławach betonowych wykonuje się na zaprawie cementowo – piaskowej. Grubość warstwy zaprawy cementowo–piaskowej powinna wynosić 5 cm po zagęszczeniu.</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5.3.2.Wypełnianie spoin</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Spoiny krawężników nie powinny przekraczać szerokości 1 cm. Spoiny należy wypełnić  zaprawą cementowo–piaskową, przygotowaną w stosunku 1÷2. </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Spoiny krawężników przed zalaniem zaprawą należy oczyścić i zmyć wodą. Dla zabezpieczenia przed wpływami temperatury krawężniki ustawione na zaprawie cementowo–piaskowej i o spoinach zalanych zaprawą należy zalewać co 50 m bitumiczną masą zalewową nad szczeliną dylatacyjną ławy.</w:t>
      </w: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6.KONTROLA JAKOŚCI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6.1.Kontrola przed przystąpieniem do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wykonania robót Wykonawca powinien sprawdzić sprawność sprzętu, środków transportu, zasoby sprowadzonych materiałów oraz inne czynniki zapewniające możliwość prowadzenia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6.2.Kontrola w czasie wykonywania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czasie wykonywania robót Wykonawca powinien prowadzić doraźne kontrole wszystkich asortymentów robót, składających się na ogólny element.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Kontrola obejmować powinna zgodność wykonywanych robót z dokumentacją projektową, ustaleniami zawartymi w punkcie 5. ST – "Wykonanie robót" oraz w zakresie rodzaju badań i tolerancji wykonania robót podanych w tym punkcie.</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Częstotliwość kontroli powinna być uzależniona od potrzeb gwarantujących wykonanie robót zgodnie z wymaganiami nie rzadziej jednak niż przed upływem każdego dnia roboczego.</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6.3.Kontrola po wykonaniu robót</w:t>
      </w: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6.3.1.Kontrola ław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wykonaniu ław badaniu podlegają:</w:t>
      </w:r>
    </w:p>
    <w:p w:rsidR="00856FB8" w:rsidRPr="00956389" w:rsidRDefault="00856FB8" w:rsidP="007A3A19">
      <w:pPr>
        <w:pStyle w:val="Akapitzlist"/>
        <w:numPr>
          <w:ilvl w:val="0"/>
          <w:numId w:val="4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Zgodność profilu podłużnego górnej powierzchni ław z dokumentacją projektową. </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Profil podłużny górnej powierzchni ławy powinien być zgodny z projektowaną niweletą. Dopuszczalne odchylenia mogą wynosić ±1 cm na każde 100 m ławy.</w:t>
      </w:r>
    </w:p>
    <w:p w:rsidR="00856FB8" w:rsidRPr="00956389" w:rsidRDefault="00856FB8" w:rsidP="007A3A19">
      <w:pPr>
        <w:pStyle w:val="Akapitzlist"/>
        <w:numPr>
          <w:ilvl w:val="0"/>
          <w:numId w:val="4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Wymiary ław</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Wymiary ław należy sprawdzić w dwóch dowolnie wybranych punktach na każde 100 m ławy. Tolerancje wymiarów wynoszą:</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wysokości ±10% wysokości projektowanej,</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dla szerokości ławy ±20% wysokości projektowanej.</w:t>
      </w:r>
    </w:p>
    <w:p w:rsidR="00856FB8" w:rsidRPr="00956389" w:rsidRDefault="00856FB8" w:rsidP="007A3A19">
      <w:pPr>
        <w:pStyle w:val="Akapitzlist"/>
        <w:numPr>
          <w:ilvl w:val="0"/>
          <w:numId w:val="4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Zgodność wymiarów szerokości górnej powierzchni ław z dokumentacją projektową.</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Tolerancja wymiarów szerokości górnej powierzchni ław z dokumentacją projektową wynosi ± 20% szerokości projektowanej.</w:t>
      </w:r>
    </w:p>
    <w:p w:rsidR="00856FB8" w:rsidRPr="00956389" w:rsidRDefault="00856FB8" w:rsidP="007A3A19">
      <w:pPr>
        <w:pStyle w:val="Akapitzlist"/>
        <w:numPr>
          <w:ilvl w:val="0"/>
          <w:numId w:val="4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Równość górnej powierzchni ław</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Równość górnej powierzchni ławy sprawdza się przez przyłożenie w dwóch punktach, na każde 100 m ławy, trzymetrowej łaty brukarskiej.</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Prześwit pomiędzy górną powierzchnią ławy i przyłożoną łatą nie może przekraczać 1 cm.</w:t>
      </w:r>
    </w:p>
    <w:p w:rsidR="00856FB8" w:rsidRPr="00956389" w:rsidRDefault="00856FB8" w:rsidP="007A3A19">
      <w:pPr>
        <w:pStyle w:val="Akapitzlist"/>
        <w:numPr>
          <w:ilvl w:val="0"/>
          <w:numId w:val="4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Odchylenie linii ław od projektowanego kierunku</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odchylenie linii ław od projektowanego kierunku nie może przekraczać ±2 cm na 100 m wykonanej ławy.</w:t>
      </w:r>
    </w:p>
    <w:p w:rsidR="00856FB8" w:rsidRPr="00956389" w:rsidRDefault="00856FB8" w:rsidP="00856FB8">
      <w:pPr>
        <w:spacing w:after="0" w:line="240" w:lineRule="auto"/>
        <w:ind w:left="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pacing w:val="-3"/>
          <w:sz w:val="24"/>
          <w:szCs w:val="24"/>
          <w:lang w:eastAsia="pl-PL"/>
        </w:rPr>
      </w:pPr>
      <w:r w:rsidRPr="00956389">
        <w:rPr>
          <w:rFonts w:eastAsia="Times New Roman" w:cs="Times New Roman"/>
          <w:sz w:val="24"/>
          <w:szCs w:val="24"/>
          <w:lang w:eastAsia="pl-PL"/>
        </w:rPr>
        <w:t>6.3.2.Dopuszczalne odchylenie linii krawężników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odchylenie linii krawężników w planie od linii projektowanej wynosi ±1 cm na każde 100 m ustawionego krawężnika.</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br w:type="page"/>
      </w: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lastRenderedPageBreak/>
        <w:t>6.3.3.Dopuszczalne odchylenie niwelety krawężników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odchylenie niwelety górnej płaszczyzny krawężnika od niwelety projektowanej może wynosić ±1 cm na każde 100 m badanego niwelacją ciągu krawężnika.</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6.3.4.Równość górnej powierzchni krawężników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Równość górnej powierzchni krawężników sprawdza się przez przyłożenie w dwóch punktach, na każde 100 m krawężnika, trzymetrowej łaty brukarskiej. Prześwit pomiędzy górną powierzchnią krawężnika i przyłożoną łatą nie może przekraczać 1 cm.</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6.3.5.Dokładność wypełnienia spoin krawężników</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Dokładność wypełnienia spoin bada się na każdych 10 metrach ustawionego krawężnika. Spoiny muszą być wypełnione całkowicie na pełną głębokość.</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robót może być dokonany, jeśli wszystkie badania dadzą wynik pozytywny.</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7.OBMIAR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krawężnika betonowego jest 1 m.</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8.ODBIÓR ROBÓT</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elementów ulic dokonywany jest na zasadach odbioru robót zanikających i ulegających zakryciu.</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elementów ulic powinien być przeprowadzony w czasie umożliwiającym wykonanie ewentualnych napraw wadliwie wykonanych robót bez hamowania ich postępu.</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9.PODSTAWA PŁATNOŚCI</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Płatność za m (metr) należy przyjmować na podstawie obmiaru i oceny jakości robót w oparciu o wynik pomiarów i badań.</w:t>
      </w:r>
    </w:p>
    <w:p w:rsidR="00856FB8" w:rsidRPr="00956389" w:rsidRDefault="00856FB8" w:rsidP="00856FB8">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jednostkowa ustawienia 1 m dla krawężnika betonowego obejmuje:</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roboty przygotowawcze,</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na miejsce wbudowania materiałów,</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szalunku pod ławę fundamentową, dostarczenie i wbudowanie mieszanki betonowej,</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ustawienie krawężników w pionie,</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przygotowanie zaprawy cementowej i wypełnienie nią spoin,</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zalanie spoin bitumiczną masą zalewową,</w:t>
      </w:r>
    </w:p>
    <w:p w:rsidR="00856FB8" w:rsidRPr="00956389" w:rsidRDefault="00856FB8" w:rsidP="00856FB8">
      <w:pPr>
        <w:pStyle w:val="Akapitzlist"/>
        <w:numPr>
          <w:ilvl w:val="0"/>
          <w:numId w:val="17"/>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zasypanie zewnętrznej ściany krawężnika ziemią i ubicie.</w:t>
      </w:r>
    </w:p>
    <w:p w:rsidR="00856FB8" w:rsidRPr="00956389" w:rsidRDefault="00856FB8" w:rsidP="00856FB8">
      <w:pPr>
        <w:spacing w:after="0" w:line="240" w:lineRule="auto"/>
        <w:jc w:val="both"/>
        <w:rPr>
          <w:rFonts w:eastAsia="Times New Roman" w:cs="Times New Roman"/>
          <w:spacing w:val="-3"/>
          <w:sz w:val="24"/>
          <w:szCs w:val="24"/>
          <w:lang w:eastAsia="pl-PL"/>
        </w:rPr>
      </w:pP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856FB8" w:rsidRPr="00956389" w:rsidRDefault="00856FB8" w:rsidP="00856FB8">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10.PRZEPISY ZWIĄZANE</w:t>
      </w:r>
    </w:p>
    <w:p w:rsidR="00856FB8" w:rsidRPr="00956389" w:rsidRDefault="00856FB8" w:rsidP="00856FB8">
      <w:pPr>
        <w:spacing w:after="0" w:line="240" w:lineRule="auto"/>
        <w:jc w:val="both"/>
        <w:rPr>
          <w:rFonts w:eastAsia="Times New Roman" w:cs="Times New Roman"/>
          <w:b/>
          <w:spacing w:val="-3"/>
          <w:sz w:val="24"/>
          <w:szCs w:val="20"/>
          <w:lang w:eastAsia="pl-PL"/>
        </w:rPr>
      </w:pP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10.1.Normy</w:t>
      </w:r>
    </w:p>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p>
    <w:tbl>
      <w:tblPr>
        <w:tblW w:w="9674" w:type="dxa"/>
        <w:tblLayout w:type="fixed"/>
        <w:tblCellMar>
          <w:left w:w="70" w:type="dxa"/>
          <w:right w:w="70" w:type="dxa"/>
        </w:tblCellMar>
        <w:tblLook w:val="0000" w:firstRow="0" w:lastRow="0" w:firstColumn="0" w:lastColumn="0" w:noHBand="0" w:noVBand="0"/>
      </w:tblPr>
      <w:tblGrid>
        <w:gridCol w:w="496"/>
        <w:gridCol w:w="2268"/>
        <w:gridCol w:w="6910"/>
      </w:tblGrid>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PN-B-06050</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ziemne budowlane</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PN-B-06250</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 zwykły</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PN-B-06711</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Kruszywo mineralne. Piasek do betonów i zapraw</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PN-B-06712</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Kruszywa mineralne do betonu zwykłego</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PN-B-19701</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Cement powszechnego użytku. Skład, wymagania i ocena zgodności</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PN-B-32250</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budowlane. Woda do betonów i zapraw</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7.</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BN-88/6731-08</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Transport i przechowywanie</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8.</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BN-74/6771-04</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Drogi samochodowe. Masa zalewowa</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9.</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BN-80/6775-03/01</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Prefabrykaty budowlane z betonu. Elementy nawierzchni dróg, ulic, parkingów i torowisk tramwajowych. Wspólne wymagania i badania</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10.</w:t>
            </w: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BN-80/6775-03/04</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Prefabrykaty budowlane z betonu. Elementy nawierzchni dróg, ulic, parkingów i torowisk tramwajowych. Krawężniki i obrzeża chodnikowe</w:t>
            </w:r>
          </w:p>
        </w:tc>
      </w:tr>
      <w:tr w:rsidR="00856FB8" w:rsidRPr="00956389" w:rsidTr="00387A5B">
        <w:tc>
          <w:tcPr>
            <w:tcW w:w="496"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11.</w:t>
            </w:r>
          </w:p>
          <w:p w:rsidR="00856FB8" w:rsidRPr="00956389" w:rsidRDefault="00856FB8" w:rsidP="00387A5B">
            <w:pPr>
              <w:spacing w:after="0" w:line="240" w:lineRule="auto"/>
              <w:jc w:val="both"/>
              <w:rPr>
                <w:rFonts w:eastAsia="Times New Roman" w:cs="Times New Roman"/>
                <w:spacing w:val="-3"/>
                <w:sz w:val="24"/>
                <w:szCs w:val="24"/>
                <w:lang w:eastAsia="pl-PL"/>
              </w:rPr>
            </w:pPr>
          </w:p>
        </w:tc>
        <w:tc>
          <w:tcPr>
            <w:tcW w:w="2268"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BN-64/8845-02</w:t>
            </w:r>
          </w:p>
        </w:tc>
        <w:tc>
          <w:tcPr>
            <w:tcW w:w="6910" w:type="dxa"/>
          </w:tcPr>
          <w:p w:rsidR="00856FB8" w:rsidRPr="00956389" w:rsidRDefault="00856FB8"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Krawężniki uliczne. Warunki techniczne ustawiania i odbioru</w:t>
            </w:r>
          </w:p>
        </w:tc>
      </w:tr>
    </w:tbl>
    <w:p w:rsidR="00856FB8" w:rsidRPr="00956389" w:rsidRDefault="00856FB8" w:rsidP="00856FB8">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10.2. Inne dokumenty</w:t>
      </w:r>
    </w:p>
    <w:p w:rsidR="00856FB8" w:rsidRPr="00956389" w:rsidRDefault="00856FB8" w:rsidP="00856FB8">
      <w:pPr>
        <w:spacing w:after="0" w:line="240" w:lineRule="auto"/>
        <w:jc w:val="both"/>
        <w:rPr>
          <w:rFonts w:eastAsia="Times New Roman" w:cs="Times New Roman"/>
          <w:spacing w:val="-3"/>
          <w:sz w:val="24"/>
          <w:szCs w:val="24"/>
          <w:lang w:eastAsia="pl-PL"/>
        </w:rPr>
      </w:pPr>
    </w:p>
    <w:p w:rsidR="00856FB8" w:rsidRPr="00956389" w:rsidRDefault="00856FB8" w:rsidP="007A3A19">
      <w:pPr>
        <w:pStyle w:val="Akapitzlist"/>
        <w:numPr>
          <w:ilvl w:val="0"/>
          <w:numId w:val="4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Katalog szczegółów drogowych ulic, placów i parków miejskich, Centrum Techniki Budownictwa Komunalnego, Warszawa 1987.</w:t>
      </w:r>
    </w:p>
    <w:p w:rsidR="00856FB8" w:rsidRPr="00956389" w:rsidRDefault="00856FB8" w:rsidP="007A3A19">
      <w:pPr>
        <w:pStyle w:val="Akapitzlist"/>
        <w:numPr>
          <w:ilvl w:val="0"/>
          <w:numId w:val="49"/>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Katalog powtarzalnych elementów drogowych (KPED), </w:t>
      </w:r>
      <w:proofErr w:type="spellStart"/>
      <w:r w:rsidRPr="00956389">
        <w:rPr>
          <w:rFonts w:eastAsia="Times New Roman" w:cs="Times New Roman"/>
          <w:spacing w:val="-3"/>
          <w:sz w:val="24"/>
          <w:szCs w:val="24"/>
          <w:lang w:eastAsia="pl-PL"/>
        </w:rPr>
        <w:t>Transprojekt</w:t>
      </w:r>
      <w:proofErr w:type="spellEnd"/>
      <w:r w:rsidRPr="00956389">
        <w:rPr>
          <w:rFonts w:eastAsia="Times New Roman" w:cs="Times New Roman"/>
          <w:spacing w:val="-3"/>
          <w:sz w:val="24"/>
          <w:szCs w:val="24"/>
          <w:lang w:eastAsia="pl-PL"/>
        </w:rPr>
        <w:t>-Warszawa, 1979-82.</w:t>
      </w:r>
    </w:p>
    <w:p w:rsidR="00856FB8" w:rsidRPr="00956389" w:rsidRDefault="00856FB8" w:rsidP="00856FB8">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F10C08" w:rsidRPr="00956389" w:rsidRDefault="00F10C08" w:rsidP="00DD48F5">
      <w:pPr>
        <w:pStyle w:val="Nagwek1"/>
        <w:jc w:val="center"/>
        <w:rPr>
          <w:rFonts w:asciiTheme="minorHAnsi" w:hAnsiTheme="minorHAnsi"/>
          <w:color w:val="auto"/>
        </w:rPr>
      </w:pPr>
      <w:r w:rsidRPr="00956389">
        <w:rPr>
          <w:rFonts w:asciiTheme="minorHAnsi" w:hAnsiTheme="minorHAnsi"/>
          <w:color w:val="auto"/>
        </w:rPr>
        <w:lastRenderedPageBreak/>
        <w:br w:type="page"/>
      </w:r>
    </w:p>
    <w:p w:rsidR="006423E3" w:rsidRPr="00956389" w:rsidRDefault="006423E3" w:rsidP="006423E3">
      <w:pPr>
        <w:pStyle w:val="Nagwek1"/>
        <w:jc w:val="center"/>
        <w:rPr>
          <w:rFonts w:asciiTheme="minorHAnsi" w:hAnsiTheme="minorHAnsi"/>
          <w:color w:val="auto"/>
        </w:rPr>
      </w:pPr>
    </w:p>
    <w:p w:rsidR="006423E3" w:rsidRPr="00956389" w:rsidRDefault="006423E3" w:rsidP="006423E3">
      <w:pPr>
        <w:pStyle w:val="Nagwek1"/>
        <w:jc w:val="center"/>
        <w:rPr>
          <w:rFonts w:asciiTheme="minorHAnsi" w:hAnsiTheme="minorHAnsi"/>
          <w:color w:val="auto"/>
        </w:rPr>
      </w:pPr>
    </w:p>
    <w:p w:rsidR="006423E3" w:rsidRPr="00956389" w:rsidRDefault="006423E3" w:rsidP="006423E3">
      <w:pPr>
        <w:pStyle w:val="Nagwek1"/>
        <w:jc w:val="center"/>
        <w:rPr>
          <w:rFonts w:asciiTheme="minorHAnsi" w:hAnsiTheme="minorHAnsi"/>
          <w:color w:val="auto"/>
        </w:rPr>
      </w:pPr>
    </w:p>
    <w:p w:rsidR="006423E3" w:rsidRPr="00956389" w:rsidRDefault="006423E3" w:rsidP="006423E3">
      <w:pPr>
        <w:pStyle w:val="Nagwek1"/>
        <w:jc w:val="center"/>
        <w:rPr>
          <w:rFonts w:asciiTheme="minorHAnsi" w:hAnsiTheme="minorHAnsi"/>
          <w:color w:val="auto"/>
        </w:rPr>
      </w:pPr>
    </w:p>
    <w:p w:rsidR="006423E3" w:rsidRPr="00956389" w:rsidRDefault="006423E3" w:rsidP="006423E3">
      <w:pPr>
        <w:pStyle w:val="Nagwek1"/>
        <w:jc w:val="center"/>
        <w:rPr>
          <w:rFonts w:asciiTheme="minorHAnsi" w:hAnsiTheme="minorHAnsi"/>
          <w:color w:val="auto"/>
          <w:sz w:val="36"/>
          <w:szCs w:val="36"/>
        </w:rPr>
      </w:pPr>
      <w:bookmarkStart w:id="591" w:name="_Toc35435544"/>
      <w:bookmarkStart w:id="592" w:name="_Toc209465349"/>
      <w:r w:rsidRPr="00956389">
        <w:rPr>
          <w:rFonts w:asciiTheme="minorHAnsi" w:hAnsiTheme="minorHAnsi"/>
          <w:color w:val="auto"/>
          <w:sz w:val="36"/>
          <w:szCs w:val="36"/>
        </w:rPr>
        <w:t>SPECYFIKACJA TECHNICZNA</w:t>
      </w:r>
      <w:bookmarkEnd w:id="591"/>
      <w:bookmarkEnd w:id="592"/>
    </w:p>
    <w:p w:rsidR="006423E3" w:rsidRPr="00956389" w:rsidRDefault="006423E3" w:rsidP="006423E3">
      <w:pPr>
        <w:pStyle w:val="Nagwek1"/>
        <w:jc w:val="center"/>
        <w:rPr>
          <w:rFonts w:asciiTheme="minorHAnsi" w:hAnsiTheme="minorHAnsi"/>
          <w:color w:val="auto"/>
          <w:sz w:val="36"/>
          <w:szCs w:val="36"/>
        </w:rPr>
      </w:pPr>
      <w:bookmarkStart w:id="593" w:name="_Toc35435545"/>
      <w:bookmarkStart w:id="594" w:name="_Toc209465350"/>
      <w:r w:rsidRPr="00956389">
        <w:rPr>
          <w:rFonts w:asciiTheme="minorHAnsi" w:hAnsiTheme="minorHAnsi"/>
          <w:color w:val="auto"/>
          <w:sz w:val="36"/>
          <w:szCs w:val="36"/>
        </w:rPr>
        <w:t>D-08.02.01A</w:t>
      </w:r>
      <w:bookmarkEnd w:id="593"/>
      <w:bookmarkEnd w:id="594"/>
    </w:p>
    <w:p w:rsidR="006423E3" w:rsidRPr="00956389" w:rsidRDefault="006423E3" w:rsidP="006423E3">
      <w:pPr>
        <w:pStyle w:val="Nagwek1"/>
        <w:jc w:val="center"/>
        <w:rPr>
          <w:rFonts w:asciiTheme="minorHAnsi" w:hAnsiTheme="minorHAnsi"/>
          <w:color w:val="auto"/>
          <w:sz w:val="36"/>
          <w:szCs w:val="36"/>
        </w:rPr>
      </w:pPr>
      <w:bookmarkStart w:id="595" w:name="_Toc35435546"/>
      <w:bookmarkStart w:id="596" w:name="_Toc209465351"/>
      <w:r w:rsidRPr="00956389">
        <w:rPr>
          <w:rFonts w:asciiTheme="minorHAnsi" w:hAnsiTheme="minorHAnsi"/>
          <w:color w:val="auto"/>
          <w:sz w:val="36"/>
          <w:szCs w:val="36"/>
        </w:rPr>
        <w:t>CHODNIK Z PŁYT BETONOWYCH SYSTEMOWYCH</w:t>
      </w:r>
      <w:bookmarkEnd w:id="595"/>
      <w:bookmarkEnd w:id="596"/>
      <w:r w:rsidRPr="00956389">
        <w:rPr>
          <w:rFonts w:asciiTheme="minorHAnsi" w:hAnsiTheme="minorHAnsi"/>
          <w:color w:val="auto"/>
          <w:sz w:val="36"/>
          <w:szCs w:val="36"/>
        </w:rPr>
        <w:br w:type="page"/>
      </w:r>
    </w:p>
    <w:p w:rsidR="006423E3" w:rsidRPr="00956389" w:rsidRDefault="006423E3" w:rsidP="006423E3">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6423E3" w:rsidRPr="00956389" w:rsidRDefault="006423E3" w:rsidP="006423E3">
      <w:pPr>
        <w:keepNext/>
        <w:spacing w:after="0" w:line="240" w:lineRule="auto"/>
        <w:jc w:val="both"/>
        <w:outlineLvl w:val="0"/>
        <w:rPr>
          <w:rFonts w:eastAsia="Times New Roman" w:cs="Times New Roman"/>
          <w:b/>
          <w:spacing w:val="-3"/>
          <w:sz w:val="28"/>
          <w:szCs w:val="20"/>
          <w:lang w:eastAsia="pl-PL"/>
        </w:rPr>
      </w:pPr>
      <w:bookmarkStart w:id="597" w:name="_Toc35435547"/>
      <w:bookmarkStart w:id="598" w:name="_Toc209465352"/>
      <w:r w:rsidRPr="00956389">
        <w:rPr>
          <w:rFonts w:eastAsia="Times New Roman" w:cs="Times New Roman"/>
          <w:b/>
          <w:spacing w:val="-3"/>
          <w:sz w:val="28"/>
          <w:szCs w:val="20"/>
          <w:lang w:eastAsia="pl-PL"/>
        </w:rPr>
        <w:lastRenderedPageBreak/>
        <w:t>D-08.02.01A. CHODNIK Z PŁYT BETONOWYCH SYSTEMOWYCH</w:t>
      </w:r>
      <w:bookmarkEnd w:id="597"/>
      <w:bookmarkEnd w:id="598"/>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1.WSTĘP</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są wymagania dotyczące wykonania i odbioru robót związanych z wykonaniem chodnika nawierzchni z płyt betonowych systemowych w związku z realizacją zadania pn.: „Budowa chodnika wzdłuż ulicy Zygmunta Krasińskiego </w:t>
      </w:r>
      <w:r w:rsidRPr="00956389">
        <w:rPr>
          <w:rFonts w:eastAsia="Times New Roman" w:cs="Times New Roman"/>
          <w:spacing w:val="-3"/>
          <w:sz w:val="24"/>
          <w:szCs w:val="24"/>
          <w:lang w:eastAsia="pl-PL"/>
        </w:rPr>
        <w:br/>
        <w:t>i Duńskiej”.</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Szczegółowa Specyfikacja Techniczna jest stosowana jako dokument przetargowy oraz kontraktowy przy zlecaniu i realizacji robót wymienionych w punkcie 1.1.</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specyfikacji dotyczą zasad prowadzenia robót związanych z wykonywaniem chodników:</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na przystankach komunikacji zbiorowej,</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przejściach dla pieszych.</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 Betonowe płytki wskaźnikowe - prefabrykowane elementy do wykonywania części nawierzchni chodnikowej przystanków komunikacji zbiorowej, przy przejściach dla pieszych i w innych miejscach gdzie jest to wskazane, posiadające specjalnie ukształtowane powierzchnie rozpoznawalne dotykowo w celu ułatwienia przemieszczania się osób niewidomych i niedowidzących wchodzące w skład systemu nawierzchni bez barier architektonicznych.</w:t>
      </w: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 Płytki ostrzegawcze - pole decyzji - prefabrykowane płyty betonowe ze specjalnie ukształtowaną górną powierzchnią z wypustkami w kształcie stożka ściętego stosowane w celu zasygnalizowania strefy decyzji. Służą do poinformowania osoby niedowidzącej, niewidomej, że w miejscu ich występowania jest możliwość (lub konieczność) zmiany kierunku, lub za miejscem ich występowania znajduje się przejście dla pieszych przez jezdnię.</w:t>
      </w: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1.4.3 Płytki kierunkowe - prowadzące - prefabrykowane płyty betonowe ze specjalnie ukształtowana górną powierzchnią z wypustkami wzdłużnymi trapezoidalnymi, stosowane do wyznaczania kierunku przejścia przez jezdnię za krawężnikiem, do zasygnalizowania bezpiecznej odległości od krawędzi peronów przystankowych, oznaczające pole wsiadania do autobusu (sytuowane na wysokości pierwszych drzwi zatrzymującego się przy peronie pojazdu) oraz do wyznaczanie ścieżek prowadzących dla osób niedowidzących i niewidomych. Płytki te mogą oznaczać także miejsce gdzie znajdują się schody, winda, wejście do budynku, lub informator głosowy.</w:t>
      </w: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1.4.4 Pozostałe określenia podstawowe są zgodne z obowiązującymi, odpowiednimi polskimi normami i z definicjami podanymi w ST D-00.00.00 „Wymagania ogólne”.</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6423E3" w:rsidRPr="00956389" w:rsidRDefault="006423E3" w:rsidP="006423E3">
      <w:pPr>
        <w:tabs>
          <w:tab w:val="left" w:pos="-720"/>
        </w:tabs>
        <w:spacing w:after="0" w:line="240" w:lineRule="auto"/>
        <w:jc w:val="both"/>
        <w:rPr>
          <w:rFonts w:eastAsia="Times New Roman" w:cs="Times New Roman"/>
          <w:b/>
          <w:spacing w:val="-3"/>
          <w:sz w:val="24"/>
          <w:szCs w:val="24"/>
          <w:lang w:eastAsia="pl-PL"/>
        </w:rPr>
      </w:pPr>
      <w:r w:rsidRPr="00956389">
        <w:rPr>
          <w:rFonts w:eastAsia="Times New Roman" w:cs="Times New Roman"/>
          <w:b/>
          <w:spacing w:val="-3"/>
          <w:sz w:val="24"/>
          <w:szCs w:val="24"/>
          <w:u w:val="single"/>
          <w:lang w:eastAsia="pl-PL"/>
        </w:rPr>
        <w:lastRenderedPageBreak/>
        <w:t>1.5. Ogólne wymagania dotyczące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1.5.</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materiałów, ich pozyskiwania i składowania, podano w ST-D-00.00.00 „Wymagania ogólne” pkt 2.</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Stosowane materiały</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Materiałami stosowanymi są:</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płyty wskaźnikowe,</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piasek na podsypkę,</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do podsypki,</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 Płyty wskaźnikowe</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2.3.1. Typy płyt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zależności od przeznaczenia rozróżnia się następujące typy płyt wskaźnikowych:</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płytki ostrzegawcze – pole decyzji (z wypustkami w kształcie stożka ściętego),</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płytki kierunkowe (prowadzące z wypustkami wzdłużnymi trapezoidalnymi symetrycznymi na niemal całej długości płytki)</w:t>
      </w:r>
    </w:p>
    <w:p w:rsidR="006423E3" w:rsidRPr="00956389" w:rsidRDefault="006423E3" w:rsidP="007A3A19">
      <w:pPr>
        <w:pStyle w:val="Akapitzlist"/>
        <w:numPr>
          <w:ilvl w:val="0"/>
          <w:numId w:val="81"/>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płytki z wypustkami trapezoidalnymi asymetrycznymi - (stosowane tylko na pochylniach dla wózków inwalidzkich).</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2.3.2. Odmiany kolorystyczne</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zależności od przeznaczenia rozróżnia się odmiany:</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 płyty standardowe - białe</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 płyty barwione</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Kolor płyt winien odpowiadać wymaganiom określonym w projekcie budowlanym lub wykonawczym. Wykonawca przed zamówieniem dostawy musi przedstawić Zamawiającemu próbki płyt do ostatecznego zatwierdzenia barwy i dalszego porównania dostarczanych płyt z wzorcowymi. Beton płyt winien być barwiony w całej masie, w związku z tym kolorystyka płyt ma ograniczenia technologiczne pod względem jaskrawości. Na przykład dla odcienia maksymalnie zbliżonego do koloru żółtego beton winien być co najmniej o barwie RAL 1002 lub bardziej jaskrawej.</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2.3.3. Płytki wskaźnikowe - wymagania techniczne</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t>Kształt i wymiary wypustek</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Kształt płytek kierunkowych symetrycznych i ostrzegawczych przedstawiono na rys. 1a i 2a. Dopuszczalne odchyłki wymiarów płytek wskaźnikowych (poza wypustkami) podano w tablicy 1 i 2. Wymiary i tolerancje wypustek płytki prowadzącej na podstawie normy DIN 32984 podano na rys. </w:t>
      </w:r>
      <w:r w:rsidRPr="00956389">
        <w:rPr>
          <w:rFonts w:eastAsia="Times New Roman" w:cs="Times New Roman"/>
          <w:spacing w:val="-3"/>
          <w:sz w:val="24"/>
          <w:szCs w:val="24"/>
          <w:lang w:eastAsia="pl-PL"/>
        </w:rPr>
        <w:lastRenderedPageBreak/>
        <w:t>1b. Wymiary i tolerancje wypustek płytki ostrzegawczej na podstawie normy DIN 32984 podano na rys. 2b.</w:t>
      </w:r>
    </w:p>
    <w:tbl>
      <w:tblPr>
        <w:tblW w:w="9503" w:type="dxa"/>
        <w:tblLayout w:type="fixed"/>
        <w:tblLook w:val="04A0" w:firstRow="1" w:lastRow="0" w:firstColumn="1" w:lastColumn="0" w:noHBand="0" w:noVBand="1"/>
      </w:tblPr>
      <w:tblGrid>
        <w:gridCol w:w="4369"/>
        <w:gridCol w:w="275"/>
        <w:gridCol w:w="4859"/>
      </w:tblGrid>
      <w:tr w:rsidR="006423E3" w:rsidRPr="00956389" w:rsidTr="006D3D53">
        <w:tc>
          <w:tcPr>
            <w:tcW w:w="4644" w:type="dxa"/>
            <w:gridSpan w:val="2"/>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drawing>
                <wp:inline distT="0" distB="0" distL="0" distR="0" wp14:anchorId="6FBC65BE" wp14:editId="29982E20">
                  <wp:extent cx="2688306" cy="1857375"/>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88306" cy="1857375"/>
                          </a:xfrm>
                          <a:prstGeom prst="rect">
                            <a:avLst/>
                          </a:prstGeom>
                          <a:noFill/>
                          <a:ln>
                            <a:noFill/>
                          </a:ln>
                        </pic:spPr>
                      </pic:pic>
                    </a:graphicData>
                  </a:graphic>
                </wp:inline>
              </w:drawing>
            </w:r>
          </w:p>
          <w:p w:rsidR="006423E3" w:rsidRPr="00956389" w:rsidRDefault="006423E3" w:rsidP="006D3D5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Rys.1a. Płytka kierunkowa symetryczna - prowadząca- szczegół powierzchni</w:t>
            </w: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tc>
        <w:tc>
          <w:tcPr>
            <w:tcW w:w="4859" w:type="dxa"/>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drawing>
                <wp:inline distT="0" distB="0" distL="0" distR="0" wp14:anchorId="59BA4A30" wp14:editId="5ABD0733">
                  <wp:extent cx="5753100" cy="3152775"/>
                  <wp:effectExtent l="0" t="0" r="0" b="952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100" cy="3152775"/>
                          </a:xfrm>
                          <a:prstGeom prst="rect">
                            <a:avLst/>
                          </a:prstGeom>
                          <a:noFill/>
                          <a:ln>
                            <a:noFill/>
                          </a:ln>
                        </pic:spPr>
                      </pic:pic>
                    </a:graphicData>
                  </a:graphic>
                </wp:inline>
              </w:drawing>
            </w: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tc>
      </w:tr>
      <w:tr w:rsidR="006423E3" w:rsidRPr="00956389" w:rsidTr="006D3D53">
        <w:tc>
          <w:tcPr>
            <w:tcW w:w="9503" w:type="dxa"/>
            <w:gridSpan w:val="3"/>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drawing>
                <wp:inline distT="0" distB="0" distL="0" distR="0" wp14:anchorId="256266F7" wp14:editId="4B14D3D1">
                  <wp:extent cx="5753100" cy="160020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100" cy="1600200"/>
                          </a:xfrm>
                          <a:prstGeom prst="rect">
                            <a:avLst/>
                          </a:prstGeom>
                          <a:noFill/>
                          <a:ln>
                            <a:noFill/>
                          </a:ln>
                        </pic:spPr>
                      </pic:pic>
                    </a:graphicData>
                  </a:graphic>
                </wp:inline>
              </w:drawing>
            </w:r>
          </w:p>
          <w:p w:rsidR="006423E3" w:rsidRPr="00956389" w:rsidRDefault="006423E3" w:rsidP="006D3D5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 37÷39mm, b = 9÷11mm, c = 27÷29 mm, h=4.5÷5mm i (przy tolerancji 0.5mm) zawsze h³4.5mm</w:t>
            </w:r>
          </w:p>
          <w:p w:rsidR="006423E3" w:rsidRPr="00956389" w:rsidRDefault="006423E3" w:rsidP="006D3D53">
            <w:pPr>
              <w:spacing w:after="0" w:line="240" w:lineRule="auto"/>
              <w:ind w:firstLine="709"/>
              <w:jc w:val="both"/>
              <w:rPr>
                <w:rFonts w:eastAsia="Times New Roman" w:cs="Times New Roman"/>
                <w:spacing w:val="-3"/>
                <w:sz w:val="24"/>
                <w:szCs w:val="24"/>
                <w:lang w:eastAsia="pl-PL"/>
              </w:rPr>
            </w:pPr>
          </w:p>
          <w:p w:rsidR="006423E3" w:rsidRPr="00956389" w:rsidRDefault="006423E3" w:rsidP="006D3D53">
            <w:pPr>
              <w:spacing w:after="0" w:line="240" w:lineRule="auto"/>
              <w:jc w:val="both"/>
              <w:rPr>
                <w:rFonts w:eastAsia="Times New Roman" w:cs="Times New Roman"/>
                <w:b/>
                <w:spacing w:val="-3"/>
                <w:sz w:val="24"/>
                <w:szCs w:val="24"/>
                <w:lang w:eastAsia="pl-PL"/>
              </w:rPr>
            </w:pPr>
            <w:r w:rsidRPr="00956389">
              <w:rPr>
                <w:rFonts w:eastAsia="Times New Roman" w:cs="Times New Roman"/>
                <w:spacing w:val="-3"/>
                <w:sz w:val="24"/>
                <w:szCs w:val="24"/>
                <w:lang w:eastAsia="pl-PL"/>
              </w:rPr>
              <w:t>Rys 1b. Wymiary wypustek płytki prowadzącej na podstawie normy DIN 32984</w:t>
            </w:r>
          </w:p>
        </w:tc>
      </w:tr>
      <w:tr w:rsidR="006423E3" w:rsidRPr="00956389" w:rsidTr="006D3D53">
        <w:tc>
          <w:tcPr>
            <w:tcW w:w="4369" w:type="dxa"/>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lastRenderedPageBreak/>
              <w:drawing>
                <wp:inline distT="0" distB="0" distL="0" distR="0" wp14:anchorId="116AA3E2" wp14:editId="431DC14F">
                  <wp:extent cx="2628900" cy="192405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28900" cy="1924050"/>
                          </a:xfrm>
                          <a:prstGeom prst="rect">
                            <a:avLst/>
                          </a:prstGeom>
                          <a:noFill/>
                          <a:ln>
                            <a:noFill/>
                          </a:ln>
                        </pic:spPr>
                      </pic:pic>
                    </a:graphicData>
                  </a:graphic>
                </wp:inline>
              </w:drawing>
            </w:r>
          </w:p>
        </w:tc>
        <w:tc>
          <w:tcPr>
            <w:tcW w:w="5134" w:type="dxa"/>
            <w:gridSpan w:val="2"/>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lastRenderedPageBreak/>
              <w:drawing>
                <wp:inline distT="0" distB="0" distL="0" distR="0" wp14:anchorId="6EBB0FB7" wp14:editId="1956C802">
                  <wp:extent cx="3114675" cy="1714500"/>
                  <wp:effectExtent l="0" t="0" r="9525"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14675" cy="1714500"/>
                          </a:xfrm>
                          <a:prstGeom prst="rect">
                            <a:avLst/>
                          </a:prstGeom>
                          <a:noFill/>
                          <a:ln>
                            <a:noFill/>
                          </a:ln>
                        </pic:spPr>
                      </pic:pic>
                    </a:graphicData>
                  </a:graphic>
                </wp:inline>
              </w:drawing>
            </w: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tc>
      </w:tr>
      <w:tr w:rsidR="006423E3" w:rsidRPr="00956389" w:rsidTr="006D3D53">
        <w:tc>
          <w:tcPr>
            <w:tcW w:w="9503" w:type="dxa"/>
            <w:gridSpan w:val="3"/>
          </w:tcPr>
          <w:p w:rsidR="006423E3" w:rsidRPr="00956389" w:rsidRDefault="006423E3" w:rsidP="006D3D5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Rys.1c. Płytka kierunkowa z wypustkami trapezoidalnymi asymetrycznymi - (stosowane tylko na pochylniach dla wózków inwalidzkich).</w:t>
            </w:r>
          </w:p>
          <w:p w:rsidR="006423E3" w:rsidRPr="00956389" w:rsidRDefault="006423E3" w:rsidP="006D3D53">
            <w:pPr>
              <w:spacing w:after="0" w:line="240" w:lineRule="auto"/>
              <w:ind w:firstLine="709"/>
              <w:jc w:val="both"/>
              <w:rPr>
                <w:rFonts w:eastAsia="Times New Roman" w:cs="Times New Roman"/>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spacing w:val="-3"/>
                <w:sz w:val="24"/>
                <w:szCs w:val="24"/>
                <w:lang w:eastAsia="pl-PL"/>
              </w:rPr>
            </w:pPr>
          </w:p>
        </w:tc>
      </w:tr>
      <w:tr w:rsidR="006423E3" w:rsidRPr="00956389" w:rsidTr="006D3D53">
        <w:tc>
          <w:tcPr>
            <w:tcW w:w="4369" w:type="dxa"/>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drawing>
                <wp:inline distT="0" distB="0" distL="0" distR="0" wp14:anchorId="227C4652" wp14:editId="14A28E56">
                  <wp:extent cx="2638425" cy="1905000"/>
                  <wp:effectExtent l="0" t="0" r="9525"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38425" cy="1905000"/>
                          </a:xfrm>
                          <a:prstGeom prst="rect">
                            <a:avLst/>
                          </a:prstGeom>
                          <a:noFill/>
                          <a:ln>
                            <a:noFill/>
                          </a:ln>
                        </pic:spPr>
                      </pic:pic>
                    </a:graphicData>
                  </a:graphic>
                </wp:inline>
              </w:drawing>
            </w:r>
          </w:p>
        </w:tc>
        <w:tc>
          <w:tcPr>
            <w:tcW w:w="5134" w:type="dxa"/>
            <w:gridSpan w:val="2"/>
          </w:tcPr>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drawing>
                <wp:inline distT="0" distB="0" distL="0" distR="0" wp14:anchorId="690515FE" wp14:editId="0329B394">
                  <wp:extent cx="3114675" cy="1714500"/>
                  <wp:effectExtent l="0" t="0" r="952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14675" cy="1714500"/>
                          </a:xfrm>
                          <a:prstGeom prst="rect">
                            <a:avLst/>
                          </a:prstGeom>
                          <a:noFill/>
                          <a:ln>
                            <a:noFill/>
                          </a:ln>
                        </pic:spPr>
                      </pic:pic>
                    </a:graphicData>
                  </a:graphic>
                </wp:inline>
              </w:drawing>
            </w:r>
          </w:p>
        </w:tc>
      </w:tr>
      <w:tr w:rsidR="006423E3" w:rsidRPr="00956389" w:rsidTr="006D3D53">
        <w:tc>
          <w:tcPr>
            <w:tcW w:w="9503" w:type="dxa"/>
            <w:gridSpan w:val="3"/>
          </w:tcPr>
          <w:p w:rsidR="006423E3" w:rsidRPr="00956389" w:rsidRDefault="006423E3" w:rsidP="006D3D5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2a. Płytka ostrzegawcza (pole decyzji)– szczegół powierzchni</w:t>
            </w: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noProof/>
                <w:spacing w:val="-3"/>
                <w:sz w:val="24"/>
                <w:szCs w:val="24"/>
                <w:lang w:eastAsia="pl-PL"/>
              </w:rPr>
              <w:drawing>
                <wp:inline distT="0" distB="0" distL="0" distR="0" wp14:anchorId="6D05E2BE" wp14:editId="15D88824">
                  <wp:extent cx="5895975" cy="1733550"/>
                  <wp:effectExtent l="0" t="0" r="9525"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95975" cy="1733550"/>
                          </a:xfrm>
                          <a:prstGeom prst="rect">
                            <a:avLst/>
                          </a:prstGeom>
                          <a:noFill/>
                          <a:ln>
                            <a:noFill/>
                          </a:ln>
                        </pic:spPr>
                      </pic:pic>
                    </a:graphicData>
                  </a:graphic>
                </wp:inline>
              </w:drawing>
            </w:r>
          </w:p>
          <w:p w:rsidR="006423E3" w:rsidRPr="00956389" w:rsidRDefault="006423E3" w:rsidP="006D3D5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 58-60 mm, b = 20-22 mm, c = 37-39 mm, d = 40-42 mm, h=4.5÷5 mm i (przy tolerancji 0.5mm) zawsze h³4.5 mm</w:t>
            </w:r>
          </w:p>
          <w:p w:rsidR="006423E3" w:rsidRPr="00956389" w:rsidRDefault="006423E3" w:rsidP="006D3D53">
            <w:pPr>
              <w:spacing w:after="0" w:line="240" w:lineRule="auto"/>
              <w:ind w:firstLine="709"/>
              <w:jc w:val="both"/>
              <w:rPr>
                <w:rFonts w:eastAsia="Times New Roman" w:cs="Times New Roman"/>
                <w:b/>
                <w:spacing w:val="-3"/>
                <w:sz w:val="24"/>
                <w:szCs w:val="24"/>
                <w:lang w:eastAsia="pl-PL"/>
              </w:rPr>
            </w:pPr>
          </w:p>
          <w:p w:rsidR="006423E3" w:rsidRPr="00956389" w:rsidRDefault="006423E3" w:rsidP="006D3D5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Rys 2b. Wymiary wypustek płytki ostrzegawczej na podstawie normy DIN 32984</w:t>
            </w:r>
          </w:p>
        </w:tc>
      </w:tr>
    </w:tbl>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br w:type="page"/>
      </w:r>
    </w:p>
    <w:p w:rsidR="006423E3" w:rsidRPr="00956389" w:rsidRDefault="006423E3" w:rsidP="006423E3">
      <w:pPr>
        <w:spacing w:after="0" w:line="240" w:lineRule="auto"/>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lastRenderedPageBreak/>
        <w:t>Główne wymiary płyt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 Dopuszczalne odchyłki głównych wymiarów płytek wskaźnikowych wg PN-EN 13748</w:t>
      </w:r>
    </w:p>
    <w:tbl>
      <w:tblPr>
        <w:tblW w:w="9320" w:type="dxa"/>
        <w:tblInd w:w="62" w:type="dxa"/>
        <w:tblCellMar>
          <w:left w:w="70" w:type="dxa"/>
          <w:right w:w="70" w:type="dxa"/>
        </w:tblCellMar>
        <w:tblLook w:val="04A0" w:firstRow="1" w:lastRow="0" w:firstColumn="1" w:lastColumn="0" w:noHBand="0" w:noVBand="1"/>
      </w:tblPr>
      <w:tblGrid>
        <w:gridCol w:w="2800"/>
        <w:gridCol w:w="1960"/>
        <w:gridCol w:w="1420"/>
        <w:gridCol w:w="1680"/>
        <w:gridCol w:w="1460"/>
      </w:tblGrid>
      <w:tr w:rsidR="006423E3" w:rsidRPr="00956389" w:rsidTr="006D3D53">
        <w:trPr>
          <w:trHeight w:val="280"/>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Wymiary nominalne płyt  - mm</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Klasa (znakowanie)</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Długość - mm</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Szerokość - mm</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Grubość - mm</w:t>
            </w:r>
          </w:p>
        </w:tc>
      </w:tr>
      <w:tr w:rsidR="006423E3" w:rsidRPr="00956389" w:rsidTr="006D3D53">
        <w:trPr>
          <w:trHeight w:val="280"/>
        </w:trPr>
        <w:tc>
          <w:tcPr>
            <w:tcW w:w="2800" w:type="dxa"/>
            <w:tcBorders>
              <w:top w:val="nil"/>
              <w:left w:val="single" w:sz="4" w:space="0" w:color="auto"/>
              <w:bottom w:val="nil"/>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Wymiary podstawy</w:t>
            </w:r>
          </w:p>
        </w:tc>
        <w:tc>
          <w:tcPr>
            <w:tcW w:w="1960" w:type="dxa"/>
            <w:vMerge w:val="restart"/>
            <w:tcBorders>
              <w:top w:val="nil"/>
              <w:left w:val="single" w:sz="4" w:space="0" w:color="auto"/>
              <w:bottom w:val="single" w:sz="4" w:space="0" w:color="auto"/>
              <w:right w:val="single" w:sz="4" w:space="0" w:color="auto"/>
            </w:tcBorders>
            <w:shd w:val="clear" w:color="auto" w:fill="auto"/>
            <w:vAlign w:val="center"/>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3</w:t>
            </w:r>
            <w:r w:rsidRPr="00956389">
              <w:rPr>
                <w:rFonts w:eastAsia="Times New Roman" w:cs="Times New Roman"/>
                <w:spacing w:val="-3"/>
                <w:sz w:val="20"/>
                <w:szCs w:val="20"/>
                <w:lang w:eastAsia="pl-PL"/>
              </w:rPr>
              <w:br/>
              <w:t>(R)</w:t>
            </w:r>
          </w:p>
        </w:tc>
        <w:tc>
          <w:tcPr>
            <w:tcW w:w="1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1</w:t>
            </w:r>
          </w:p>
        </w:tc>
        <w:tc>
          <w:tcPr>
            <w:tcW w:w="16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1</w:t>
            </w:r>
          </w:p>
        </w:tc>
        <w:tc>
          <w:tcPr>
            <w:tcW w:w="14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 1</w:t>
            </w:r>
          </w:p>
        </w:tc>
      </w:tr>
      <w:tr w:rsidR="006423E3" w:rsidRPr="00956389" w:rsidTr="006D3D53">
        <w:trPr>
          <w:trHeight w:val="28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300x x300</w:t>
            </w:r>
          </w:p>
        </w:tc>
        <w:tc>
          <w:tcPr>
            <w:tcW w:w="19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2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68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r>
      <w:tr w:rsidR="006423E3" w:rsidRPr="00956389" w:rsidTr="006D3D53">
        <w:trPr>
          <w:trHeight w:val="280"/>
        </w:trPr>
        <w:tc>
          <w:tcPr>
            <w:tcW w:w="2800" w:type="dxa"/>
            <w:tcBorders>
              <w:top w:val="nil"/>
              <w:left w:val="single" w:sz="4" w:space="0" w:color="auto"/>
              <w:bottom w:val="nil"/>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Wymiary powierzchni górnej</w:t>
            </w:r>
          </w:p>
        </w:tc>
        <w:tc>
          <w:tcPr>
            <w:tcW w:w="19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2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68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r>
      <w:tr w:rsidR="006423E3" w:rsidRPr="00956389" w:rsidTr="006D3D53">
        <w:trPr>
          <w:trHeight w:val="28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297 x 297</w:t>
            </w:r>
          </w:p>
        </w:tc>
        <w:tc>
          <w:tcPr>
            <w:tcW w:w="19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2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68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r>
      <w:tr w:rsidR="006423E3" w:rsidRPr="00956389" w:rsidTr="006D3D53">
        <w:trPr>
          <w:trHeight w:val="280"/>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Grubość bez wypustek 80</w:t>
            </w:r>
          </w:p>
        </w:tc>
        <w:tc>
          <w:tcPr>
            <w:tcW w:w="19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2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68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c>
          <w:tcPr>
            <w:tcW w:w="1460" w:type="dxa"/>
            <w:vMerge/>
            <w:tcBorders>
              <w:top w:val="nil"/>
              <w:left w:val="single" w:sz="4" w:space="0" w:color="auto"/>
              <w:bottom w:val="single" w:sz="4" w:space="0" w:color="auto"/>
              <w:right w:val="single" w:sz="4" w:space="0" w:color="auto"/>
            </w:tcBorders>
            <w:vAlign w:val="center"/>
            <w:hideMark/>
          </w:tcPr>
          <w:p w:rsidR="006423E3" w:rsidRPr="00956389" w:rsidRDefault="006423E3" w:rsidP="006D3D53">
            <w:pPr>
              <w:spacing w:after="0" w:line="240" w:lineRule="auto"/>
              <w:jc w:val="both"/>
              <w:rPr>
                <w:rFonts w:eastAsia="Times New Roman" w:cs="Times New Roman"/>
                <w:spacing w:val="-3"/>
                <w:sz w:val="20"/>
                <w:szCs w:val="20"/>
                <w:lang w:eastAsia="pl-PL"/>
              </w:rPr>
            </w:pPr>
          </w:p>
        </w:tc>
      </w:tr>
      <w:tr w:rsidR="006423E3" w:rsidRPr="00956389" w:rsidTr="006D3D53">
        <w:trPr>
          <w:trHeight w:val="635"/>
        </w:trPr>
        <w:tc>
          <w:tcPr>
            <w:tcW w:w="9320" w:type="dxa"/>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1. Uwaga: Tolerancje długości, szerokości i grubości zmniejszone do ±1mm80</w:t>
            </w:r>
          </w:p>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2. Różnica pomiędzy dwoma pomiarami długości szerokości i grubości tej samej płyty powinna być mniejsza od 2mm</w:t>
            </w:r>
          </w:p>
        </w:tc>
      </w:tr>
    </w:tbl>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2. Maksymalne różnice między przekątnymi płytek wskaźnikowych wg PN-EN 13748</w:t>
      </w:r>
    </w:p>
    <w:tbl>
      <w:tblPr>
        <w:tblW w:w="4183" w:type="dxa"/>
        <w:tblInd w:w="62" w:type="dxa"/>
        <w:tblCellMar>
          <w:left w:w="70" w:type="dxa"/>
          <w:right w:w="70" w:type="dxa"/>
        </w:tblCellMar>
        <w:tblLook w:val="04A0" w:firstRow="1" w:lastRow="0" w:firstColumn="1" w:lastColumn="0" w:noHBand="0" w:noVBand="1"/>
      </w:tblPr>
      <w:tblGrid>
        <w:gridCol w:w="859"/>
        <w:gridCol w:w="1287"/>
        <w:gridCol w:w="2037"/>
      </w:tblGrid>
      <w:tr w:rsidR="006423E3" w:rsidRPr="00956389" w:rsidTr="006D3D53">
        <w:trPr>
          <w:trHeight w:val="280"/>
        </w:trPr>
        <w:tc>
          <w:tcPr>
            <w:tcW w:w="8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Klasa</w:t>
            </w:r>
          </w:p>
        </w:tc>
        <w:tc>
          <w:tcPr>
            <w:tcW w:w="1287" w:type="dxa"/>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Znakowanie</w:t>
            </w:r>
          </w:p>
        </w:tc>
        <w:tc>
          <w:tcPr>
            <w:tcW w:w="2037" w:type="dxa"/>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Maksymalna różnica - mm</w:t>
            </w:r>
          </w:p>
        </w:tc>
      </w:tr>
      <w:tr w:rsidR="006423E3" w:rsidRPr="00956389" w:rsidTr="006D3D53">
        <w:trPr>
          <w:trHeight w:val="280"/>
        </w:trPr>
        <w:tc>
          <w:tcPr>
            <w:tcW w:w="859" w:type="dxa"/>
            <w:tcBorders>
              <w:top w:val="nil"/>
              <w:left w:val="single" w:sz="4" w:space="0" w:color="auto"/>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3</w:t>
            </w:r>
          </w:p>
        </w:tc>
        <w:tc>
          <w:tcPr>
            <w:tcW w:w="1287" w:type="dxa"/>
            <w:tcBorders>
              <w:top w:val="nil"/>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L</w:t>
            </w:r>
          </w:p>
        </w:tc>
        <w:tc>
          <w:tcPr>
            <w:tcW w:w="2037" w:type="dxa"/>
            <w:tcBorders>
              <w:top w:val="nil"/>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2</w:t>
            </w:r>
          </w:p>
        </w:tc>
      </w:tr>
    </w:tbl>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t>Właściwości fizyczne i mechaniczne</w:t>
      </w:r>
    </w:p>
    <w:p w:rsidR="006423E3" w:rsidRPr="00956389" w:rsidRDefault="006423E3" w:rsidP="006423E3">
      <w:pPr>
        <w:spacing w:after="0" w:line="240" w:lineRule="auto"/>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3. Wymagania wobec płytek wskaźnikowych, ustalone w PN-EN 13748 do stosowania w warunkach kontaktu z solą odladzającą w warunkach mrozu</w:t>
      </w:r>
    </w:p>
    <w:tbl>
      <w:tblPr>
        <w:tblW w:w="9346" w:type="dxa"/>
        <w:tblInd w:w="61" w:type="dxa"/>
        <w:tblCellMar>
          <w:left w:w="70" w:type="dxa"/>
          <w:right w:w="70" w:type="dxa"/>
        </w:tblCellMar>
        <w:tblLook w:val="04A0" w:firstRow="1" w:lastRow="0" w:firstColumn="1" w:lastColumn="0" w:noHBand="0" w:noVBand="1"/>
      </w:tblPr>
      <w:tblGrid>
        <w:gridCol w:w="576"/>
        <w:gridCol w:w="3136"/>
        <w:gridCol w:w="833"/>
        <w:gridCol w:w="4801"/>
      </w:tblGrid>
      <w:tr w:rsidR="006423E3" w:rsidRPr="00956389" w:rsidTr="006D3D53">
        <w:trPr>
          <w:trHeight w:val="260"/>
        </w:trPr>
        <w:tc>
          <w:tcPr>
            <w:tcW w:w="576" w:type="dxa"/>
            <w:tcBorders>
              <w:top w:val="single" w:sz="4" w:space="0" w:color="auto"/>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w:t>
            </w:r>
          </w:p>
        </w:tc>
        <w:tc>
          <w:tcPr>
            <w:tcW w:w="8770" w:type="dxa"/>
            <w:gridSpan w:val="3"/>
            <w:tcBorders>
              <w:top w:val="single" w:sz="4" w:space="0" w:color="auto"/>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jc w:val="both"/>
              <w:rPr>
                <w:rFonts w:eastAsia="Times New Roman" w:cs="Times New Roman"/>
                <w:spacing w:val="-3"/>
                <w:sz w:val="20"/>
                <w:szCs w:val="20"/>
                <w:lang w:eastAsia="pl-PL"/>
              </w:rPr>
            </w:pPr>
            <w:r w:rsidRPr="00956389">
              <w:rPr>
                <w:rFonts w:eastAsia="Times New Roman" w:cs="Times New Roman"/>
                <w:spacing w:val="-3"/>
                <w:sz w:val="20"/>
                <w:szCs w:val="20"/>
                <w:lang w:eastAsia="pl-PL"/>
              </w:rPr>
              <w:t>Właściwości fizyczne i mechaniczne</w:t>
            </w:r>
          </w:p>
        </w:tc>
      </w:tr>
      <w:tr w:rsidR="006423E3" w:rsidRPr="00956389" w:rsidTr="006D3D53">
        <w:trPr>
          <w:trHeight w:val="64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1.1</w:t>
            </w:r>
          </w:p>
        </w:tc>
        <w:tc>
          <w:tcPr>
            <w:tcW w:w="3136" w:type="dxa"/>
            <w:tcBorders>
              <w:top w:val="nil"/>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Odporność na zamrażanie/odmrażanie z udziałem soli odladzających</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D</w:t>
            </w: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Ubytek masy po badaniu: wartość średnia ≤ 1,0 kg/m2, przy czym każdy pojedynczy wynik &lt; 1,5 kg/m2</w:t>
            </w:r>
          </w:p>
        </w:tc>
      </w:tr>
      <w:tr w:rsidR="006423E3" w:rsidRPr="00956389" w:rsidTr="006D3D53">
        <w:trPr>
          <w:trHeight w:val="104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1.2</w:t>
            </w:r>
          </w:p>
        </w:tc>
        <w:tc>
          <w:tcPr>
            <w:tcW w:w="3136"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Odporność na zginanie/zrywanie</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UT</w:t>
            </w: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Klasa wytrzymałości - 3</w:t>
            </w:r>
            <w:r w:rsidRPr="00956389">
              <w:rPr>
                <w:rFonts w:eastAsia="Times New Roman" w:cs="Times New Roman"/>
                <w:spacing w:val="-3"/>
                <w:sz w:val="20"/>
                <w:szCs w:val="20"/>
                <w:lang w:eastAsia="pl-PL"/>
              </w:rPr>
              <w:br/>
              <w:t xml:space="preserve">Charakterystyczna wytrzymałość - 5,0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br/>
              <w:t xml:space="preserve">Każdy pojedynczy wynik - 4,0 </w:t>
            </w:r>
            <w:proofErr w:type="spellStart"/>
            <w:r w:rsidRPr="00956389">
              <w:rPr>
                <w:rFonts w:eastAsia="Times New Roman" w:cs="Times New Roman"/>
                <w:spacing w:val="-3"/>
                <w:sz w:val="20"/>
                <w:szCs w:val="20"/>
                <w:lang w:eastAsia="pl-PL"/>
              </w:rPr>
              <w:t>MPa</w:t>
            </w:r>
            <w:proofErr w:type="spellEnd"/>
            <w:r w:rsidRPr="00956389">
              <w:rPr>
                <w:rFonts w:eastAsia="Times New Roman" w:cs="Times New Roman"/>
                <w:spacing w:val="-3"/>
                <w:sz w:val="20"/>
                <w:szCs w:val="20"/>
                <w:lang w:eastAsia="pl-PL"/>
              </w:rPr>
              <w:br/>
              <w:t>EN 13748-2:2004</w:t>
            </w:r>
          </w:p>
        </w:tc>
      </w:tr>
      <w:tr w:rsidR="006423E3" w:rsidRPr="00956389" w:rsidTr="006D3D53">
        <w:trPr>
          <w:trHeight w:val="26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1.3</w:t>
            </w:r>
          </w:p>
        </w:tc>
        <w:tc>
          <w:tcPr>
            <w:tcW w:w="3136" w:type="dxa"/>
            <w:tcBorders>
              <w:top w:val="nil"/>
              <w:left w:val="nil"/>
              <w:bottom w:val="single" w:sz="4" w:space="0" w:color="auto"/>
              <w:right w:val="single" w:sz="4" w:space="0" w:color="auto"/>
            </w:tcBorders>
            <w:shd w:val="clear" w:color="auto" w:fill="auto"/>
            <w:noWrap/>
            <w:vAlign w:val="bottom"/>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Minimalna klasa wytrzymałości</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F</w:t>
            </w:r>
          </w:p>
        </w:tc>
        <w:tc>
          <w:tcPr>
            <w:tcW w:w="4801"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C 60/75 zgodnie z normą PN EN 206-1</w:t>
            </w:r>
          </w:p>
        </w:tc>
      </w:tr>
      <w:tr w:rsidR="006423E3" w:rsidRPr="00956389" w:rsidTr="006D3D53">
        <w:trPr>
          <w:trHeight w:val="78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1.4</w:t>
            </w:r>
          </w:p>
        </w:tc>
        <w:tc>
          <w:tcPr>
            <w:tcW w:w="3136"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Trwałość ze względu na wytrzymałość</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F</w:t>
            </w: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Płytki mają zadawalającą trwałość (wytrzymałość) jeśli spełnione są wymagania pkt-u 1.2 oraz poddawane są normalnej konserwacji</w:t>
            </w:r>
          </w:p>
        </w:tc>
      </w:tr>
      <w:tr w:rsidR="006423E3" w:rsidRPr="00956389" w:rsidTr="006D3D53">
        <w:trPr>
          <w:trHeight w:val="156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1.5</w:t>
            </w:r>
          </w:p>
        </w:tc>
        <w:tc>
          <w:tcPr>
            <w:tcW w:w="3136"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Odporność na ścieranie</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I</w:t>
            </w: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Klasa odporności - 4</w:t>
            </w:r>
            <w:r w:rsidRPr="00956389">
              <w:rPr>
                <w:rFonts w:eastAsia="Times New Roman" w:cs="Times New Roman"/>
                <w:spacing w:val="-3"/>
                <w:sz w:val="20"/>
                <w:szCs w:val="20"/>
                <w:lang w:eastAsia="pl-PL"/>
              </w:rPr>
              <w:br/>
              <w:t>Odporność przy pomiarze na tarczy:</w:t>
            </w:r>
            <w:r w:rsidRPr="00956389">
              <w:rPr>
                <w:rFonts w:eastAsia="Times New Roman" w:cs="Times New Roman"/>
                <w:spacing w:val="-3"/>
                <w:sz w:val="20"/>
                <w:szCs w:val="20"/>
                <w:lang w:eastAsia="pl-PL"/>
              </w:rPr>
              <w:br/>
              <w:t>-szerokiej ściernej wg zał. G normy - badanie podstawowe ≤ 18 cmᶾ/50 cm ²</w:t>
            </w:r>
            <w:r w:rsidRPr="00956389">
              <w:rPr>
                <w:rFonts w:eastAsia="Times New Roman" w:cs="Times New Roman"/>
                <w:spacing w:val="-3"/>
                <w:sz w:val="20"/>
                <w:szCs w:val="20"/>
                <w:lang w:eastAsia="pl-PL"/>
              </w:rPr>
              <w:br/>
              <w:t xml:space="preserve">- </w:t>
            </w:r>
            <w:proofErr w:type="spellStart"/>
            <w:r w:rsidRPr="00956389">
              <w:rPr>
                <w:rFonts w:eastAsia="Times New Roman" w:cs="Times New Roman"/>
                <w:spacing w:val="-3"/>
                <w:sz w:val="20"/>
                <w:szCs w:val="20"/>
                <w:lang w:eastAsia="pl-PL"/>
              </w:rPr>
              <w:t>Böhmego</w:t>
            </w:r>
            <w:proofErr w:type="spellEnd"/>
            <w:r w:rsidRPr="00956389">
              <w:rPr>
                <w:rFonts w:eastAsia="Times New Roman" w:cs="Times New Roman"/>
                <w:spacing w:val="-3"/>
                <w:sz w:val="20"/>
                <w:szCs w:val="20"/>
                <w:lang w:eastAsia="pl-PL"/>
              </w:rPr>
              <w:t>, wg zał. H normy – badanie alternatywne ≤ 18 000 mm3/5000 mm2</w:t>
            </w:r>
          </w:p>
        </w:tc>
      </w:tr>
      <w:tr w:rsidR="006423E3" w:rsidRPr="00956389" w:rsidTr="006D3D53">
        <w:trPr>
          <w:trHeight w:val="104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1.6</w:t>
            </w:r>
          </w:p>
        </w:tc>
        <w:tc>
          <w:tcPr>
            <w:tcW w:w="3136"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Odporność na poślizgnięcie</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I</w:t>
            </w: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Powierzchnia górna wypustek płytki winna mieć fakturę antypoślizgową wysokości około 0.5mm.</w:t>
            </w:r>
            <w:r w:rsidRPr="00956389">
              <w:rPr>
                <w:rFonts w:eastAsia="Times New Roman" w:cs="Times New Roman"/>
                <w:spacing w:val="-3"/>
                <w:sz w:val="20"/>
                <w:szCs w:val="20"/>
                <w:lang w:eastAsia="pl-PL"/>
              </w:rPr>
              <w:br/>
              <w:t>Klasa odporności na poślizgniecie musi być co najmniej R 12 według DIN 51130</w:t>
            </w:r>
          </w:p>
        </w:tc>
      </w:tr>
      <w:tr w:rsidR="006423E3" w:rsidRPr="00956389" w:rsidTr="006D3D53">
        <w:trPr>
          <w:trHeight w:val="52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1.7a</w:t>
            </w:r>
          </w:p>
        </w:tc>
        <w:tc>
          <w:tcPr>
            <w:tcW w:w="3136"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Dodatkowe wymaganie:</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val="en-US" w:eastAsia="pl-PL"/>
              </w:rPr>
            </w:pPr>
            <w:proofErr w:type="spellStart"/>
            <w:r w:rsidRPr="00956389">
              <w:rPr>
                <w:rFonts w:eastAsia="Times New Roman" w:cs="Times New Roman"/>
                <w:spacing w:val="-3"/>
                <w:sz w:val="20"/>
                <w:szCs w:val="20"/>
                <w:lang w:val="en-US" w:eastAsia="pl-PL"/>
              </w:rPr>
              <w:t>Certyfikat</w:t>
            </w:r>
            <w:proofErr w:type="spellEnd"/>
            <w:r w:rsidRPr="00956389">
              <w:rPr>
                <w:rFonts w:eastAsia="Times New Roman" w:cs="Times New Roman"/>
                <w:spacing w:val="-3"/>
                <w:sz w:val="20"/>
                <w:szCs w:val="20"/>
                <w:lang w:val="en-US" w:eastAsia="pl-PL"/>
              </w:rPr>
              <w:t xml:space="preserve"> bez barrier DIN CERTCO </w:t>
            </w:r>
            <w:proofErr w:type="spellStart"/>
            <w:r w:rsidRPr="00956389">
              <w:rPr>
                <w:rFonts w:eastAsia="Times New Roman" w:cs="Times New Roman"/>
                <w:spacing w:val="-3"/>
                <w:sz w:val="20"/>
                <w:szCs w:val="20"/>
                <w:lang w:val="en-US" w:eastAsia="pl-PL"/>
              </w:rPr>
              <w:t>Barrierefrei</w:t>
            </w:r>
            <w:proofErr w:type="spellEnd"/>
            <w:r w:rsidRPr="00956389">
              <w:rPr>
                <w:rFonts w:eastAsia="Times New Roman" w:cs="Times New Roman"/>
                <w:spacing w:val="-3"/>
                <w:sz w:val="20"/>
                <w:szCs w:val="20"/>
                <w:lang w:val="en-US" w:eastAsia="pl-PL"/>
              </w:rPr>
              <w:t xml:space="preserve"> </w:t>
            </w:r>
            <w:proofErr w:type="spellStart"/>
            <w:r w:rsidRPr="00956389">
              <w:rPr>
                <w:rFonts w:eastAsia="Times New Roman" w:cs="Times New Roman"/>
                <w:spacing w:val="-3"/>
                <w:sz w:val="20"/>
                <w:szCs w:val="20"/>
                <w:lang w:val="en-US" w:eastAsia="pl-PL"/>
              </w:rPr>
              <w:t>Geprüft</w:t>
            </w:r>
            <w:proofErr w:type="spellEnd"/>
            <w:r w:rsidRPr="00956389">
              <w:rPr>
                <w:rFonts w:eastAsia="Times New Roman" w:cs="Times New Roman"/>
                <w:spacing w:val="-3"/>
                <w:sz w:val="20"/>
                <w:szCs w:val="20"/>
                <w:lang w:val="en-US" w:eastAsia="pl-PL"/>
              </w:rPr>
              <w:t xml:space="preserve"> DIN 32984:2011-10</w:t>
            </w:r>
          </w:p>
        </w:tc>
      </w:tr>
      <w:tr w:rsidR="006423E3" w:rsidRPr="00956389" w:rsidTr="006D3D53">
        <w:trPr>
          <w:trHeight w:val="520"/>
        </w:trPr>
        <w:tc>
          <w:tcPr>
            <w:tcW w:w="576" w:type="dxa"/>
            <w:tcBorders>
              <w:top w:val="nil"/>
              <w:left w:val="single" w:sz="4" w:space="0" w:color="auto"/>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1.8</w:t>
            </w:r>
          </w:p>
        </w:tc>
        <w:tc>
          <w:tcPr>
            <w:tcW w:w="3136"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Siła niszcząca</w:t>
            </w:r>
          </w:p>
        </w:tc>
        <w:tc>
          <w:tcPr>
            <w:tcW w:w="833" w:type="dxa"/>
            <w:tcBorders>
              <w:top w:val="nil"/>
              <w:left w:val="nil"/>
              <w:bottom w:val="single" w:sz="4" w:space="0" w:color="auto"/>
              <w:right w:val="single" w:sz="4" w:space="0" w:color="auto"/>
            </w:tcBorders>
            <w:shd w:val="clear" w:color="auto" w:fill="auto"/>
            <w:noWrap/>
            <w:hideMark/>
          </w:tcPr>
          <w:p w:rsidR="006423E3" w:rsidRPr="00956389" w:rsidRDefault="006423E3" w:rsidP="006D3D53">
            <w:pPr>
              <w:spacing w:after="0" w:line="240" w:lineRule="auto"/>
              <w:jc w:val="center"/>
              <w:rPr>
                <w:rFonts w:eastAsia="Times New Roman" w:cs="Times New Roman"/>
                <w:spacing w:val="-3"/>
                <w:sz w:val="20"/>
                <w:szCs w:val="20"/>
                <w:lang w:eastAsia="pl-PL"/>
              </w:rPr>
            </w:pPr>
            <w:r w:rsidRPr="00956389">
              <w:rPr>
                <w:rFonts w:eastAsia="Times New Roman" w:cs="Times New Roman"/>
                <w:spacing w:val="-3"/>
                <w:sz w:val="20"/>
                <w:szCs w:val="20"/>
                <w:lang w:eastAsia="pl-PL"/>
              </w:rPr>
              <w:t>110</w:t>
            </w:r>
          </w:p>
        </w:tc>
        <w:tc>
          <w:tcPr>
            <w:tcW w:w="4801" w:type="dxa"/>
            <w:tcBorders>
              <w:top w:val="nil"/>
              <w:left w:val="nil"/>
              <w:bottom w:val="single" w:sz="4" w:space="0" w:color="auto"/>
              <w:right w:val="single" w:sz="4" w:space="0" w:color="auto"/>
            </w:tcBorders>
            <w:shd w:val="clear" w:color="auto" w:fill="auto"/>
            <w:hideMark/>
          </w:tcPr>
          <w:p w:rsidR="006423E3" w:rsidRPr="00956389" w:rsidRDefault="006423E3" w:rsidP="006D3D53">
            <w:pPr>
              <w:spacing w:after="0" w:line="240" w:lineRule="auto"/>
              <w:rPr>
                <w:rFonts w:eastAsia="Times New Roman" w:cs="Times New Roman"/>
                <w:spacing w:val="-3"/>
                <w:sz w:val="20"/>
                <w:szCs w:val="20"/>
                <w:lang w:eastAsia="pl-PL"/>
              </w:rPr>
            </w:pPr>
            <w:r w:rsidRPr="00956389">
              <w:rPr>
                <w:rFonts w:eastAsia="Times New Roman" w:cs="Times New Roman"/>
                <w:spacing w:val="-3"/>
                <w:sz w:val="20"/>
                <w:szCs w:val="20"/>
                <w:lang w:eastAsia="pl-PL"/>
              </w:rPr>
              <w:t>Charakterystyczne obciążenie niszczące [</w:t>
            </w:r>
            <w:proofErr w:type="spellStart"/>
            <w:r w:rsidRPr="00956389">
              <w:rPr>
                <w:rFonts w:eastAsia="Times New Roman" w:cs="Times New Roman"/>
                <w:spacing w:val="-3"/>
                <w:sz w:val="20"/>
                <w:szCs w:val="20"/>
                <w:lang w:eastAsia="pl-PL"/>
              </w:rPr>
              <w:t>kN</w:t>
            </w:r>
            <w:proofErr w:type="spellEnd"/>
            <w:r w:rsidRPr="00956389">
              <w:rPr>
                <w:rFonts w:eastAsia="Times New Roman" w:cs="Times New Roman"/>
                <w:spacing w:val="-3"/>
                <w:sz w:val="20"/>
                <w:szCs w:val="20"/>
                <w:lang w:eastAsia="pl-PL"/>
              </w:rPr>
              <w:t>] - 11</w:t>
            </w:r>
            <w:r w:rsidRPr="00956389">
              <w:rPr>
                <w:rFonts w:eastAsia="Times New Roman" w:cs="Times New Roman"/>
                <w:spacing w:val="-3"/>
                <w:sz w:val="20"/>
                <w:szCs w:val="20"/>
                <w:lang w:eastAsia="pl-PL"/>
              </w:rPr>
              <w:br/>
              <w:t xml:space="preserve">Minimalne obciążenie niszczące </w:t>
            </w:r>
            <w:proofErr w:type="spellStart"/>
            <w:r w:rsidRPr="00956389">
              <w:rPr>
                <w:rFonts w:eastAsia="Times New Roman" w:cs="Times New Roman"/>
                <w:spacing w:val="-3"/>
                <w:sz w:val="20"/>
                <w:szCs w:val="20"/>
                <w:lang w:eastAsia="pl-PL"/>
              </w:rPr>
              <w:t>kN</w:t>
            </w:r>
            <w:proofErr w:type="spellEnd"/>
            <w:r w:rsidRPr="00956389">
              <w:rPr>
                <w:rFonts w:eastAsia="Times New Roman" w:cs="Times New Roman"/>
                <w:spacing w:val="-3"/>
                <w:sz w:val="20"/>
                <w:szCs w:val="20"/>
                <w:lang w:eastAsia="pl-PL"/>
              </w:rPr>
              <w:t>] - 8,8</w:t>
            </w:r>
          </w:p>
        </w:tc>
      </w:tr>
    </w:tbl>
    <w:p w:rsidR="006423E3" w:rsidRPr="00956389" w:rsidRDefault="006423E3" w:rsidP="006423E3">
      <w:pPr>
        <w:spacing w:after="0" w:line="240" w:lineRule="auto"/>
        <w:ind w:firstLine="709"/>
        <w:jc w:val="both"/>
        <w:rPr>
          <w:rFonts w:eastAsia="Times New Roman" w:cs="Times New Roman"/>
          <w:b/>
          <w:spacing w:val="-3"/>
          <w:sz w:val="20"/>
          <w:szCs w:val="20"/>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Ponieważ norma PN-EN 13748 w zasadzie nie uwzględnia płyt brukowych o dodatkowych cechach umożliwiających rozpoznawalność ich dotykowo lub wzrokowo producent może przedstawić deklarację zgodności ich z odpowiednim normami DIN. Płytki nie mogą mieć jednak właściwości fizycznych i mechanicznych gorszych niż podane w tablicy 4 na podstawie kryteriów normy PN-EN 13748.</w:t>
      </w:r>
    </w:p>
    <w:p w:rsidR="006423E3" w:rsidRPr="00956389" w:rsidRDefault="006423E3" w:rsidP="006423E3">
      <w:pPr>
        <w:spacing w:after="0" w:line="240" w:lineRule="auto"/>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lastRenderedPageBreak/>
        <w:t>Aspekty wizualne</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Górna powierzchnia płytek wskaźnikowych oceniana zgodnie z normą PN-EN 13748 nie powinna wykazywać wad, takich jak rysy lub odpryski. Faktura winna być zgodna z fakturą zatwierdzonych próbek płyt.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spacing w:val="-3"/>
          <w:sz w:val="24"/>
          <w:szCs w:val="24"/>
          <w:u w:val="single"/>
          <w:lang w:eastAsia="pl-PL"/>
        </w:rPr>
      </w:pPr>
      <w:r w:rsidRPr="00956389">
        <w:rPr>
          <w:rFonts w:eastAsia="Times New Roman" w:cs="Times New Roman"/>
          <w:spacing w:val="-3"/>
          <w:sz w:val="24"/>
          <w:szCs w:val="24"/>
          <w:u w:val="single"/>
          <w:lang w:eastAsia="pl-PL"/>
        </w:rPr>
        <w:t>Składowanie</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Płyty wskaźnikowe powinny być dostarczane na budowę na paletach drewnianych zamocowane przez producenta tak, aby uniemożliwić przesuw i możliwość uszkodzenia podczas transportu i składowania.</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2.4. Materiały na podsypkę cementowo-piaskową</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na podsypkę cementowo-piaskową powinien być cementem portlandzkim klasy „32,5”, odpowiadający wymaganiom PN-EN 197-1. Piasek naturalny 0/2mm (do podsypki i spoinowania) winien spełniać następujące wymagania normy PN-EN 13043 (uziarnienie - GF 85, zawartość pyłów - F3, nasiąkliwość – WA241).</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powinna być zgodna z wymaganiami PN-EN 1008. Bez badań laboratoryjnych można stosować wodociągową wodę pitną. Podsypka winna osiągnąć wytrzymałość R28≥14MPa.</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D-00.00.00 „Wymagania ogólne” pkt 3.</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przystępujący do wykonania nawierzchni płytek wskaźnikowych powinien wykazać się możliwością korzystania z następującego sprzętu: - koparko-ładowarek z osprzętem do przewozu materiału wewnątrz placu budowy - zagęszczarek do podsypki</w:t>
      </w:r>
    </w:p>
    <w:p w:rsidR="006423E3" w:rsidRPr="00956389" w:rsidRDefault="006423E3" w:rsidP="007A3A19">
      <w:pPr>
        <w:pStyle w:val="Akapitzlist"/>
        <w:numPr>
          <w:ilvl w:val="0"/>
          <w:numId w:val="8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ubijaków ręcznych do ubijania płytek,</w:t>
      </w:r>
    </w:p>
    <w:p w:rsidR="006423E3" w:rsidRPr="00956389" w:rsidRDefault="006423E3" w:rsidP="007A3A19">
      <w:pPr>
        <w:pStyle w:val="Akapitzlist"/>
        <w:numPr>
          <w:ilvl w:val="0"/>
          <w:numId w:val="8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narzędzi brukarskich,</w:t>
      </w:r>
    </w:p>
    <w:p w:rsidR="006423E3" w:rsidRPr="00956389" w:rsidRDefault="006423E3" w:rsidP="007A3A19">
      <w:pPr>
        <w:pStyle w:val="Akapitzlist"/>
        <w:numPr>
          <w:ilvl w:val="0"/>
          <w:numId w:val="8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pił mechanicznych do cięcia płyt,</w:t>
      </w:r>
    </w:p>
    <w:p w:rsidR="006423E3" w:rsidRPr="00956389" w:rsidRDefault="006423E3" w:rsidP="007A3A19">
      <w:pPr>
        <w:pStyle w:val="Akapitzlist"/>
        <w:numPr>
          <w:ilvl w:val="0"/>
          <w:numId w:val="8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innego jeśli Wykonawca uzna, że jest niezbędny.</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D-00.00.00 „Wymagania ogólne” pkt 4.</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płytek</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Płyty chodnikowe wskaźnikowe betonowe mogą być przewożone na paletach dowolnymi środkami transportu, po osiągnięciu wytrzymałości minimum 0,7 wytrzymałości projektowanej. Płyty powinny być zabezpieczone przed przemieszczeniem się i uszkodzeniami w czasie transportu.</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4.3. Transport pozostałych materiałów</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Kruszywa można przewozić dowolnym środkiem transportu, w warunkach zabezpieczających je przed zanieczyszczeniem i zmieszaniem z innymi materiałami. Podczas transportu kruszywa powinny być zabezpieczone przed wysypaniem, a kruszywo drobne - przed rozpyleniem.</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lang w:eastAsia="pl-PL"/>
        </w:rPr>
      </w:pPr>
      <w:r w:rsidRPr="00956389">
        <w:rPr>
          <w:rFonts w:eastAsia="Times New Roman" w:cs="Times New Roman"/>
          <w:b/>
          <w:spacing w:val="-3"/>
          <w:sz w:val="24"/>
          <w:szCs w:val="24"/>
          <w:u w:val="single"/>
          <w:lang w:eastAsia="pl-PL"/>
        </w:rPr>
        <w:t>5.1. Ogólne zasady wykonania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Wykonanie koryta pod chodnik</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Koryto wykonane w podłożu z gruntu rodzimego lub nasypowego powinno być wyprofilowane zgodnie z projektowanymi spadkami podłużnymi i poprzecznymi chodnika oraz zgodnie z wymaganiami podanymi w ST D-04.01.01 „Korytowanie wraz z profilowaniem </w:t>
      </w:r>
      <w:r w:rsidRPr="00956389">
        <w:rPr>
          <w:rFonts w:eastAsia="Times New Roman" w:cs="Times New Roman"/>
          <w:spacing w:val="-3"/>
          <w:sz w:val="24"/>
          <w:szCs w:val="24"/>
          <w:lang w:eastAsia="pl-PL"/>
        </w:rPr>
        <w:br/>
        <w:t xml:space="preserve">i zagęszczeniem podłoża”. Wskaźnik zagęszczenia koryta nie może być mniejszy od 0,97 według normalnej metody </w:t>
      </w:r>
      <w:proofErr w:type="spellStart"/>
      <w:r w:rsidRPr="00956389">
        <w:rPr>
          <w:rFonts w:eastAsia="Times New Roman" w:cs="Times New Roman"/>
          <w:spacing w:val="-3"/>
          <w:sz w:val="24"/>
          <w:szCs w:val="24"/>
          <w:lang w:eastAsia="pl-PL"/>
        </w:rPr>
        <w:t>Proctora</w:t>
      </w:r>
      <w:proofErr w:type="spellEnd"/>
      <w:r w:rsidRPr="00956389">
        <w:rPr>
          <w:rFonts w:eastAsia="Times New Roman" w:cs="Times New Roman"/>
          <w:spacing w:val="-3"/>
          <w:sz w:val="24"/>
          <w:szCs w:val="24"/>
          <w:lang w:eastAsia="pl-PL"/>
        </w:rPr>
        <w: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Podsypka</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Grubość podsypki po zagęszczeniu powinna wynosić około 3 cm. Podsypka powinna być zwilżona wodą, zagęszczona i wyprofilowana.</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Zasady układania płyt wskaźnikowych</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Płyty przy krawężnikach i sąsiadującej nawierzchni z innych płyt chodnikowych i kostki betonowej należy układać w taki sposób, aby ich górna krawędź znajdowała się na poziomie krawędzi sąsiednich elementów. Przy urządzeniach naziemnych uzbrojenia podziemnego płyty odpowiednio docięte należy układać w jednym poziomie, regulując wysokość urządzeń naziemnych do poziomu chodnika. Płyty należy układać zgodnie ze wzorem wskazanym w dokumentacji projektowej. Płyty mogą być przycinane. Płytek nie należy dobijać zagęszczarkami płytowymi – dobijanie wykonać młotkiem brukarskim poprzez elastyczną przekładkę.</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Zaleca się układanie płytek ze spoiną szer. do 3mm w poziomie górnych krawędzi. Po ułożeniu płytek, spoiny wypełnić drobnym piaskiem, lub miałem kamiennym.</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 uzyskać:</w:t>
      </w: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a) w zakresie betonowych płyt wskaźnikowych - deklarację zgodności dostawcy oraz ewentualne wyniki badań cech charakterystycznych płyt,- wyniki sprawdzenia przez Wykonawcę cech zewnętrznych płyt wg </w:t>
      </w:r>
      <w:proofErr w:type="spellStart"/>
      <w:r w:rsidRPr="00956389">
        <w:rPr>
          <w:rFonts w:eastAsia="Times New Roman" w:cs="Times New Roman"/>
          <w:spacing w:val="-3"/>
          <w:sz w:val="24"/>
          <w:szCs w:val="24"/>
          <w:lang w:eastAsia="pl-PL"/>
        </w:rPr>
        <w:t>pktu</w:t>
      </w:r>
      <w:proofErr w:type="spellEnd"/>
      <w:r w:rsidRPr="00956389">
        <w:rPr>
          <w:rFonts w:eastAsia="Times New Roman" w:cs="Times New Roman"/>
          <w:spacing w:val="-3"/>
          <w:sz w:val="24"/>
          <w:szCs w:val="24"/>
          <w:lang w:eastAsia="pl-PL"/>
        </w:rPr>
        <w:t xml:space="preserve"> 2.2.3.,</w:t>
      </w:r>
    </w:p>
    <w:p w:rsidR="006423E3" w:rsidRPr="00956389" w:rsidRDefault="006423E3" w:rsidP="006423E3">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b) w zakresie innych materiałów - ew. badania właściwości kruszyw, piasku, cementu, wody itp. określone w normach, które budzą wątpliwości Inżyniera. Wszystkie dokumenty oraz wyniki badań  Wykonawca przedstawia Inżynierowi do akceptacji.</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w czasie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6.3.1. Sprawdzenie podłoża</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podłoża polega na stwierdzeniu zgodności z dokumentacją projektową i odpowiednimi ST. Dopuszczalne tolerancje wynoszą dla:</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głębokości koryta:</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 szerokości do 3 m: ± 1 cm,</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 szerokości powyżej 3 m: ± 2 cm,</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szerokości koryta: ± 5 cm</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6.3.2. Sprawdzenie podsypki</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podsypki w zakresie grubości i wymaganych spadków poprzecznych i podłużnych polega na stwierdzeniu zgodności z dokumentacją projektową oraz pkt 5.3 niniejszej ST. Dopuszczalne odchylenia w grubości podsypki nie mogą przekraczać ± 1 cm.</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6.3.3. Sprawdzenie wykonania chodnika</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prawidłowości wykonania chodnika polega na stwierdzeniu zgodności wykonania z dokumentacją projektową oraz wymaganiami niniejszej ST.</w:t>
      </w:r>
    </w:p>
    <w:p w:rsidR="006423E3" w:rsidRPr="00956389" w:rsidRDefault="006423E3" w:rsidP="006423E3">
      <w:pPr>
        <w:spacing w:after="0" w:line="240" w:lineRule="auto"/>
        <w:jc w:val="both"/>
        <w:rPr>
          <w:rFonts w:eastAsia="Times New Roman" w:cs="Times New Roman"/>
          <w:b/>
          <w:spacing w:val="-3"/>
          <w:sz w:val="24"/>
          <w:szCs w:val="24"/>
          <w:u w:val="single"/>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6.4. Sprawdzenie cech geometrycznych chodnika</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6.4.1 Sprawdzenie równości chodnika</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równości przeprowadzać należy łatą czterometrową co najmniej raz na każde 5 m2 ułożonego chodnika z wmontowanymi płytami wskaźnikowymi i w miejscach wątpliwych, jednak nie rzadziej niż co 5 m2 chodnika. Dopuszczalny prześwit pod łatą nie powinien przekraczać 0.5cm. Różnice wysokości przylegających krawędzi płyt, kostki lub krawężnika nie mogą przekraczać 2mm.</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6.4.2 Sprawdzenie profilu podłużnego</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profilu podłużnego przeprowadzać należy za pomocą niwelacji, biorąc pod uwagę punkty charakterystyczne, jednak nie rzadziej niż co 10 m. Odchylenia od projektowanej niwelety chodnika w punktach załamania niwelety nie mogą przekraczać ± 1 cm.</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6.4.3 Sprawdzenie profilu poprzecznego</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profilu poprzecznego dokonywać należy szablonem z poziomicą, co najmniej raz na każde 5 m2 chodnika. Dopuszczalne odchylenia od projektowanego profilu wynoszą ± 0,3%.</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spacing w:val="-3"/>
          <w:sz w:val="24"/>
          <w:szCs w:val="24"/>
          <w:lang w:eastAsia="pl-PL"/>
        </w:rPr>
        <w:br w:type="page"/>
      </w: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6.4.4 Sprawdzenie równoległości spoin</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równoległości spoin należy przeprowadzać za pomocą dwóch sznurów napiętych wzdłuż spoin i przymiaru z podziałką milimetrową raz na działkę roboczą. Dopuszczalne odchylenie wynosi ± 0.5 cm.</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6.4.5 Sprawdzenie szerokości i wypełnienia spoin</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Wypełnienie spoin, powinno wykazywać całkowite wypełnienie badanej spoiny na pełną głębokość. Szerokość spoin nie powinna być większa od 3mm.</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6.4.6 Sprawdzenie barwy i desenia ułożonych płyt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Barwa, typ płyt i deseń ułożonych płyt należy na bieżąco kontrolować z dokumentacją projektową.</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lang w:eastAsia="pl-PL"/>
        </w:rPr>
      </w:pPr>
      <w:r w:rsidRPr="00956389">
        <w:rPr>
          <w:rFonts w:eastAsia="Times New Roman" w:cs="Times New Roman"/>
          <w:b/>
          <w:spacing w:val="-3"/>
          <w:sz w:val="24"/>
          <w:szCs w:val="24"/>
          <w:u w:val="single"/>
          <w:lang w:eastAsia="pl-PL"/>
        </w:rPr>
        <w:t>7.2. Jednostka obmiarowa</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xml:space="preserve"> (metr kwadratowy) wykonanego chodnika z płyt wskaźnikowych.</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D-M-00.00.00 „Wymagania ogólne” pkt 8.</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ST i wymaganiami Inżyniera, jeżeli wszystkie pomiary i badania z zachowaniem tolerancji wg pkt 6 dały wyniki pozytywne.</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robót zanikających i ulegających zakryciu</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robót zanikających i ulegających zakryciu podlegają:</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koryta pod chodnik,</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podbudowy</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podsypki.</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 PODSTAWA PŁATNOŚCI</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9.2. Cena jednostki obmiarowej</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1m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xml:space="preserve"> chodnika z płytek wskaźnikowych obejmuje:</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i roboty przygotowawcze,</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oznakowanie robót,</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 i dostarczenie materiałów,</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ułożenie i zagęszczenie podsypki,</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ułożenie i ubicie płytek,</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wypełnienie spoin, oczyszczenie i pielęgnację nawierzchni,</w:t>
      </w:r>
    </w:p>
    <w:p w:rsidR="006423E3" w:rsidRPr="00956389" w:rsidRDefault="006423E3" w:rsidP="007A3A19">
      <w:pPr>
        <w:pStyle w:val="Akapitzlist"/>
        <w:numPr>
          <w:ilvl w:val="0"/>
          <w:numId w:val="8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przeprowadzenie badań i pomiarów wymaganych w specyfikacji technicznej.</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r w:rsidRPr="00956389">
        <w:rPr>
          <w:rFonts w:eastAsia="Times New Roman" w:cs="Times New Roman"/>
          <w:b/>
          <w:spacing w:val="-3"/>
          <w:sz w:val="24"/>
          <w:szCs w:val="24"/>
          <w:lang w:eastAsia="pl-PL"/>
        </w:rPr>
        <w:t>10 PRZEPISY ZWIĄZANE</w:t>
      </w:r>
    </w:p>
    <w:p w:rsidR="006423E3" w:rsidRPr="00956389" w:rsidRDefault="006423E3" w:rsidP="006423E3">
      <w:pPr>
        <w:spacing w:after="0" w:line="240" w:lineRule="auto"/>
        <w:ind w:firstLine="709"/>
        <w:jc w:val="both"/>
        <w:rPr>
          <w:rFonts w:eastAsia="Times New Roman" w:cs="Times New Roman"/>
          <w:b/>
          <w:spacing w:val="-3"/>
          <w:sz w:val="24"/>
          <w:szCs w:val="24"/>
          <w:lang w:eastAsia="pl-PL"/>
        </w:rPr>
      </w:pPr>
    </w:p>
    <w:p w:rsidR="006423E3" w:rsidRPr="00956389" w:rsidRDefault="006423E3" w:rsidP="006423E3">
      <w:pPr>
        <w:spacing w:after="0" w:line="240" w:lineRule="auto"/>
        <w:ind w:firstLine="709"/>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 Normy</w:t>
      </w:r>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PN-EN 13748 Płytki lastrykowe - Część 2: Płytki lastrykowe do zastosowań zewnętrznych.</w:t>
      </w: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PN-EN 206-1 Beton. Część 1: Wymagania, właściwości, produkcja i zgodność.</w:t>
      </w: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 PN-B-06250 Beton zwykły.</w:t>
      </w: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 PN-EN 197-1 Cement. Część 1: Skład, wymagania i kryteria zgodności dotyczące cementu powszechnego użytku.</w:t>
      </w: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 PN-EN 13043 Kruszywa do mieszanek bitumicznych i powierzchniowych utrwaleń stosowanych na drogach, lotniskach i innych powierzchniach przeznaczonych do ruchu.</w:t>
      </w: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 PN-EN 1008 Woda zarobowa do betonu. Specyfikacja pobierania próbek, badanie i ocena przydatności wody zarobowej do betonu, w tym wody odzyskanej z procesów produkcji betonu.</w:t>
      </w:r>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[7] DIN 32984 </w:t>
      </w:r>
      <w:proofErr w:type="spellStart"/>
      <w:r w:rsidRPr="00956389">
        <w:rPr>
          <w:rFonts w:eastAsia="Times New Roman" w:cs="Times New Roman"/>
          <w:spacing w:val="-3"/>
          <w:sz w:val="24"/>
          <w:szCs w:val="24"/>
          <w:lang w:eastAsia="pl-PL"/>
        </w:rPr>
        <w:t>Bodenindikatoren</w:t>
      </w:r>
      <w:proofErr w:type="spellEnd"/>
      <w:r w:rsidRPr="00956389">
        <w:rPr>
          <w:rFonts w:eastAsia="Times New Roman" w:cs="Times New Roman"/>
          <w:spacing w:val="-3"/>
          <w:sz w:val="24"/>
          <w:szCs w:val="24"/>
          <w:lang w:eastAsia="pl-PL"/>
        </w:rPr>
        <w:t xml:space="preserve"> im </w:t>
      </w:r>
      <w:proofErr w:type="spellStart"/>
      <w:r w:rsidRPr="00956389">
        <w:rPr>
          <w:rFonts w:eastAsia="Times New Roman" w:cs="Times New Roman"/>
          <w:spacing w:val="-3"/>
          <w:sz w:val="24"/>
          <w:szCs w:val="24"/>
          <w:lang w:eastAsia="pl-PL"/>
        </w:rPr>
        <w:t>öffentlichen</w:t>
      </w:r>
      <w:proofErr w:type="spellEnd"/>
      <w:r w:rsidRPr="00956389">
        <w:rPr>
          <w:rFonts w:eastAsia="Times New Roman" w:cs="Times New Roman"/>
          <w:spacing w:val="-3"/>
          <w:sz w:val="24"/>
          <w:szCs w:val="24"/>
          <w:lang w:eastAsia="pl-PL"/>
        </w:rPr>
        <w:t xml:space="preserve"> </w:t>
      </w:r>
      <w:proofErr w:type="spellStart"/>
      <w:r w:rsidRPr="00956389">
        <w:rPr>
          <w:rFonts w:eastAsia="Times New Roman" w:cs="Times New Roman"/>
          <w:spacing w:val="-3"/>
          <w:sz w:val="24"/>
          <w:szCs w:val="24"/>
          <w:lang w:eastAsia="pl-PL"/>
        </w:rPr>
        <w:t>Raum</w:t>
      </w:r>
      <w:proofErr w:type="spellEnd"/>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[8] DIN 51130 </w:t>
      </w:r>
      <w:proofErr w:type="spellStart"/>
      <w:r w:rsidRPr="00956389">
        <w:rPr>
          <w:rFonts w:eastAsia="Times New Roman" w:cs="Times New Roman"/>
          <w:spacing w:val="-3"/>
          <w:sz w:val="24"/>
          <w:szCs w:val="24"/>
          <w:lang w:eastAsia="pl-PL"/>
        </w:rPr>
        <w:t>Prűfung</w:t>
      </w:r>
      <w:proofErr w:type="spellEnd"/>
      <w:r w:rsidRPr="00956389">
        <w:rPr>
          <w:rFonts w:eastAsia="Times New Roman" w:cs="Times New Roman"/>
          <w:spacing w:val="-3"/>
          <w:sz w:val="24"/>
          <w:szCs w:val="24"/>
          <w:lang w:eastAsia="pl-PL"/>
        </w:rPr>
        <w:t xml:space="preserve"> von </w:t>
      </w:r>
      <w:proofErr w:type="spellStart"/>
      <w:r w:rsidRPr="00956389">
        <w:rPr>
          <w:rFonts w:eastAsia="Times New Roman" w:cs="Times New Roman"/>
          <w:spacing w:val="-3"/>
          <w:sz w:val="24"/>
          <w:szCs w:val="24"/>
          <w:lang w:eastAsia="pl-PL"/>
        </w:rPr>
        <w:t>Bodenbelägen</w:t>
      </w:r>
      <w:proofErr w:type="spellEnd"/>
      <w:r w:rsidRPr="00956389">
        <w:rPr>
          <w:rFonts w:eastAsia="Times New Roman" w:cs="Times New Roman"/>
          <w:spacing w:val="-3"/>
          <w:sz w:val="24"/>
          <w:szCs w:val="24"/>
          <w:lang w:eastAsia="pl-PL"/>
        </w:rPr>
        <w:t xml:space="preserve"> - </w:t>
      </w:r>
      <w:proofErr w:type="spellStart"/>
      <w:r w:rsidRPr="00956389">
        <w:rPr>
          <w:rFonts w:eastAsia="Times New Roman" w:cs="Times New Roman"/>
          <w:spacing w:val="-3"/>
          <w:sz w:val="24"/>
          <w:szCs w:val="24"/>
          <w:lang w:eastAsia="pl-PL"/>
        </w:rPr>
        <w:t>Bestimmung</w:t>
      </w:r>
      <w:proofErr w:type="spellEnd"/>
      <w:r w:rsidRPr="00956389">
        <w:rPr>
          <w:rFonts w:eastAsia="Times New Roman" w:cs="Times New Roman"/>
          <w:spacing w:val="-3"/>
          <w:sz w:val="24"/>
          <w:szCs w:val="24"/>
          <w:lang w:eastAsia="pl-PL"/>
        </w:rPr>
        <w:t xml:space="preserve"> der </w:t>
      </w:r>
      <w:proofErr w:type="spellStart"/>
      <w:r w:rsidRPr="00956389">
        <w:rPr>
          <w:rFonts w:eastAsia="Times New Roman" w:cs="Times New Roman"/>
          <w:spacing w:val="-3"/>
          <w:sz w:val="24"/>
          <w:szCs w:val="24"/>
          <w:lang w:eastAsia="pl-PL"/>
        </w:rPr>
        <w:t>rutschhemmenden</w:t>
      </w:r>
      <w:proofErr w:type="spellEnd"/>
      <w:r w:rsidRPr="00956389">
        <w:rPr>
          <w:rFonts w:eastAsia="Times New Roman" w:cs="Times New Roman"/>
          <w:spacing w:val="-3"/>
          <w:sz w:val="24"/>
          <w:szCs w:val="24"/>
          <w:lang w:eastAsia="pl-PL"/>
        </w:rPr>
        <w:t xml:space="preserve"> </w:t>
      </w:r>
      <w:r w:rsidRPr="00956389">
        <w:rPr>
          <w:rFonts w:eastAsia="Times New Roman" w:cs="Times New Roman"/>
          <w:spacing w:val="-3"/>
          <w:sz w:val="24"/>
          <w:szCs w:val="24"/>
          <w:lang w:eastAsia="pl-PL"/>
        </w:rPr>
        <w:tab/>
      </w:r>
      <w:proofErr w:type="spellStart"/>
      <w:r w:rsidRPr="00956389">
        <w:rPr>
          <w:rFonts w:eastAsia="Times New Roman" w:cs="Times New Roman"/>
          <w:spacing w:val="-3"/>
          <w:sz w:val="24"/>
          <w:szCs w:val="24"/>
          <w:lang w:eastAsia="pl-PL"/>
        </w:rPr>
        <w:t>Eingenschaft</w:t>
      </w:r>
      <w:proofErr w:type="spellEnd"/>
      <w:r w:rsidRPr="00956389">
        <w:rPr>
          <w:rFonts w:eastAsia="Times New Roman" w:cs="Times New Roman"/>
          <w:spacing w:val="-3"/>
          <w:sz w:val="24"/>
          <w:szCs w:val="24"/>
          <w:lang w:eastAsia="pl-PL"/>
        </w:rPr>
        <w:t xml:space="preserve"> – </w:t>
      </w:r>
      <w:proofErr w:type="spellStart"/>
      <w:r w:rsidRPr="00956389">
        <w:rPr>
          <w:rFonts w:eastAsia="Times New Roman" w:cs="Times New Roman"/>
          <w:spacing w:val="-3"/>
          <w:sz w:val="24"/>
          <w:szCs w:val="24"/>
          <w:lang w:eastAsia="pl-PL"/>
        </w:rPr>
        <w:t>Arbeitsräume</w:t>
      </w:r>
      <w:proofErr w:type="spellEnd"/>
      <w:r w:rsidRPr="00956389">
        <w:rPr>
          <w:rFonts w:eastAsia="Times New Roman" w:cs="Times New Roman"/>
          <w:spacing w:val="-3"/>
          <w:sz w:val="24"/>
          <w:szCs w:val="24"/>
          <w:lang w:eastAsia="pl-PL"/>
        </w:rPr>
        <w:t xml:space="preserve"> </w:t>
      </w:r>
      <w:proofErr w:type="spellStart"/>
      <w:r w:rsidRPr="00956389">
        <w:rPr>
          <w:rFonts w:eastAsia="Times New Roman" w:cs="Times New Roman"/>
          <w:spacing w:val="-3"/>
          <w:sz w:val="24"/>
          <w:szCs w:val="24"/>
          <w:lang w:eastAsia="pl-PL"/>
        </w:rPr>
        <w:t>und</w:t>
      </w:r>
      <w:proofErr w:type="spellEnd"/>
      <w:r w:rsidRPr="00956389">
        <w:rPr>
          <w:rFonts w:eastAsia="Times New Roman" w:cs="Times New Roman"/>
          <w:spacing w:val="-3"/>
          <w:sz w:val="24"/>
          <w:szCs w:val="24"/>
          <w:lang w:eastAsia="pl-PL"/>
        </w:rPr>
        <w:t xml:space="preserve"> </w:t>
      </w:r>
      <w:proofErr w:type="spellStart"/>
      <w:r w:rsidRPr="00956389">
        <w:rPr>
          <w:rFonts w:eastAsia="Times New Roman" w:cs="Times New Roman"/>
          <w:spacing w:val="-3"/>
          <w:sz w:val="24"/>
          <w:szCs w:val="24"/>
          <w:lang w:eastAsia="pl-PL"/>
        </w:rPr>
        <w:t>Arbeitsbereche</w:t>
      </w:r>
      <w:proofErr w:type="spellEnd"/>
      <w:r w:rsidRPr="00956389">
        <w:rPr>
          <w:rFonts w:eastAsia="Times New Roman" w:cs="Times New Roman"/>
          <w:spacing w:val="-3"/>
          <w:sz w:val="24"/>
          <w:szCs w:val="24"/>
          <w:lang w:eastAsia="pl-PL"/>
        </w:rPr>
        <w:t xml:space="preserve"> mit </w:t>
      </w:r>
      <w:proofErr w:type="spellStart"/>
      <w:r w:rsidRPr="00956389">
        <w:rPr>
          <w:rFonts w:eastAsia="Times New Roman" w:cs="Times New Roman"/>
          <w:spacing w:val="-3"/>
          <w:sz w:val="24"/>
          <w:szCs w:val="24"/>
          <w:lang w:eastAsia="pl-PL"/>
        </w:rPr>
        <w:t>Rutschgefahr</w:t>
      </w:r>
      <w:proofErr w:type="spellEnd"/>
      <w:r w:rsidRPr="00956389">
        <w:rPr>
          <w:rFonts w:eastAsia="Times New Roman" w:cs="Times New Roman"/>
          <w:spacing w:val="-3"/>
          <w:sz w:val="24"/>
          <w:szCs w:val="24"/>
          <w:lang w:eastAsia="pl-PL"/>
        </w:rPr>
        <w:t xml:space="preserve">, </w:t>
      </w:r>
      <w:proofErr w:type="spellStart"/>
      <w:r w:rsidRPr="00956389">
        <w:rPr>
          <w:rFonts w:eastAsia="Times New Roman" w:cs="Times New Roman"/>
          <w:spacing w:val="-3"/>
          <w:sz w:val="24"/>
          <w:szCs w:val="24"/>
          <w:lang w:eastAsia="pl-PL"/>
        </w:rPr>
        <w:t>Begehungsverfahren</w:t>
      </w:r>
      <w:proofErr w:type="spellEnd"/>
      <w:r w:rsidRPr="00956389">
        <w:rPr>
          <w:rFonts w:eastAsia="Times New Roman" w:cs="Times New Roman"/>
          <w:spacing w:val="-3"/>
          <w:sz w:val="24"/>
          <w:szCs w:val="24"/>
          <w:lang w:eastAsia="pl-PL"/>
        </w:rPr>
        <w:t xml:space="preserve"> – </w:t>
      </w:r>
      <w:proofErr w:type="spellStart"/>
      <w:r w:rsidRPr="00956389">
        <w:rPr>
          <w:rFonts w:eastAsia="Times New Roman" w:cs="Times New Roman"/>
          <w:spacing w:val="-3"/>
          <w:sz w:val="24"/>
          <w:szCs w:val="24"/>
          <w:lang w:eastAsia="pl-PL"/>
        </w:rPr>
        <w:t>Schiefe</w:t>
      </w:r>
      <w:proofErr w:type="spellEnd"/>
      <w:r w:rsidRPr="00956389">
        <w:rPr>
          <w:rFonts w:eastAsia="Times New Roman" w:cs="Times New Roman"/>
          <w:spacing w:val="-3"/>
          <w:sz w:val="24"/>
          <w:szCs w:val="24"/>
          <w:lang w:eastAsia="pl-PL"/>
        </w:rPr>
        <w:t xml:space="preserve"> </w:t>
      </w:r>
      <w:proofErr w:type="spellStart"/>
      <w:r w:rsidRPr="00956389">
        <w:rPr>
          <w:rFonts w:eastAsia="Times New Roman" w:cs="Times New Roman"/>
          <w:spacing w:val="-3"/>
          <w:sz w:val="24"/>
          <w:szCs w:val="24"/>
          <w:lang w:eastAsia="pl-PL"/>
        </w:rPr>
        <w:t>Ebene</w:t>
      </w:r>
      <w:proofErr w:type="spellEnd"/>
    </w:p>
    <w:p w:rsidR="006423E3" w:rsidRPr="00956389" w:rsidRDefault="006423E3" w:rsidP="006423E3">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val="en-US" w:eastAsia="pl-PL"/>
        </w:rPr>
        <w:t xml:space="preserve">[9] DIN V 18500: </w:t>
      </w:r>
      <w:proofErr w:type="spellStart"/>
      <w:r w:rsidRPr="00956389">
        <w:rPr>
          <w:rFonts w:eastAsia="Times New Roman" w:cs="Times New Roman"/>
          <w:spacing w:val="-3"/>
          <w:sz w:val="24"/>
          <w:szCs w:val="24"/>
          <w:lang w:val="en-US" w:eastAsia="pl-PL"/>
        </w:rPr>
        <w:t>Betonwerkstein</w:t>
      </w:r>
      <w:proofErr w:type="spellEnd"/>
      <w:r w:rsidRPr="00956389">
        <w:rPr>
          <w:rFonts w:eastAsia="Times New Roman" w:cs="Times New Roman"/>
          <w:spacing w:val="-3"/>
          <w:sz w:val="24"/>
          <w:szCs w:val="24"/>
          <w:lang w:val="en-US" w:eastAsia="pl-PL"/>
        </w:rPr>
        <w:t xml:space="preserve"> - </w:t>
      </w:r>
      <w:proofErr w:type="spellStart"/>
      <w:r w:rsidRPr="00956389">
        <w:rPr>
          <w:rFonts w:eastAsia="Times New Roman" w:cs="Times New Roman"/>
          <w:spacing w:val="-3"/>
          <w:sz w:val="24"/>
          <w:szCs w:val="24"/>
          <w:lang w:val="en-US" w:eastAsia="pl-PL"/>
        </w:rPr>
        <w:t>Begriffe</w:t>
      </w:r>
      <w:proofErr w:type="spellEnd"/>
      <w:r w:rsidRPr="00956389">
        <w:rPr>
          <w:rFonts w:eastAsia="Times New Roman" w:cs="Times New Roman"/>
          <w:spacing w:val="-3"/>
          <w:sz w:val="24"/>
          <w:szCs w:val="24"/>
          <w:lang w:val="en-US" w:eastAsia="pl-PL"/>
        </w:rPr>
        <w:t xml:space="preserve">, </w:t>
      </w:r>
      <w:proofErr w:type="spellStart"/>
      <w:r w:rsidRPr="00956389">
        <w:rPr>
          <w:rFonts w:eastAsia="Times New Roman" w:cs="Times New Roman"/>
          <w:spacing w:val="-3"/>
          <w:sz w:val="24"/>
          <w:szCs w:val="24"/>
          <w:lang w:val="en-US" w:eastAsia="pl-PL"/>
        </w:rPr>
        <w:t>Anforderung</w:t>
      </w:r>
      <w:proofErr w:type="spellEnd"/>
      <w:r w:rsidRPr="00956389">
        <w:rPr>
          <w:rFonts w:eastAsia="Times New Roman" w:cs="Times New Roman"/>
          <w:spacing w:val="-3"/>
          <w:sz w:val="24"/>
          <w:szCs w:val="24"/>
          <w:lang w:val="en-US" w:eastAsia="pl-PL"/>
        </w:rPr>
        <w:t xml:space="preserve">,. </w:t>
      </w:r>
      <w:proofErr w:type="spellStart"/>
      <w:r w:rsidRPr="00956389">
        <w:rPr>
          <w:rFonts w:eastAsia="Times New Roman" w:cs="Times New Roman"/>
          <w:spacing w:val="-3"/>
          <w:sz w:val="24"/>
          <w:szCs w:val="24"/>
          <w:lang w:eastAsia="pl-PL"/>
        </w:rPr>
        <w:t>Prüfung</w:t>
      </w:r>
      <w:proofErr w:type="spellEnd"/>
      <w:r w:rsidRPr="00956389">
        <w:rPr>
          <w:rFonts w:eastAsia="Times New Roman" w:cs="Times New Roman"/>
          <w:spacing w:val="-3"/>
          <w:sz w:val="24"/>
          <w:szCs w:val="24"/>
          <w:lang w:eastAsia="pl-PL"/>
        </w:rPr>
        <w:t xml:space="preserve">, </w:t>
      </w:r>
      <w:proofErr w:type="spellStart"/>
      <w:r w:rsidRPr="00956389">
        <w:rPr>
          <w:rFonts w:eastAsia="Times New Roman" w:cs="Times New Roman"/>
          <w:spacing w:val="-3"/>
          <w:sz w:val="24"/>
          <w:szCs w:val="24"/>
          <w:lang w:eastAsia="pl-PL"/>
        </w:rPr>
        <w:t>Überwachung</w:t>
      </w:r>
      <w:proofErr w:type="spellEnd"/>
    </w:p>
    <w:p w:rsidR="006423E3" w:rsidRPr="00956389" w:rsidRDefault="006423E3" w:rsidP="006423E3">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DD48F5" w:rsidRPr="00956389" w:rsidRDefault="00DD48F5" w:rsidP="00DD48F5">
      <w:pPr>
        <w:pStyle w:val="Nagwek1"/>
        <w:jc w:val="center"/>
        <w:rPr>
          <w:rFonts w:asciiTheme="minorHAnsi" w:hAnsiTheme="minorHAnsi"/>
          <w:color w:val="auto"/>
        </w:rPr>
      </w:pPr>
    </w:p>
    <w:p w:rsidR="00DD48F5" w:rsidRPr="00956389" w:rsidRDefault="00DD48F5" w:rsidP="00DD48F5">
      <w:pPr>
        <w:pStyle w:val="Nagwek1"/>
        <w:jc w:val="center"/>
        <w:rPr>
          <w:rFonts w:asciiTheme="minorHAnsi" w:hAnsiTheme="minorHAnsi"/>
          <w:color w:val="auto"/>
        </w:rPr>
      </w:pPr>
    </w:p>
    <w:p w:rsidR="00DD48F5" w:rsidRPr="00956389" w:rsidRDefault="00DD48F5" w:rsidP="00DD48F5">
      <w:pPr>
        <w:pStyle w:val="Nagwek1"/>
        <w:jc w:val="center"/>
        <w:rPr>
          <w:rFonts w:asciiTheme="minorHAnsi" w:hAnsiTheme="minorHAnsi"/>
          <w:color w:val="auto"/>
        </w:rPr>
      </w:pPr>
    </w:p>
    <w:p w:rsidR="00DD48F5" w:rsidRPr="00956389" w:rsidRDefault="00DD48F5" w:rsidP="00DD48F5">
      <w:pPr>
        <w:pStyle w:val="Nagwek1"/>
        <w:jc w:val="center"/>
        <w:rPr>
          <w:rFonts w:asciiTheme="minorHAnsi" w:hAnsiTheme="minorHAnsi"/>
          <w:color w:val="auto"/>
        </w:rPr>
      </w:pPr>
    </w:p>
    <w:p w:rsidR="00DD48F5" w:rsidRPr="00956389" w:rsidRDefault="00DD48F5" w:rsidP="00DD48F5">
      <w:pPr>
        <w:pStyle w:val="Nagwek1"/>
        <w:jc w:val="center"/>
        <w:rPr>
          <w:rFonts w:asciiTheme="minorHAnsi" w:hAnsiTheme="minorHAnsi"/>
          <w:color w:val="auto"/>
          <w:sz w:val="36"/>
          <w:szCs w:val="36"/>
        </w:rPr>
      </w:pPr>
      <w:bookmarkStart w:id="599" w:name="_Toc398646784"/>
      <w:bookmarkStart w:id="600" w:name="_Toc461724593"/>
      <w:bookmarkStart w:id="601" w:name="_Toc476141789"/>
      <w:bookmarkStart w:id="602" w:name="_Toc34656127"/>
      <w:bookmarkStart w:id="603" w:name="_Toc82597029"/>
      <w:bookmarkStart w:id="604" w:name="_Toc209465353"/>
      <w:r w:rsidRPr="00956389">
        <w:rPr>
          <w:rFonts w:asciiTheme="minorHAnsi" w:hAnsiTheme="minorHAnsi"/>
          <w:color w:val="auto"/>
          <w:sz w:val="36"/>
          <w:szCs w:val="36"/>
        </w:rPr>
        <w:t>SPECYFIKACJA TECHNICZNA</w:t>
      </w:r>
      <w:bookmarkEnd w:id="599"/>
      <w:bookmarkEnd w:id="600"/>
      <w:bookmarkEnd w:id="601"/>
      <w:bookmarkEnd w:id="602"/>
      <w:bookmarkEnd w:id="603"/>
      <w:bookmarkEnd w:id="604"/>
    </w:p>
    <w:p w:rsidR="00DD48F5" w:rsidRPr="00956389" w:rsidRDefault="00DD48F5" w:rsidP="00DD48F5">
      <w:pPr>
        <w:pStyle w:val="Nagwek1"/>
        <w:jc w:val="center"/>
        <w:rPr>
          <w:rFonts w:asciiTheme="minorHAnsi" w:hAnsiTheme="minorHAnsi"/>
          <w:color w:val="auto"/>
          <w:sz w:val="36"/>
          <w:szCs w:val="36"/>
        </w:rPr>
      </w:pPr>
      <w:bookmarkStart w:id="605" w:name="_Toc476141790"/>
      <w:bookmarkStart w:id="606" w:name="_Toc209465354"/>
      <w:r w:rsidRPr="00956389">
        <w:rPr>
          <w:rFonts w:asciiTheme="minorHAnsi" w:hAnsiTheme="minorHAnsi"/>
          <w:color w:val="auto"/>
          <w:sz w:val="36"/>
          <w:szCs w:val="36"/>
        </w:rPr>
        <w:t>D-08.02.02</w:t>
      </w:r>
      <w:bookmarkEnd w:id="605"/>
      <w:bookmarkEnd w:id="606"/>
    </w:p>
    <w:p w:rsidR="00DD48F5" w:rsidRPr="00956389" w:rsidRDefault="00DD48F5" w:rsidP="00DD48F5">
      <w:pPr>
        <w:pStyle w:val="Nagwek1"/>
        <w:jc w:val="center"/>
        <w:rPr>
          <w:rFonts w:asciiTheme="minorHAnsi" w:hAnsiTheme="minorHAnsi"/>
          <w:color w:val="auto"/>
          <w:sz w:val="36"/>
          <w:szCs w:val="36"/>
        </w:rPr>
      </w:pPr>
      <w:bookmarkStart w:id="607" w:name="_Toc476141791"/>
      <w:bookmarkStart w:id="608" w:name="_Toc209465355"/>
      <w:r w:rsidRPr="00956389">
        <w:rPr>
          <w:rFonts w:asciiTheme="minorHAnsi" w:hAnsiTheme="minorHAnsi"/>
          <w:color w:val="auto"/>
          <w:sz w:val="36"/>
          <w:szCs w:val="36"/>
        </w:rPr>
        <w:t>CHODNIK Z BRUKOWEJ KOSTKI BETONOWEJ</w:t>
      </w:r>
      <w:bookmarkEnd w:id="607"/>
      <w:bookmarkEnd w:id="608"/>
      <w:r w:rsidRPr="00956389">
        <w:rPr>
          <w:rFonts w:asciiTheme="minorHAnsi" w:hAnsiTheme="minorHAnsi"/>
          <w:color w:val="auto"/>
          <w:sz w:val="36"/>
          <w:szCs w:val="36"/>
        </w:rPr>
        <w:br w:type="page"/>
      </w:r>
    </w:p>
    <w:p w:rsidR="00DD48F5" w:rsidRPr="00956389" w:rsidRDefault="00DD48F5" w:rsidP="00DD48F5">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DD48F5" w:rsidRPr="00956389" w:rsidRDefault="00DD48F5" w:rsidP="00DD48F5">
      <w:pPr>
        <w:keepNext/>
        <w:spacing w:after="0" w:line="240" w:lineRule="auto"/>
        <w:jc w:val="both"/>
        <w:outlineLvl w:val="0"/>
        <w:rPr>
          <w:rFonts w:eastAsia="Times New Roman" w:cs="Times New Roman"/>
          <w:b/>
          <w:spacing w:val="-3"/>
          <w:sz w:val="28"/>
          <w:szCs w:val="20"/>
          <w:lang w:eastAsia="pl-PL"/>
        </w:rPr>
      </w:pPr>
      <w:bookmarkStart w:id="609" w:name="_Toc398646787"/>
      <w:bookmarkStart w:id="610" w:name="_Toc461724596"/>
      <w:bookmarkStart w:id="611" w:name="_Toc476141792"/>
      <w:bookmarkStart w:id="612" w:name="_Toc34656130"/>
      <w:bookmarkStart w:id="613" w:name="_Toc82597032"/>
      <w:bookmarkStart w:id="614" w:name="_Toc209465356"/>
      <w:r w:rsidRPr="00956389">
        <w:rPr>
          <w:rFonts w:eastAsia="Times New Roman" w:cs="Times New Roman"/>
          <w:b/>
          <w:spacing w:val="-3"/>
          <w:sz w:val="28"/>
          <w:szCs w:val="20"/>
          <w:lang w:eastAsia="pl-PL"/>
        </w:rPr>
        <w:lastRenderedPageBreak/>
        <w:t>D-08.02.02. CHODNIK Z BRUKOWEJ KOSTKI BETONOWEJ</w:t>
      </w:r>
      <w:bookmarkEnd w:id="609"/>
      <w:bookmarkEnd w:id="610"/>
      <w:bookmarkEnd w:id="611"/>
      <w:bookmarkEnd w:id="612"/>
      <w:bookmarkEnd w:id="613"/>
      <w:bookmarkEnd w:id="614"/>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1.WSTĘP</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są wymagania dotyczące wykonania i odbioru robót związanych z wykonaniem chodnika nawierzchni z kostki betonowej brukowej </w:t>
      </w:r>
      <w:r w:rsidRPr="00956389">
        <w:rPr>
          <w:rFonts w:eastAsia="Times New Roman" w:cs="Times New Roman"/>
          <w:spacing w:val="-3"/>
          <w:sz w:val="24"/>
          <w:szCs w:val="24"/>
          <w:lang w:eastAsia="pl-PL"/>
        </w:rPr>
        <w:br/>
        <w:t xml:space="preserve">w związku z realizacją zadania pn.: </w:t>
      </w:r>
      <w:r w:rsidR="009A442E" w:rsidRPr="00956389">
        <w:rPr>
          <w:rFonts w:eastAsia="Times New Roman" w:cs="Times New Roman"/>
          <w:spacing w:val="-3"/>
          <w:sz w:val="24"/>
          <w:szCs w:val="24"/>
          <w:lang w:eastAsia="pl-PL"/>
        </w:rPr>
        <w:t>„</w:t>
      </w:r>
      <w:r w:rsidR="006423E3" w:rsidRPr="00956389">
        <w:rPr>
          <w:rFonts w:eastAsia="Times New Roman" w:cs="Times New Roman"/>
          <w:spacing w:val="-3"/>
          <w:sz w:val="24"/>
          <w:szCs w:val="24"/>
          <w:lang w:eastAsia="pl-PL"/>
        </w:rPr>
        <w:t xml:space="preserve">Budowa chodnika wzdłuż ulicy Zygmunta Krasińskiego </w:t>
      </w:r>
      <w:r w:rsidR="006423E3" w:rsidRPr="00956389">
        <w:rPr>
          <w:rFonts w:eastAsia="Times New Roman" w:cs="Times New Roman"/>
          <w:spacing w:val="-3"/>
          <w:sz w:val="24"/>
          <w:szCs w:val="24"/>
          <w:lang w:eastAsia="pl-PL"/>
        </w:rPr>
        <w:br/>
        <w:t>i Duńskiej</w:t>
      </w:r>
      <w:r w:rsidR="009A442E" w:rsidRPr="00956389">
        <w:rPr>
          <w:rFonts w:eastAsia="Times New Roman" w:cs="Times New Roman"/>
          <w:spacing w:val="-3"/>
          <w:sz w:val="24"/>
          <w:szCs w:val="24"/>
          <w:lang w:eastAsia="pl-PL"/>
        </w:rPr>
        <w:t>”</w:t>
      </w:r>
      <w:r w:rsidR="00472C14" w:rsidRPr="00956389">
        <w:rPr>
          <w:rFonts w:eastAsia="Times New Roman" w:cs="Times New Roman"/>
          <w:spacing w:val="-3"/>
          <w:sz w:val="24"/>
          <w:szCs w:val="24"/>
          <w:lang w:eastAsia="pl-PL"/>
        </w:rPr>
        <w: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Szczegółowa Specyfikacja Techniczna jest stosowana jako dokument przetargowy oraz kontraktowy przy zlecaniu i realizacji robót wymienionych w punkcie 1.1.</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specyfikacji dotyczą zasad prowadzenia robót związanych z wykonywaniem nawierzchni z kostki betonowej.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1.4. Określenia podstawowe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 xml:space="preserve">1.4.1. Betonowa kostka brukowa – kształtka wytwarzania z betonu metodą </w:t>
      </w:r>
      <w:proofErr w:type="spellStart"/>
      <w:r w:rsidRPr="00956389">
        <w:rPr>
          <w:rFonts w:eastAsia="Times New Roman" w:cs="Times New Roman"/>
          <w:sz w:val="24"/>
          <w:szCs w:val="24"/>
          <w:lang w:eastAsia="pl-PL"/>
        </w:rPr>
        <w:t>wibroprasowania</w:t>
      </w:r>
      <w:proofErr w:type="spellEnd"/>
      <w:r w:rsidRPr="00956389">
        <w:rPr>
          <w:rFonts w:eastAsia="Times New Roman" w:cs="Times New Roman"/>
          <w:sz w:val="24"/>
          <w:szCs w:val="24"/>
          <w:lang w:eastAsia="pl-PL"/>
        </w:rPr>
        <w:t>. Produkowana jest jako kształtka jednowarstwowa lub w dwóch warstwach połączonych za sobą trwale w fazie produkcji.</w:t>
      </w: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1.4.2. Pozostałe określenia podstawowe są zgodne z obowiązującymi, odpowiednimi polskimi normami i z definicjami podanymi w ST D-00.00.00 „Wymagania ogólne” pkt 1.4.</w:t>
      </w: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1.5.</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Ogólne wymagania dotyczące materiałów, ich pozyskiwania i składowania, podano </w:t>
      </w:r>
      <w:r w:rsidR="003A77E4"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w ST D-00.00.00 „Wymagania ogólne” pkt 2.</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Betonowa kostka brukowa - wymagania</w:t>
      </w: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2.2.1. Aprobata techniczna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Warunkiem dopuszczenia do stosowania betonowej kostki brukowej w budownictwie drogowym jest posiadanie aprobaty technicznej, wydanej przez uprawnioną jednostkę.</w:t>
      </w: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2.2.2. Wygląd zewnętrzny</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Struktura wyrobu powinna być zwarta, bez rys, pęknięć, plam i ubytków.</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Powierzchnia górna kostek powinna być równa i szorstka, a krawędzie kostek równe i proste, wklęśnięcia nie powinny przekraczać 2 mm dla kostek o grubości </w:t>
      </w:r>
      <w:r w:rsidRPr="00956389">
        <w:rPr>
          <w:rFonts w:eastAsia="Times New Roman" w:cs="Times New Roman"/>
          <w:spacing w:val="-3"/>
          <w:sz w:val="24"/>
          <w:szCs w:val="24"/>
          <w:lang w:eastAsia="pl-PL"/>
        </w:rPr>
        <w:sym w:font="Symbol" w:char="F0A3"/>
      </w:r>
      <w:r w:rsidRPr="00956389">
        <w:rPr>
          <w:rFonts w:eastAsia="Times New Roman" w:cs="Times New Roman"/>
          <w:spacing w:val="-3"/>
          <w:sz w:val="24"/>
          <w:szCs w:val="24"/>
          <w:lang w:eastAsia="pl-PL"/>
        </w:rPr>
        <w:t xml:space="preserve"> 80 mm.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pacing w:val="-3"/>
          <w:sz w:val="24"/>
          <w:szCs w:val="24"/>
          <w:lang w:eastAsia="pl-PL"/>
        </w:rPr>
      </w:pPr>
      <w:r w:rsidRPr="00956389">
        <w:rPr>
          <w:rFonts w:eastAsia="Times New Roman" w:cs="Times New Roman"/>
          <w:sz w:val="24"/>
          <w:szCs w:val="24"/>
          <w:lang w:eastAsia="pl-PL"/>
        </w:rPr>
        <w:t>2.2.3. Kształt, wymiary i kolor kostki brukowej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wykonania nawierzchni chodnika stosuje się betonową kostkę brukową o gr. 80 mm.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Tolerancje wymiarowe wynoszą:</w:t>
      </w:r>
    </w:p>
    <w:p w:rsidR="00DD48F5" w:rsidRPr="00956389" w:rsidRDefault="00DD48F5" w:rsidP="00DD48F5">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długości</w:t>
      </w:r>
      <w:r w:rsidRPr="00956389">
        <w:rPr>
          <w:rFonts w:eastAsia="Times New Roman" w:cs="Times New Roman"/>
          <w:spacing w:val="-3"/>
          <w:sz w:val="24"/>
          <w:szCs w:val="24"/>
          <w:lang w:eastAsia="pl-PL"/>
        </w:rPr>
        <w:tab/>
      </w:r>
      <w:r w:rsidRPr="00956389">
        <w:rPr>
          <w:rFonts w:eastAsia="Times New Roman" w:cs="Times New Roman"/>
          <w:spacing w:val="-3"/>
          <w:sz w:val="24"/>
          <w:szCs w:val="24"/>
          <w:lang w:eastAsia="pl-PL"/>
        </w:rPr>
        <w:tab/>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3 mm,</w:t>
      </w:r>
    </w:p>
    <w:p w:rsidR="00DD48F5" w:rsidRPr="00956389" w:rsidRDefault="00DD48F5" w:rsidP="00DD48F5">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szerokości</w:t>
      </w:r>
      <w:r w:rsidRPr="00956389">
        <w:rPr>
          <w:rFonts w:eastAsia="Times New Roman" w:cs="Times New Roman"/>
          <w:spacing w:val="-3"/>
          <w:sz w:val="24"/>
          <w:szCs w:val="24"/>
          <w:lang w:eastAsia="pl-PL"/>
        </w:rPr>
        <w:tab/>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3 mm,</w:t>
      </w:r>
    </w:p>
    <w:p w:rsidR="00DD48F5" w:rsidRPr="00956389" w:rsidRDefault="00DD48F5" w:rsidP="00DD48F5">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grubości</w:t>
      </w:r>
      <w:r w:rsidRPr="00956389">
        <w:rPr>
          <w:rFonts w:eastAsia="Times New Roman" w:cs="Times New Roman"/>
          <w:spacing w:val="-3"/>
          <w:sz w:val="24"/>
          <w:szCs w:val="24"/>
          <w:lang w:eastAsia="pl-PL"/>
        </w:rPr>
        <w:tab/>
      </w:r>
      <w:r w:rsidRPr="00956389">
        <w:rPr>
          <w:rFonts w:eastAsia="Times New Roman" w:cs="Times New Roman"/>
          <w:spacing w:val="-3"/>
          <w:sz w:val="24"/>
          <w:szCs w:val="24"/>
          <w:lang w:eastAsia="pl-PL"/>
        </w:rPr>
        <w:tab/>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5 mm.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2.2.4. Cechy fizykomechaniczne betonowych kostek brukowych</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Betonowe kostki brukowe powinny mieć cechy fizykomechaniczne określone w tablicy 1.</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 Cechy fizykomechaniczne betonowych kostek brukowych</w:t>
      </w:r>
    </w:p>
    <w:tbl>
      <w:tblPr>
        <w:tblW w:w="0" w:type="auto"/>
        <w:tblBorders>
          <w:top w:val="single" w:sz="6" w:space="0" w:color="auto"/>
          <w:left w:val="single" w:sz="6" w:space="0" w:color="auto"/>
          <w:bottom w:val="single" w:sz="6" w:space="0" w:color="auto"/>
          <w:right w:val="single" w:sz="6" w:space="0" w:color="auto"/>
        </w:tblBorders>
        <w:tblCellMar>
          <w:left w:w="70" w:type="dxa"/>
          <w:right w:w="70" w:type="dxa"/>
        </w:tblCellMar>
        <w:tblLook w:val="04A0" w:firstRow="1" w:lastRow="0" w:firstColumn="1" w:lastColumn="0" w:noHBand="0" w:noVBand="1"/>
      </w:tblPr>
      <w:tblGrid>
        <w:gridCol w:w="637"/>
        <w:gridCol w:w="5875"/>
        <w:gridCol w:w="1203"/>
      </w:tblGrid>
      <w:tr w:rsidR="00DD48F5" w:rsidRPr="00956389" w:rsidTr="00574C86">
        <w:tc>
          <w:tcPr>
            <w:tcW w:w="637" w:type="dxa"/>
            <w:tcBorders>
              <w:top w:val="single" w:sz="6" w:space="0" w:color="auto"/>
              <w:left w:val="single" w:sz="6" w:space="0" w:color="auto"/>
              <w:bottom w:val="doub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Lp.</w:t>
            </w:r>
          </w:p>
        </w:tc>
        <w:tc>
          <w:tcPr>
            <w:tcW w:w="5875" w:type="dxa"/>
            <w:tcBorders>
              <w:top w:val="single" w:sz="6" w:space="0" w:color="auto"/>
              <w:left w:val="single" w:sz="6" w:space="0" w:color="auto"/>
              <w:bottom w:val="double" w:sz="6" w:space="0" w:color="auto"/>
              <w:right w:val="single" w:sz="6" w:space="0" w:color="auto"/>
            </w:tcBorders>
            <w:noWrap/>
            <w:hideMark/>
          </w:tcPr>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Cechy</w:t>
            </w:r>
          </w:p>
        </w:tc>
        <w:tc>
          <w:tcPr>
            <w:tcW w:w="1203" w:type="dxa"/>
            <w:tcBorders>
              <w:top w:val="single" w:sz="6" w:space="0" w:color="auto"/>
              <w:left w:val="single" w:sz="6" w:space="0" w:color="auto"/>
              <w:bottom w:val="double" w:sz="6" w:space="0" w:color="auto"/>
              <w:right w:val="single" w:sz="6" w:space="0" w:color="auto"/>
            </w:tcBorders>
            <w:noWrap/>
            <w:hideMark/>
          </w:tcPr>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Wartość</w:t>
            </w:r>
          </w:p>
        </w:tc>
      </w:tr>
      <w:tr w:rsidR="00DD48F5" w:rsidRPr="00956389" w:rsidTr="00574C86">
        <w:tc>
          <w:tcPr>
            <w:tcW w:w="637" w:type="dxa"/>
            <w:tcBorders>
              <w:top w:val="nil"/>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5875" w:type="dxa"/>
            <w:tcBorders>
              <w:top w:val="nil"/>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Wytrzymałość na ściskanie po 28 dniach, </w:t>
            </w:r>
            <w:proofErr w:type="spellStart"/>
            <w:r w:rsidRPr="00956389">
              <w:rPr>
                <w:rFonts w:eastAsia="Times New Roman" w:cs="Times New Roman"/>
                <w:spacing w:val="-3"/>
                <w:sz w:val="24"/>
                <w:szCs w:val="24"/>
                <w:lang w:eastAsia="pl-PL"/>
              </w:rPr>
              <w:t>MPa</w:t>
            </w:r>
            <w:proofErr w:type="spellEnd"/>
            <w:r w:rsidRPr="00956389">
              <w:rPr>
                <w:rFonts w:eastAsia="Times New Roman" w:cs="Times New Roman"/>
                <w:spacing w:val="-3"/>
                <w:sz w:val="24"/>
                <w:szCs w:val="24"/>
                <w:lang w:eastAsia="pl-PL"/>
              </w:rPr>
              <w:t>, co najmniej</w:t>
            </w:r>
          </w:p>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średnia z sześciu kostek</w:t>
            </w:r>
          </w:p>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najmniejsza pojedynczej kostki</w:t>
            </w:r>
          </w:p>
        </w:tc>
        <w:tc>
          <w:tcPr>
            <w:tcW w:w="1203" w:type="dxa"/>
            <w:tcBorders>
              <w:top w:val="nil"/>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p>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60</w:t>
            </w:r>
          </w:p>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50</w:t>
            </w:r>
          </w:p>
        </w:tc>
      </w:tr>
      <w:tr w:rsidR="00DD48F5" w:rsidRPr="00956389" w:rsidTr="00574C86">
        <w:tc>
          <w:tcPr>
            <w:tcW w:w="637"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5875"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Nasiąkliwość wodą wg PN-B-06250 [2], %, nie więcej niż</w:t>
            </w:r>
          </w:p>
        </w:tc>
        <w:tc>
          <w:tcPr>
            <w:tcW w:w="1203"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r>
      <w:tr w:rsidR="00DD48F5" w:rsidRPr="00956389" w:rsidTr="00574C86">
        <w:tc>
          <w:tcPr>
            <w:tcW w:w="637"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5875"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Odporność na zamrażanie, po 50 cyklach zamrażania, wg PN-B-06250 [2]:</w:t>
            </w:r>
          </w:p>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pęknięcia próbki</w:t>
            </w:r>
          </w:p>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strata masy, %, nie więcej niż</w:t>
            </w:r>
          </w:p>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 obniżenie wytrzymałości na ściskanie w stosunku do wytrzymałości próbek nie zamrażanych, %, nie więcej niż:</w:t>
            </w:r>
          </w:p>
        </w:tc>
        <w:tc>
          <w:tcPr>
            <w:tcW w:w="1203"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p>
          <w:p w:rsidR="00DD48F5" w:rsidRPr="00956389" w:rsidRDefault="00DD48F5" w:rsidP="00574C86">
            <w:pPr>
              <w:spacing w:after="0" w:line="240" w:lineRule="auto"/>
              <w:jc w:val="center"/>
              <w:rPr>
                <w:rFonts w:eastAsia="Times New Roman" w:cs="Times New Roman"/>
                <w:spacing w:val="-3"/>
                <w:sz w:val="24"/>
                <w:szCs w:val="24"/>
                <w:lang w:eastAsia="pl-PL"/>
              </w:rPr>
            </w:pPr>
          </w:p>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brak</w:t>
            </w:r>
          </w:p>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p w:rsidR="00DD48F5" w:rsidRPr="00956389" w:rsidRDefault="00DD48F5" w:rsidP="00574C86">
            <w:pPr>
              <w:spacing w:after="0" w:line="240" w:lineRule="auto"/>
              <w:jc w:val="center"/>
              <w:rPr>
                <w:rFonts w:eastAsia="Times New Roman" w:cs="Times New Roman"/>
                <w:spacing w:val="-3"/>
                <w:sz w:val="24"/>
                <w:szCs w:val="24"/>
                <w:lang w:eastAsia="pl-PL"/>
              </w:rPr>
            </w:pPr>
          </w:p>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tc>
      </w:tr>
      <w:tr w:rsidR="00DD48F5" w:rsidRPr="00956389" w:rsidTr="00574C86">
        <w:tc>
          <w:tcPr>
            <w:tcW w:w="637"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5875"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Ścieralność na tarczy </w:t>
            </w:r>
            <w:proofErr w:type="spellStart"/>
            <w:r w:rsidRPr="00956389">
              <w:rPr>
                <w:rFonts w:eastAsia="Times New Roman" w:cs="Times New Roman"/>
                <w:spacing w:val="-3"/>
                <w:sz w:val="24"/>
                <w:szCs w:val="24"/>
                <w:lang w:eastAsia="pl-PL"/>
              </w:rPr>
              <w:t>Boehmego</w:t>
            </w:r>
            <w:proofErr w:type="spellEnd"/>
            <w:r w:rsidRPr="00956389">
              <w:rPr>
                <w:rFonts w:eastAsia="Times New Roman" w:cs="Times New Roman"/>
                <w:spacing w:val="-3"/>
                <w:sz w:val="24"/>
                <w:szCs w:val="24"/>
                <w:lang w:eastAsia="pl-PL"/>
              </w:rPr>
              <w:t xml:space="preserve"> wg PN-B-04111 [1], mm, nie więcej niż:</w:t>
            </w:r>
          </w:p>
        </w:tc>
        <w:tc>
          <w:tcPr>
            <w:tcW w:w="1203" w:type="dxa"/>
            <w:tcBorders>
              <w:top w:val="single" w:sz="6" w:space="0" w:color="auto"/>
              <w:left w:val="single" w:sz="6" w:space="0" w:color="auto"/>
              <w:bottom w:val="single" w:sz="6" w:space="0" w:color="auto"/>
              <w:right w:val="single" w:sz="6" w:space="0" w:color="auto"/>
            </w:tcBorders>
            <w:noWrap/>
            <w:hideMark/>
          </w:tcPr>
          <w:p w:rsidR="00DD48F5" w:rsidRPr="00956389" w:rsidRDefault="00DD48F5" w:rsidP="00574C86">
            <w:pPr>
              <w:spacing w:after="0" w:line="240" w:lineRule="auto"/>
              <w:jc w:val="center"/>
              <w:rPr>
                <w:rFonts w:eastAsia="Times New Roman" w:cs="Times New Roman"/>
                <w:spacing w:val="-3"/>
                <w:sz w:val="24"/>
                <w:szCs w:val="24"/>
                <w:lang w:eastAsia="pl-PL"/>
              </w:rPr>
            </w:pPr>
          </w:p>
          <w:p w:rsidR="00DD48F5" w:rsidRPr="00956389" w:rsidRDefault="00DD48F5" w:rsidP="00574C86">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r>
    </w:tbl>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 Materiały do produkcji betonowych kostek brukowych</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2.3.1. Cement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produkcji kostki brukowej należy stosować cement portlandzki, bez dodatków, klasy nie niższej niż „32,5”. Zaleca się stosowanie cementu o jasnym kolorze. Cement powinien odpowiadać wymaganiom PN-B-19701 [4].</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2.3.2. Kruszywo do betonu</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Należy stosować kruszywa mineralne odpowiadające wymaganiom PN-B-06712 [3].</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Uziarnienie kruszywa powinno być ustalone w recepcie laboratoryjnej mieszanki betonowej, przy założonych parametrach wymaganych dla produkowanego wyrobu.</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EF38CA" w:rsidRPr="00956389" w:rsidRDefault="00EF38CA"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br w:type="page"/>
      </w: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lastRenderedPageBreak/>
        <w:t>2.3.3. Woda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Woda powinna być odmiany „1” i odpowiadać wymaganiom PN-B-32250 [5].</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2.3.4. Dodatki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produkcji kostek brukowych stosuje się dodatki w postaci plastyfikatorów i barwników, zgodnie z receptą laboratoryjną.</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Plastyfikatory zapewniają gotowym wyrobom większą wytrzymałość, mniejszą nasiąkliwość i większą odporność na niskie temperatury i działanie soli.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Stosowane barwniki powinny zapewnić kostce trwałe wybarwienie. Powinny to być barwniki nieorganiczne.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D-00.00.00 „Wymagania ogólne” pkt 3.</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 do wykonania nawierzchni z kostki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będą wykonywane ręcznie i mechanicznie. Do zagęszczenia nawierzchni z kostki brukowej stosuje się wibratory płytowe z osłoną z tworzywa sztucznego.</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4.1. Ogólne wymagania dotyczące transportu</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D-00.00.00 „Wymagania ogólne” pkt 4.</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betonowych kostek brukowych</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Uformowane w czasie produkcji kostki betonowe układane są warstwowo na palecie.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uzyskaniu wytrzymałości betonu min. 0,7 wytrzymałości projektowanej kostki przewożone są na stanowisko, gdzie specjalne urządzenie pakuje je w folię i spina taśmą stalową, co gwarantuje transport samochodami w nienaruszonym stanie.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Kostki betonowe można również przewozić samochodami na paletach transportowych producenta.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5.2. Wykonanie podsypki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przygotowanej podbudowie ułożyć podsypkę cementowo-piaskową. Grubość podsypki po zagęszczeniu powinna zawierać się w granicach 5 cm±1 cm.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Podsypka powinna być zwilżona wodą, zagęszczona i wyprofilowana. Zagęszczenie podsypki powinno być tak wykonane, aby nie było widocznych śladów urządzenia zagęszczającego.</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Obramowanie nawierzchni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Wykonanie obramowania z obrzeży betonowych ułożonych na podsypce piaskowej powinno być zgodne z wymaganiami określonymi w ST D.08.03.01 „Betonowe obrzeża chodnikowe". </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Nawierzchnia z betonowej kostki brukowej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Kostkę układa się na podsypce uprzednio wykonanej w taki sposób, aby szczeliny miedzy kostkami wynosiły 2 - 3 mm. Kostkę należy układać ok. 1,5 cm wyżej od projektowanej niwelety nawierzchni, gdyż w czasie wibrowania (ubijania) podsypka ulega zagęszczeniu.</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ułożeniu kostki szczeliny należy wypełnić piaskiem (lub innym materiałem zaaprobowanym przez Inżyniera) a następnie zamieść powierzchnię ułożonych kostek przy użyciu szczotek ręcznych lub mechanicznych i przystąpić do ubijania nawierzchni chodnika.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ubijania wykonanej nawierzchni z kostek brukowych stosuje się wibratory płytowe z osłoną z tworzywa sztucznego dla ochrony kostek przed uszkodzeniem i zabrudzeniem. Wibrowanie należy prowadzić od krawędzi powierzchni ubijanej w kierunku środka i jednocześnie w kierunku poprzecznym kształtek.</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zagęszczania nawierzchni z betonowych kostek brukowych nie wolno używać walca.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ubiciu nawierzchni należy uzupełnić szczeliny materiałem do wypełnienia i zamieść nawierzchnię.</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 sprawdzić czy producent kostek brukowych posiada atest wyrobu wg pkt 2.3.1 niniejszej ST.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Niezależnie od posiadanego atestu Wykonawca powinien żądać od producenta wyników bieżących badań wyrobu na ściskanie.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Poza tym, przed przystąpieniem do robót Wykonawca sprawdza wyrób w zakresie wymagań podanych w pkt. 2.3.2 - 2.3.4. i wyniki badań przedstawia Inżynierowi do akceptacji.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w czasie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6.3.1. Sprawdzenie podłoża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podłoża polega na stwierdzeniu ich zgodności z Dokumentacją Projektową i odpowiednimi ST.</w:t>
      </w: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6.3.2. Sprawdzenie podsypki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podsypki w zakresie grubości i wymaganych spadków poprzecznych i podłużnych polega na stwierdzeniu zgodności z Dokumentacją Projektową oraz pkt 5.2. niniejszej ST.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6.3.3. Sprawdzenie wykonania chodnika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prawidłowości wykonania chodnika z betonowych kostek brukowych polega na stwierdzeniu zgodności wykonania z Dokumentacją Projektową oraz wymaganiami wg pkt 5.5. niniejszej ST:</w:t>
      </w:r>
    </w:p>
    <w:p w:rsidR="00DD48F5" w:rsidRPr="00956389" w:rsidRDefault="00DD48F5" w:rsidP="007A3A19">
      <w:pPr>
        <w:pStyle w:val="Akapitzlist"/>
        <w:numPr>
          <w:ilvl w:val="0"/>
          <w:numId w:val="26"/>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pomierzenie szerokości spoin,</w:t>
      </w:r>
    </w:p>
    <w:p w:rsidR="00DD48F5" w:rsidRPr="00956389" w:rsidRDefault="00DD48F5" w:rsidP="007A3A19">
      <w:pPr>
        <w:pStyle w:val="Akapitzlist"/>
        <w:numPr>
          <w:ilvl w:val="0"/>
          <w:numId w:val="26"/>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prawidłowości ubijania (wibrowania),</w:t>
      </w:r>
    </w:p>
    <w:p w:rsidR="00DD48F5" w:rsidRPr="00956389" w:rsidRDefault="00DD48F5" w:rsidP="007A3A19">
      <w:pPr>
        <w:pStyle w:val="Akapitzlist"/>
        <w:numPr>
          <w:ilvl w:val="0"/>
          <w:numId w:val="26"/>
        </w:numPr>
        <w:spacing w:after="0" w:line="240" w:lineRule="auto"/>
        <w:ind w:left="851"/>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prawidłowości wypełnienia spoin.</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6.4. Sprawdzenie cech geometrycznych nawierzchni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6.4.1. Równość</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Nierówności podłużne nawierzchni należy mierzyć 4-metrową łatą. Nierówności podłużne nawierzchni nie powinny przekraczać 1,0 cm.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6.4.2. Spadki poprzeczne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Spadki poprzeczne nawierzchni powinny być zgodne z dokumentacją projektową z tolerancją ± 0,5%.</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6.4.3. Rzędne wysokościowe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Różnice pomiędzy rzędnymi wykonanej nawierzchni i rzędnymi projektowanymi nie powinny przekraczać +5 cm i -5 cm.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6.4.4. Ukształtowanie osi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Oś nawierzchni w planie nie może być przesunięta w stosunku do osi projektowanej o więcej niż ± 5 cm.</w:t>
      </w:r>
    </w:p>
    <w:p w:rsidR="00DD48F5" w:rsidRPr="00956389" w:rsidRDefault="00DD48F5" w:rsidP="00DD48F5">
      <w:pPr>
        <w:spacing w:after="0" w:line="240" w:lineRule="auto"/>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6.4.5. Szerokość nawierzchni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Szerokość nawierzchni nie może różnić się od szerokości projektowanej o więcej niż ± 5 cm.</w:t>
      </w: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6.4.6. Grubość podsypki (warstwy wyrównawczej)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odchyłki od projektowanej grubości podsypki nie powinny przekraczać ± 1,0 cm.</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8636D4" w:rsidRPr="00956389" w:rsidRDefault="008636D4"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6.5. Częstotliwość oraz zakres badań i pomiarów</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Częstotliwość oraz zakres badań i pomiarów wykonanej nawierzchni z kostki betonowej podano w tablicy 2.</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2. Częstotliwość i zakres badań cech geometrycznych nawierzchni</w:t>
      </w:r>
    </w:p>
    <w:p w:rsidR="00DD48F5" w:rsidRPr="00956389" w:rsidRDefault="00DD48F5" w:rsidP="00DD48F5">
      <w:pPr>
        <w:spacing w:after="0" w:line="240" w:lineRule="auto"/>
        <w:ind w:firstLine="142"/>
        <w:jc w:val="both"/>
        <w:rPr>
          <w:rFonts w:eastAsia="Times New Roman" w:cs="Times New Roman"/>
          <w:spacing w:val="-3"/>
          <w:sz w:val="24"/>
          <w:szCs w:val="24"/>
          <w:lang w:eastAsia="pl-PL"/>
        </w:rPr>
      </w:pPr>
    </w:p>
    <w:tbl>
      <w:tblPr>
        <w:tblStyle w:val="Tabela-Siatka"/>
        <w:tblW w:w="0" w:type="auto"/>
        <w:tblLook w:val="04A0" w:firstRow="1" w:lastRow="0" w:firstColumn="1" w:lastColumn="0" w:noHBand="0" w:noVBand="1"/>
      </w:tblPr>
      <w:tblGrid>
        <w:gridCol w:w="534"/>
        <w:gridCol w:w="3827"/>
        <w:gridCol w:w="5133"/>
      </w:tblGrid>
      <w:tr w:rsidR="00DD48F5" w:rsidRPr="00956389" w:rsidTr="00574C86">
        <w:tc>
          <w:tcPr>
            <w:tcW w:w="534"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Lp.</w:t>
            </w:r>
          </w:p>
        </w:tc>
        <w:tc>
          <w:tcPr>
            <w:tcW w:w="3827"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Wyszczególnienie badań i pomiarów</w:t>
            </w:r>
          </w:p>
        </w:tc>
        <w:tc>
          <w:tcPr>
            <w:tcW w:w="5133"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Minimalna częstotliwość badań i pomiarów </w:t>
            </w:r>
          </w:p>
        </w:tc>
      </w:tr>
      <w:tr w:rsidR="00DD48F5" w:rsidRPr="00956389" w:rsidTr="00574C86">
        <w:tc>
          <w:tcPr>
            <w:tcW w:w="534"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3827" w:type="dxa"/>
            <w:vAlign w:val="center"/>
          </w:tcPr>
          <w:p w:rsidR="00DD48F5" w:rsidRPr="00956389" w:rsidRDefault="00DD48F5" w:rsidP="00574C86">
            <w:pPr>
              <w:ind w:firstLine="33"/>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Spadki poprzeczne </w:t>
            </w:r>
          </w:p>
        </w:tc>
        <w:tc>
          <w:tcPr>
            <w:tcW w:w="5133"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 i w charakterystycznych punktach niwelety</w:t>
            </w:r>
          </w:p>
        </w:tc>
      </w:tr>
      <w:tr w:rsidR="00DD48F5" w:rsidRPr="00956389" w:rsidTr="00574C86">
        <w:tc>
          <w:tcPr>
            <w:tcW w:w="534"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3827"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Rzędne wysokościowe</w:t>
            </w:r>
          </w:p>
        </w:tc>
        <w:tc>
          <w:tcPr>
            <w:tcW w:w="5133"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 i w charakterystycznych punktach niwelety</w:t>
            </w:r>
          </w:p>
        </w:tc>
      </w:tr>
      <w:tr w:rsidR="00DD48F5" w:rsidRPr="00956389" w:rsidTr="00574C86">
        <w:tc>
          <w:tcPr>
            <w:tcW w:w="534"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3827"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Ukształtowanie osi w planie</w:t>
            </w:r>
          </w:p>
        </w:tc>
        <w:tc>
          <w:tcPr>
            <w:tcW w:w="5133"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 i w charakterystycznych punktach niwelety</w:t>
            </w:r>
          </w:p>
        </w:tc>
      </w:tr>
      <w:tr w:rsidR="00DD48F5" w:rsidRPr="00956389" w:rsidTr="00574C86">
        <w:tc>
          <w:tcPr>
            <w:tcW w:w="534"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3827"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Szerokość nawierzchni</w:t>
            </w:r>
          </w:p>
        </w:tc>
        <w:tc>
          <w:tcPr>
            <w:tcW w:w="5133"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w:t>
            </w:r>
          </w:p>
        </w:tc>
      </w:tr>
      <w:tr w:rsidR="00DD48F5" w:rsidRPr="00956389" w:rsidTr="00574C86">
        <w:tc>
          <w:tcPr>
            <w:tcW w:w="534"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c>
          <w:tcPr>
            <w:tcW w:w="3827"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Grubość podsypki</w:t>
            </w:r>
          </w:p>
        </w:tc>
        <w:tc>
          <w:tcPr>
            <w:tcW w:w="5133" w:type="dxa"/>
            <w:vAlign w:val="center"/>
          </w:tcPr>
          <w:p w:rsidR="00DD48F5" w:rsidRPr="00956389" w:rsidRDefault="00DD48F5" w:rsidP="00574C86">
            <w:pPr>
              <w:rPr>
                <w:rFonts w:eastAsia="Times New Roman" w:cs="Times New Roman"/>
                <w:spacing w:val="-3"/>
                <w:sz w:val="24"/>
                <w:szCs w:val="24"/>
                <w:lang w:eastAsia="pl-PL"/>
              </w:rPr>
            </w:pPr>
            <w:r w:rsidRPr="00956389">
              <w:rPr>
                <w:rFonts w:eastAsia="Times New Roman" w:cs="Times New Roman"/>
                <w:spacing w:val="-3"/>
                <w:sz w:val="24"/>
                <w:szCs w:val="24"/>
                <w:lang w:eastAsia="pl-PL"/>
              </w:rPr>
              <w:t>10 razy na 1 km</w:t>
            </w:r>
          </w:p>
        </w:tc>
      </w:tr>
    </w:tbl>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p>
    <w:p w:rsidR="00DD48F5" w:rsidRPr="00956389" w:rsidRDefault="00DD48F5" w:rsidP="00DD48F5">
      <w:pPr>
        <w:spacing w:after="0" w:line="240" w:lineRule="auto"/>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DD48F5" w:rsidRPr="00956389" w:rsidRDefault="00DD48F5" w:rsidP="00DD48F5">
      <w:pPr>
        <w:spacing w:after="0" w:line="240" w:lineRule="auto"/>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m2 (metr kwadratowy) wykonanej nawierzchni z kostki brukowej betonowej.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pkt 8.</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SST i wymaganiami Inżyniera, jeżeli wszystkie pomiary i badania z zachowaniem tolerancji według pkt 6 dały wyniki pozytywne.</w:t>
      </w:r>
    </w:p>
    <w:p w:rsidR="00DD48F5" w:rsidRPr="00956389" w:rsidRDefault="00DD48F5" w:rsidP="00DD48F5">
      <w:pPr>
        <w:spacing w:after="0" w:line="240" w:lineRule="auto"/>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robót zanikających i ulegających zakryciu</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robót zanikających i ulegających zakryciu podlegają:</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przygotowanie podłoża,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wykonanie podsypki.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Zasady ich odbioru są określone w D-00.00.00 „Wymagania ogólne”.</w:t>
      </w:r>
    </w:p>
    <w:p w:rsidR="0017287E" w:rsidRPr="00956389" w:rsidRDefault="0017287E" w:rsidP="00DD48F5">
      <w:pPr>
        <w:spacing w:after="0" w:line="240" w:lineRule="auto"/>
        <w:jc w:val="both"/>
        <w:rPr>
          <w:rFonts w:eastAsia="Times New Roman" w:cs="Times New Roman"/>
          <w:b/>
          <w:spacing w:val="-3"/>
          <w:sz w:val="24"/>
          <w:szCs w:val="20"/>
          <w:lang w:eastAsia="pl-PL"/>
        </w:rPr>
      </w:pPr>
    </w:p>
    <w:p w:rsidR="00DD48F5" w:rsidRPr="00956389" w:rsidRDefault="00DD48F5" w:rsidP="00DD48F5">
      <w:pPr>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0"/>
          <w:lang w:eastAsia="pl-PL"/>
        </w:rPr>
        <w:t>9. PODSTAWA PŁATNOŚCI</w:t>
      </w:r>
    </w:p>
    <w:p w:rsidR="00DD48F5" w:rsidRPr="00956389" w:rsidRDefault="00DD48F5" w:rsidP="00DD48F5">
      <w:pPr>
        <w:spacing w:after="0" w:line="240" w:lineRule="auto"/>
        <w:jc w:val="both"/>
        <w:rPr>
          <w:rFonts w:eastAsia="Times New Roman" w:cs="Times New Roman"/>
          <w:spacing w:val="-3"/>
          <w:sz w:val="24"/>
          <w:szCs w:val="24"/>
          <w:lang w:eastAsia="pl-PL"/>
        </w:rPr>
      </w:pP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DD48F5" w:rsidRPr="00956389" w:rsidRDefault="00DD48F5" w:rsidP="00DD48F5">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9.2. Cena jednostki obmiarowej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1 m2 nawierzchni z kostki betonowej obejmuje: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prace pomiarowe i roboty przygotowawcze,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oznakowanie robót,</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przygotowanie podłoża,</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zakup i dostarczenie materiałów,</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wykonanie podsypki,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ułożenie kostki,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wypełnienie spoin i szczelin dylatacyjnych,</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pielęgnację nawierzchni,</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przeprowadzenie pomiarów i badań wymaganych w specyfikacji technicznej.</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DD48F5">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p>
    <w:p w:rsidR="00DD48F5" w:rsidRPr="00956389" w:rsidRDefault="00DD48F5" w:rsidP="00DD48F5">
      <w:pPr>
        <w:spacing w:after="0" w:line="240" w:lineRule="auto"/>
        <w:ind w:firstLine="709"/>
        <w:jc w:val="both"/>
        <w:rPr>
          <w:rFonts w:eastAsia="Times New Roman" w:cs="Times New Roman"/>
          <w:spacing w:val="-3"/>
          <w:sz w:val="24"/>
          <w:szCs w:val="24"/>
          <w:lang w:eastAsia="pl-PL"/>
        </w:rPr>
      </w:pP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14157:2005 Kamień naturalny. Oznaczenie odporności na ścieranie.</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PN-B-06050:1999 Geotechnika. Roboty ziemne. Wymagania ogólne.</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206-1:2003/A1:2005 Beton. Część 1: Wymagania, właściwości, produkcja i zgodność.</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197-1:2002 Cement. Część 1: Skład, wymagania i kryteria zgodności dotyczące cementów powszechnego użytku.</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 EN 1008:2004 Woda zarobowa do betonu. Specyfikacja pobierania próbek, badanie i ocena przydatności wody zarobowej do betonu, w tym wody odzyskanej z procesów produkcji.</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DIN 18501 Kostka brukowa z betonu.</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PN-EN 13043:2004 Kruszywa do mieszanek bitumicznych i powierzchniowych utrwaleń stosowanych na drogach, lotniskach i innych powierzchniach przeznaczonych do ruchu.</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BN-80/6775-03/01 Prefabrykaty budowlane z betonu. Elementy nawierzchni dróg, ulic, parkingów i torowisk tramwajowych. Wspólne wymagania i badania.</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BN-80/6775-03/02 Prefabrykaty budowlane z betonu. Elementy nawierzchni dróg, ulic, parkingów i torowisk tramwajowych. Płyty drogowe.</w:t>
      </w:r>
    </w:p>
    <w:p w:rsidR="00DD48F5" w:rsidRPr="00956389" w:rsidRDefault="00DD48F5" w:rsidP="007A3A19">
      <w:pPr>
        <w:pStyle w:val="Akapitzlist"/>
        <w:numPr>
          <w:ilvl w:val="0"/>
          <w:numId w:val="27"/>
        </w:numPr>
        <w:spacing w:after="0" w:line="240" w:lineRule="auto"/>
        <w:ind w:left="426"/>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BN-68/8931-04 Drogi samochodowe. Pomiar równości nawierzchni </w:t>
      </w:r>
      <w:proofErr w:type="spellStart"/>
      <w:r w:rsidRPr="00956389">
        <w:rPr>
          <w:rFonts w:eastAsia="Times New Roman" w:cs="Times New Roman"/>
          <w:spacing w:val="-3"/>
          <w:sz w:val="24"/>
          <w:szCs w:val="24"/>
          <w:lang w:eastAsia="pl-PL"/>
        </w:rPr>
        <w:t>planografem</w:t>
      </w:r>
      <w:proofErr w:type="spellEnd"/>
      <w:r w:rsidRPr="00956389">
        <w:rPr>
          <w:rFonts w:eastAsia="Times New Roman" w:cs="Times New Roman"/>
          <w:spacing w:val="-3"/>
          <w:sz w:val="24"/>
          <w:szCs w:val="24"/>
          <w:lang w:eastAsia="pl-PL"/>
        </w:rPr>
        <w:t xml:space="preserve"> i łatą.</w:t>
      </w:r>
    </w:p>
    <w:p w:rsidR="00DD48F5" w:rsidRPr="00956389" w:rsidRDefault="00DD48F5" w:rsidP="00DD48F5">
      <w:pPr>
        <w:pStyle w:val="Nagwek1"/>
        <w:jc w:val="center"/>
        <w:rPr>
          <w:rFonts w:asciiTheme="minorHAnsi" w:hAnsiTheme="minorHAnsi"/>
          <w:color w:val="auto"/>
        </w:rPr>
      </w:pPr>
      <w:r w:rsidRPr="00956389">
        <w:rPr>
          <w:rFonts w:asciiTheme="minorHAnsi" w:hAnsiTheme="minorHAnsi"/>
          <w:color w:val="auto"/>
        </w:rPr>
        <w:br w:type="page"/>
      </w:r>
    </w:p>
    <w:p w:rsidR="00DC5898" w:rsidRPr="00956389" w:rsidRDefault="00DC5898" w:rsidP="008B5AA6">
      <w:pPr>
        <w:pStyle w:val="Nagwek1"/>
        <w:jc w:val="center"/>
        <w:rPr>
          <w:rFonts w:asciiTheme="minorHAnsi" w:hAnsiTheme="minorHAnsi"/>
          <w:color w:val="auto"/>
        </w:rPr>
      </w:pPr>
      <w:r w:rsidRPr="00956389">
        <w:rPr>
          <w:rFonts w:asciiTheme="minorHAnsi" w:hAnsiTheme="minorHAnsi"/>
          <w:color w:val="auto"/>
        </w:rPr>
        <w:lastRenderedPageBreak/>
        <w:br w:type="page"/>
      </w:r>
    </w:p>
    <w:p w:rsidR="00472C14" w:rsidRPr="00956389" w:rsidRDefault="00472C14" w:rsidP="00472C14">
      <w:pPr>
        <w:pStyle w:val="Nagwek1"/>
        <w:jc w:val="center"/>
        <w:rPr>
          <w:rFonts w:asciiTheme="minorHAnsi" w:hAnsiTheme="minorHAnsi"/>
          <w:color w:val="auto"/>
        </w:rPr>
      </w:pPr>
    </w:p>
    <w:p w:rsidR="00472C14" w:rsidRPr="00956389" w:rsidRDefault="00472C14" w:rsidP="00472C14">
      <w:pPr>
        <w:pStyle w:val="Nagwek1"/>
        <w:jc w:val="center"/>
        <w:rPr>
          <w:rFonts w:asciiTheme="minorHAnsi" w:hAnsiTheme="minorHAnsi"/>
          <w:color w:val="auto"/>
        </w:rPr>
      </w:pPr>
    </w:p>
    <w:p w:rsidR="00472C14" w:rsidRPr="00956389" w:rsidRDefault="00472C14" w:rsidP="00472C14">
      <w:pPr>
        <w:pStyle w:val="Nagwek1"/>
        <w:jc w:val="center"/>
        <w:rPr>
          <w:rFonts w:asciiTheme="minorHAnsi" w:hAnsiTheme="minorHAnsi"/>
          <w:color w:val="auto"/>
        </w:rPr>
      </w:pPr>
    </w:p>
    <w:p w:rsidR="00472C14" w:rsidRPr="00956389" w:rsidRDefault="00472C14" w:rsidP="00472C14">
      <w:pPr>
        <w:pStyle w:val="Nagwek1"/>
        <w:jc w:val="center"/>
        <w:rPr>
          <w:rFonts w:asciiTheme="minorHAnsi" w:hAnsiTheme="minorHAnsi"/>
          <w:color w:val="auto"/>
        </w:rPr>
      </w:pPr>
    </w:p>
    <w:p w:rsidR="00472C14" w:rsidRPr="00956389" w:rsidRDefault="00472C14" w:rsidP="00472C14">
      <w:pPr>
        <w:pStyle w:val="Nagwek1"/>
        <w:jc w:val="center"/>
        <w:rPr>
          <w:rFonts w:asciiTheme="minorHAnsi" w:hAnsiTheme="minorHAnsi"/>
          <w:color w:val="auto"/>
          <w:sz w:val="36"/>
          <w:szCs w:val="36"/>
        </w:rPr>
      </w:pPr>
      <w:bookmarkStart w:id="615" w:name="_Toc398646788"/>
      <w:bookmarkStart w:id="616" w:name="_Toc451875555"/>
      <w:bookmarkStart w:id="617" w:name="_Toc486519788"/>
      <w:bookmarkStart w:id="618" w:name="_Toc514849194"/>
      <w:bookmarkStart w:id="619" w:name="_Toc531260177"/>
      <w:bookmarkStart w:id="620" w:name="_Toc46492068"/>
      <w:bookmarkStart w:id="621" w:name="_Toc71816076"/>
      <w:bookmarkStart w:id="622" w:name="_Toc82597033"/>
      <w:bookmarkStart w:id="623" w:name="_Toc209465357"/>
      <w:r w:rsidRPr="00956389">
        <w:rPr>
          <w:rFonts w:asciiTheme="minorHAnsi" w:hAnsiTheme="minorHAnsi"/>
          <w:color w:val="auto"/>
          <w:sz w:val="36"/>
          <w:szCs w:val="36"/>
        </w:rPr>
        <w:t>SPECYFIKACJA TECHNICZNA</w:t>
      </w:r>
      <w:bookmarkEnd w:id="615"/>
      <w:bookmarkEnd w:id="616"/>
      <w:bookmarkEnd w:id="617"/>
      <w:bookmarkEnd w:id="618"/>
      <w:bookmarkEnd w:id="619"/>
      <w:bookmarkEnd w:id="620"/>
      <w:bookmarkEnd w:id="621"/>
      <w:bookmarkEnd w:id="622"/>
      <w:bookmarkEnd w:id="623"/>
    </w:p>
    <w:p w:rsidR="00472C14" w:rsidRPr="00956389" w:rsidRDefault="00472C14" w:rsidP="00472C14">
      <w:pPr>
        <w:pStyle w:val="Nagwek1"/>
        <w:jc w:val="center"/>
        <w:rPr>
          <w:rFonts w:asciiTheme="minorHAnsi" w:hAnsiTheme="minorHAnsi"/>
          <w:color w:val="auto"/>
          <w:sz w:val="36"/>
          <w:szCs w:val="36"/>
        </w:rPr>
      </w:pPr>
      <w:bookmarkStart w:id="624" w:name="_Toc71816077"/>
      <w:bookmarkStart w:id="625" w:name="_Toc209465358"/>
      <w:r w:rsidRPr="00956389">
        <w:rPr>
          <w:rFonts w:asciiTheme="minorHAnsi" w:hAnsiTheme="minorHAnsi"/>
          <w:color w:val="auto"/>
          <w:sz w:val="36"/>
          <w:szCs w:val="36"/>
        </w:rPr>
        <w:t>D-08.03.01</w:t>
      </w:r>
      <w:bookmarkEnd w:id="624"/>
      <w:bookmarkEnd w:id="625"/>
    </w:p>
    <w:p w:rsidR="00472C14" w:rsidRPr="00956389" w:rsidRDefault="00472C14" w:rsidP="00472C14">
      <w:pPr>
        <w:pStyle w:val="Nagwek1"/>
        <w:jc w:val="center"/>
        <w:rPr>
          <w:rFonts w:asciiTheme="minorHAnsi" w:hAnsiTheme="minorHAnsi"/>
          <w:color w:val="auto"/>
          <w:sz w:val="36"/>
          <w:szCs w:val="36"/>
        </w:rPr>
      </w:pPr>
      <w:bookmarkStart w:id="626" w:name="_Toc71816078"/>
      <w:bookmarkStart w:id="627" w:name="_Toc209465359"/>
      <w:r w:rsidRPr="00956389">
        <w:rPr>
          <w:rFonts w:asciiTheme="minorHAnsi" w:hAnsiTheme="minorHAnsi"/>
          <w:color w:val="auto"/>
          <w:sz w:val="36"/>
          <w:szCs w:val="36"/>
        </w:rPr>
        <w:t>BETONOWE OBRZEŻA CHODNIKOWE</w:t>
      </w:r>
      <w:bookmarkEnd w:id="626"/>
      <w:bookmarkEnd w:id="627"/>
      <w:r w:rsidRPr="00956389">
        <w:rPr>
          <w:rFonts w:asciiTheme="minorHAnsi" w:hAnsiTheme="minorHAnsi"/>
          <w:color w:val="auto"/>
          <w:sz w:val="36"/>
          <w:szCs w:val="36"/>
        </w:rPr>
        <w:br w:type="page"/>
      </w:r>
    </w:p>
    <w:p w:rsidR="00472C14" w:rsidRPr="00956389" w:rsidRDefault="00472C14" w:rsidP="00472C14">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472C14" w:rsidRPr="00956389" w:rsidRDefault="00472C14" w:rsidP="00472C14">
      <w:pPr>
        <w:keepNext/>
        <w:spacing w:after="0" w:line="240" w:lineRule="auto"/>
        <w:jc w:val="both"/>
        <w:outlineLvl w:val="0"/>
        <w:rPr>
          <w:rFonts w:eastAsia="Times New Roman" w:cs="Times New Roman"/>
          <w:b/>
          <w:spacing w:val="-3"/>
          <w:sz w:val="28"/>
          <w:szCs w:val="20"/>
          <w:lang w:eastAsia="pl-PL"/>
        </w:rPr>
      </w:pPr>
      <w:bookmarkStart w:id="628" w:name="_Toc398646791"/>
      <w:bookmarkStart w:id="629" w:name="_Toc451875558"/>
      <w:bookmarkStart w:id="630" w:name="_Toc486519791"/>
      <w:bookmarkStart w:id="631" w:name="_Toc514849197"/>
      <w:bookmarkStart w:id="632" w:name="_Toc531260180"/>
      <w:bookmarkStart w:id="633" w:name="_Toc46492071"/>
      <w:bookmarkStart w:id="634" w:name="_Toc71816079"/>
      <w:bookmarkStart w:id="635" w:name="_Toc82597036"/>
      <w:bookmarkStart w:id="636" w:name="_Toc209465360"/>
      <w:r w:rsidRPr="00956389">
        <w:rPr>
          <w:rFonts w:eastAsia="Times New Roman" w:cs="Times New Roman"/>
          <w:b/>
          <w:spacing w:val="-3"/>
          <w:sz w:val="28"/>
          <w:szCs w:val="20"/>
          <w:lang w:eastAsia="pl-PL"/>
        </w:rPr>
        <w:lastRenderedPageBreak/>
        <w:t>D-08.03.01. BETONOWE OBRZEŻA CHODNIKOWE</w:t>
      </w:r>
      <w:bookmarkEnd w:id="628"/>
      <w:bookmarkEnd w:id="629"/>
      <w:bookmarkEnd w:id="630"/>
      <w:bookmarkEnd w:id="631"/>
      <w:bookmarkEnd w:id="632"/>
      <w:bookmarkEnd w:id="633"/>
      <w:bookmarkEnd w:id="634"/>
      <w:bookmarkEnd w:id="635"/>
      <w:bookmarkEnd w:id="636"/>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472C14" w:rsidRPr="00956389" w:rsidRDefault="00472C14" w:rsidP="00472C14">
      <w:pPr>
        <w:spacing w:after="0" w:line="240" w:lineRule="auto"/>
        <w:jc w:val="both"/>
        <w:rPr>
          <w:rFonts w:eastAsia="Times New Roman" w:cs="Times New Roman"/>
          <w:b/>
          <w:spacing w:val="-3"/>
          <w:sz w:val="24"/>
          <w:szCs w:val="20"/>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(ST) są wymagania dotyczące wykonania i odbioru robót związanych z ustawieniem betonowego obrzeża chodnikowego w związku </w:t>
      </w:r>
      <w:r w:rsidR="00052DB4"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z realizacją zadania pn.: </w:t>
      </w:r>
      <w:r w:rsidR="003F6D5D" w:rsidRPr="00956389">
        <w:rPr>
          <w:rFonts w:eastAsia="Times New Roman" w:cs="Times New Roman"/>
          <w:spacing w:val="-3"/>
          <w:sz w:val="24"/>
          <w:szCs w:val="24"/>
          <w:lang w:eastAsia="pl-PL"/>
        </w:rPr>
        <w:t>„</w:t>
      </w:r>
      <w:r w:rsidR="00052DB4" w:rsidRPr="00956389">
        <w:rPr>
          <w:rFonts w:eastAsia="Times New Roman" w:cs="Times New Roman"/>
          <w:spacing w:val="-3"/>
          <w:sz w:val="24"/>
          <w:szCs w:val="24"/>
          <w:lang w:eastAsia="pl-PL"/>
        </w:rPr>
        <w:t>Budowa chodnika wzdłuż ulicy Zygmunta Krasińskiego i Duńskiej</w:t>
      </w:r>
      <w:r w:rsidR="003F6D5D"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Specyfikacji Technicznej ST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(ST) ma zastosowanie jako dokument przetargowy i kontraktowy przy zlecaniu i realizacji robót wymienionych w p. 1.1.</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Specyfikacją Techniczną ST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specyfikacji dotyczą zasad prowadzenia robót związanych z ustawieniem betonowego obrzeża chodnikowego.</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p>
    <w:p w:rsidR="00472C14" w:rsidRPr="00956389" w:rsidRDefault="00472C14" w:rsidP="00472C14">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 Obrzeża chodnikowe - prefabrykowane belki betonowe rozgraniczające jednostronnie lub dwustronnie ciągi komunikacyjne od terenów nie przeznaczonych do komunikacji.</w:t>
      </w:r>
    </w:p>
    <w:p w:rsidR="00472C14" w:rsidRPr="00956389" w:rsidRDefault="00472C14" w:rsidP="00472C14">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 Pozostałe określenia podstawowe są zgodne z obowiązującymi, odpowiednimi polskimi normami i definicjami podanymi w ST D-00.00.00 „Wymagania ogólne” pkt 1.4.</w:t>
      </w:r>
    </w:p>
    <w:p w:rsidR="00472C14" w:rsidRPr="00956389" w:rsidRDefault="00472C14" w:rsidP="00472C14">
      <w:pPr>
        <w:spacing w:after="0" w:line="240" w:lineRule="auto"/>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1.5.</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 xml:space="preserve">2. </w:t>
      </w:r>
      <w:bookmarkStart w:id="637" w:name="_Toc425567015"/>
      <w:bookmarkStart w:id="638" w:name="_Toc426531383"/>
      <w:bookmarkStart w:id="639" w:name="_Toc507896378"/>
      <w:r w:rsidRPr="00956389">
        <w:rPr>
          <w:rFonts w:eastAsia="Times New Roman" w:cs="Times New Roman"/>
          <w:b/>
          <w:spacing w:val="-3"/>
          <w:sz w:val="24"/>
          <w:szCs w:val="20"/>
          <w:lang w:eastAsia="pl-PL"/>
        </w:rPr>
        <w:t>MATERIAŁY</w:t>
      </w:r>
      <w:bookmarkEnd w:id="637"/>
      <w:bookmarkEnd w:id="638"/>
      <w:bookmarkEnd w:id="639"/>
    </w:p>
    <w:p w:rsidR="00472C14" w:rsidRPr="00956389" w:rsidRDefault="00472C14" w:rsidP="00472C14">
      <w:pPr>
        <w:spacing w:after="0" w:line="240" w:lineRule="auto"/>
        <w:jc w:val="both"/>
        <w:rPr>
          <w:rFonts w:eastAsia="Times New Roman" w:cs="Times New Roman"/>
          <w:b/>
          <w:spacing w:val="-3"/>
          <w:sz w:val="24"/>
          <w:szCs w:val="20"/>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materiałów, ich pozyskiwania i składowania podano w ST D-00.00.00 „Wymagania ogólne” pkt 2.</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Stosowane materiały</w:t>
      </w: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Materiałami stosowanymi są:</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obrzeża odpowiadające wymaganiom BN-80/6775-04/04 [9] i BN-80/6775-03/01 [8],</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żwir lub piasek do wykonania ław,</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wg PN-B-19701 [7],</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piasek do zapraw wg PN-B-06711 [3].</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2.3. Betonowe obrzeża chodnikowe - klasyfikacja</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zależności od przekroju poprzecznego rozróżnia się dwa rodzaje obrzeży:</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obrzeże niskie</w:t>
      </w:r>
      <w:r w:rsidRPr="00956389">
        <w:rPr>
          <w:rFonts w:eastAsia="Times New Roman" w:cs="Times New Roman"/>
          <w:spacing w:val="-3"/>
          <w:sz w:val="24"/>
          <w:szCs w:val="24"/>
          <w:lang w:eastAsia="pl-PL"/>
        </w:rPr>
        <w:tab/>
        <w:t>- On,</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obrzeże wysokie</w:t>
      </w:r>
      <w:r w:rsidRPr="00956389">
        <w:rPr>
          <w:rFonts w:eastAsia="Times New Roman" w:cs="Times New Roman"/>
          <w:spacing w:val="-3"/>
          <w:sz w:val="24"/>
          <w:szCs w:val="24"/>
          <w:lang w:eastAsia="pl-PL"/>
        </w:rPr>
        <w:tab/>
        <w:t xml:space="preserve">- </w:t>
      </w:r>
      <w:proofErr w:type="spellStart"/>
      <w:r w:rsidRPr="00956389">
        <w:rPr>
          <w:rFonts w:eastAsia="Times New Roman" w:cs="Times New Roman"/>
          <w:spacing w:val="-3"/>
          <w:sz w:val="24"/>
          <w:szCs w:val="24"/>
          <w:lang w:eastAsia="pl-PL"/>
        </w:rPr>
        <w:t>Ow</w:t>
      </w:r>
      <w:proofErr w:type="spellEnd"/>
      <w:r w:rsidRPr="00956389">
        <w:rPr>
          <w:rFonts w:eastAsia="Times New Roman" w:cs="Times New Roman"/>
          <w:spacing w:val="-3"/>
          <w:sz w:val="24"/>
          <w:szCs w:val="24"/>
          <w:lang w:eastAsia="pl-PL"/>
        </w:rPr>
        <w: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zależności od dopuszczalnych wielkości i liczby uszkodzeń oraz odchyłek wymiarowych obrzeża dzieli się na:</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gatunek 1 </w:t>
      </w:r>
      <w:r w:rsidRPr="00956389">
        <w:rPr>
          <w:rFonts w:eastAsia="Times New Roman" w:cs="Times New Roman"/>
          <w:spacing w:val="-3"/>
          <w:sz w:val="24"/>
          <w:szCs w:val="24"/>
          <w:lang w:eastAsia="pl-PL"/>
        </w:rPr>
        <w:tab/>
        <w:t>- G1,</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gatunek 2</w:t>
      </w:r>
      <w:r w:rsidRPr="00956389">
        <w:rPr>
          <w:rFonts w:eastAsia="Times New Roman" w:cs="Times New Roman"/>
          <w:spacing w:val="-3"/>
          <w:sz w:val="24"/>
          <w:szCs w:val="24"/>
          <w:lang w:eastAsia="pl-PL"/>
        </w:rPr>
        <w:tab/>
        <w:t>- G2.</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Przykład oznaczenia betonowego obrzeża chodnikowego niskiego (On) o wymiarach 6x20x75 cm gat. 1:</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obrzeże On - I/6/20/75 BN-80/6775-03/04 [9].</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2.4. Betonowe obrzeża chodnikowe - wymagania techniczne</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2.4.1. Wymiary betonowych obrzeży chodnikowych</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Kształt obrzeży betonowych przedstawiono na rysunku 1, a wymiary podano w tablicy 1.</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noProof/>
          <w:spacing w:val="-3"/>
          <w:sz w:val="24"/>
          <w:szCs w:val="24"/>
          <w:lang w:eastAsia="pl-PL"/>
        </w:rPr>
        <w:drawing>
          <wp:anchor distT="0" distB="0" distL="114300" distR="114300" simplePos="0" relativeHeight="251673600" behindDoc="0" locked="0" layoutInCell="1" allowOverlap="0" wp14:anchorId="106D7DAE" wp14:editId="537B402C">
            <wp:simplePos x="0" y="0"/>
            <wp:positionH relativeFrom="column">
              <wp:align>center</wp:align>
            </wp:positionH>
            <wp:positionV relativeFrom="paragraph">
              <wp:align>top</wp:align>
            </wp:positionV>
            <wp:extent cx="2343150" cy="1076325"/>
            <wp:effectExtent l="0" t="0" r="0" b="0"/>
            <wp:wrapTopAndBottom/>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43150" cy="1076325"/>
                    </a:xfrm>
                    <a:prstGeom prst="rect">
                      <a:avLst/>
                    </a:prstGeom>
                    <a:noFill/>
                  </pic:spPr>
                </pic:pic>
              </a:graphicData>
            </a:graphic>
          </wp:anchor>
        </w:drawing>
      </w:r>
      <w:r w:rsidRPr="00956389">
        <w:rPr>
          <w:rFonts w:eastAsia="Times New Roman" w:cs="Times New Roman"/>
          <w:spacing w:val="-3"/>
          <w:sz w:val="24"/>
          <w:szCs w:val="24"/>
          <w:lang w:eastAsia="pl-PL"/>
        </w:rPr>
        <w:t>Rysunek 1. Kształt betonowego obrzeża chodnikowego</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1. Wymiary obrzeży</w:t>
      </w:r>
    </w:p>
    <w:tbl>
      <w:tblPr>
        <w:tblW w:w="0" w:type="auto"/>
        <w:tblCellMar>
          <w:left w:w="70" w:type="dxa"/>
          <w:right w:w="70" w:type="dxa"/>
        </w:tblCellMar>
        <w:tblLook w:val="04A0" w:firstRow="1" w:lastRow="0" w:firstColumn="1" w:lastColumn="0" w:noHBand="0" w:noVBand="1"/>
      </w:tblPr>
      <w:tblGrid>
        <w:gridCol w:w="1346"/>
        <w:gridCol w:w="1232"/>
        <w:gridCol w:w="1232"/>
        <w:gridCol w:w="1232"/>
        <w:gridCol w:w="1265"/>
      </w:tblGrid>
      <w:tr w:rsidR="00472C14" w:rsidRPr="00956389" w:rsidTr="00387A5B">
        <w:tc>
          <w:tcPr>
            <w:tcW w:w="1346" w:type="dxa"/>
            <w:tcBorders>
              <w:top w:val="single" w:sz="6" w:space="0" w:color="auto"/>
              <w:left w:val="single" w:sz="6" w:space="0" w:color="auto"/>
              <w:bottom w:val="nil"/>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Rodzaj</w:t>
            </w:r>
          </w:p>
        </w:tc>
        <w:tc>
          <w:tcPr>
            <w:tcW w:w="4961" w:type="dxa"/>
            <w:gridSpan w:val="4"/>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Wymiary obrzeży, cm</w:t>
            </w:r>
          </w:p>
        </w:tc>
      </w:tr>
      <w:tr w:rsidR="00472C14" w:rsidRPr="00956389" w:rsidTr="00387A5B">
        <w:tc>
          <w:tcPr>
            <w:tcW w:w="1346" w:type="dxa"/>
            <w:tcBorders>
              <w:top w:val="nil"/>
              <w:left w:val="single" w:sz="6" w:space="0" w:color="auto"/>
              <w:bottom w:val="doub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obrzeża</w:t>
            </w:r>
          </w:p>
        </w:tc>
        <w:tc>
          <w:tcPr>
            <w:tcW w:w="1232"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1232"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b</w:t>
            </w:r>
          </w:p>
        </w:tc>
        <w:tc>
          <w:tcPr>
            <w:tcW w:w="1232"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h</w:t>
            </w:r>
          </w:p>
        </w:tc>
        <w:tc>
          <w:tcPr>
            <w:tcW w:w="1265"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r</w:t>
            </w:r>
          </w:p>
        </w:tc>
      </w:tr>
      <w:tr w:rsidR="00472C14" w:rsidRPr="00956389" w:rsidTr="00387A5B">
        <w:tc>
          <w:tcPr>
            <w:tcW w:w="1346" w:type="dxa"/>
            <w:tcBorders>
              <w:top w:val="nil"/>
              <w:left w:val="single" w:sz="6" w:space="0" w:color="auto"/>
              <w:bottom w:val="sing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On</w:t>
            </w:r>
          </w:p>
        </w:tc>
        <w:tc>
          <w:tcPr>
            <w:tcW w:w="1232"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75</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100</w:t>
            </w:r>
          </w:p>
        </w:tc>
        <w:tc>
          <w:tcPr>
            <w:tcW w:w="1232"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tc>
        <w:tc>
          <w:tcPr>
            <w:tcW w:w="1232"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tc>
        <w:tc>
          <w:tcPr>
            <w:tcW w:w="1265"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r>
      <w:tr w:rsidR="00472C14" w:rsidRPr="00956389" w:rsidTr="00387A5B">
        <w:tc>
          <w:tcPr>
            <w:tcW w:w="1346" w:type="dxa"/>
            <w:tcBorders>
              <w:top w:val="single" w:sz="6" w:space="0" w:color="auto"/>
              <w:left w:val="single" w:sz="6" w:space="0" w:color="auto"/>
              <w:bottom w:val="sing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p>
          <w:p w:rsidR="00472C14" w:rsidRPr="00956389" w:rsidRDefault="00472C14" w:rsidP="00387A5B">
            <w:pPr>
              <w:spacing w:after="0" w:line="240" w:lineRule="auto"/>
              <w:jc w:val="both"/>
              <w:rPr>
                <w:rFonts w:eastAsia="Times New Roman" w:cs="Times New Roman"/>
                <w:spacing w:val="-3"/>
                <w:sz w:val="24"/>
                <w:szCs w:val="24"/>
                <w:lang w:eastAsia="pl-PL"/>
              </w:rPr>
            </w:pPr>
            <w:proofErr w:type="spellStart"/>
            <w:r w:rsidRPr="00956389">
              <w:rPr>
                <w:rFonts w:eastAsia="Times New Roman" w:cs="Times New Roman"/>
                <w:spacing w:val="-3"/>
                <w:sz w:val="24"/>
                <w:szCs w:val="24"/>
                <w:lang w:eastAsia="pl-PL"/>
              </w:rPr>
              <w:t>Ow</w:t>
            </w:r>
            <w:proofErr w:type="spellEnd"/>
          </w:p>
        </w:tc>
        <w:tc>
          <w:tcPr>
            <w:tcW w:w="1232"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75</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90</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100</w:t>
            </w:r>
          </w:p>
        </w:tc>
        <w:tc>
          <w:tcPr>
            <w:tcW w:w="1232"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8</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8</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8</w:t>
            </w:r>
          </w:p>
        </w:tc>
        <w:tc>
          <w:tcPr>
            <w:tcW w:w="1232"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30</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24</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30</w:t>
            </w:r>
          </w:p>
        </w:tc>
        <w:tc>
          <w:tcPr>
            <w:tcW w:w="1265"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r>
    </w:tbl>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overflowPunct w:val="0"/>
        <w:autoSpaceDE w:val="0"/>
        <w:autoSpaceDN w:val="0"/>
        <w:adjustRightInd w:val="0"/>
        <w:spacing w:after="0" w:line="240" w:lineRule="auto"/>
        <w:ind w:left="567" w:hanging="567"/>
        <w:jc w:val="both"/>
        <w:textAlignment w:val="baseline"/>
        <w:rPr>
          <w:rFonts w:eastAsia="Times New Roman" w:cs="Times New Roman"/>
          <w:spacing w:val="-3"/>
          <w:sz w:val="24"/>
          <w:szCs w:val="24"/>
          <w:lang w:eastAsia="pl-PL"/>
        </w:rPr>
      </w:pPr>
      <w:r w:rsidRPr="00956389">
        <w:rPr>
          <w:rFonts w:eastAsia="Times New Roman" w:cs="Times New Roman"/>
          <w:sz w:val="24"/>
          <w:szCs w:val="24"/>
          <w:lang w:eastAsia="pl-PL"/>
        </w:rPr>
        <w:t>2.4.2. Dopuszczalne odchyłki wymiarów obrzeży</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odchyłki wymiarów obrzeży podano w tablicy 2.</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Tablica 2. Dopuszczalne odchyłki wymiarów obrzeży</w:t>
      </w:r>
    </w:p>
    <w:tbl>
      <w:tblPr>
        <w:tblW w:w="0" w:type="auto"/>
        <w:tblCellMar>
          <w:left w:w="70" w:type="dxa"/>
          <w:right w:w="70" w:type="dxa"/>
        </w:tblCellMar>
        <w:tblLook w:val="04A0" w:firstRow="1" w:lastRow="0" w:firstColumn="1" w:lastColumn="0" w:noHBand="0" w:noVBand="1"/>
      </w:tblPr>
      <w:tblGrid>
        <w:gridCol w:w="2338"/>
        <w:gridCol w:w="2586"/>
        <w:gridCol w:w="2586"/>
      </w:tblGrid>
      <w:tr w:rsidR="00472C14" w:rsidRPr="00956389" w:rsidTr="00387A5B">
        <w:tc>
          <w:tcPr>
            <w:tcW w:w="2338" w:type="dxa"/>
            <w:tcBorders>
              <w:top w:val="single" w:sz="6" w:space="0" w:color="auto"/>
              <w:left w:val="single" w:sz="6" w:space="0" w:color="auto"/>
              <w:bottom w:val="nil"/>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Rodzaj</w:t>
            </w:r>
          </w:p>
        </w:tc>
        <w:tc>
          <w:tcPr>
            <w:tcW w:w="5172" w:type="dxa"/>
            <w:gridSpan w:val="2"/>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Dopuszczalna odchyłka, m</w:t>
            </w:r>
          </w:p>
        </w:tc>
      </w:tr>
      <w:tr w:rsidR="00472C14" w:rsidRPr="00956389" w:rsidTr="00387A5B">
        <w:tc>
          <w:tcPr>
            <w:tcW w:w="2338" w:type="dxa"/>
            <w:tcBorders>
              <w:top w:val="nil"/>
              <w:left w:val="single" w:sz="6" w:space="0" w:color="auto"/>
              <w:bottom w:val="doub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wymiaru</w:t>
            </w:r>
          </w:p>
        </w:tc>
        <w:tc>
          <w:tcPr>
            <w:tcW w:w="2586"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Gatunek 1</w:t>
            </w:r>
          </w:p>
        </w:tc>
        <w:tc>
          <w:tcPr>
            <w:tcW w:w="2586"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Gatunek 2</w:t>
            </w:r>
          </w:p>
        </w:tc>
      </w:tr>
      <w:tr w:rsidR="00472C14" w:rsidRPr="00956389" w:rsidTr="00387A5B">
        <w:tc>
          <w:tcPr>
            <w:tcW w:w="2338" w:type="dxa"/>
            <w:tcBorders>
              <w:top w:val="nil"/>
              <w:left w:val="single" w:sz="6" w:space="0" w:color="auto"/>
              <w:bottom w:val="sing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l</w:t>
            </w:r>
          </w:p>
        </w:tc>
        <w:tc>
          <w:tcPr>
            <w:tcW w:w="2586"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8</w:t>
            </w:r>
          </w:p>
        </w:tc>
        <w:tc>
          <w:tcPr>
            <w:tcW w:w="2586"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ind w:firstLine="38"/>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12</w:t>
            </w:r>
          </w:p>
        </w:tc>
      </w:tr>
      <w:tr w:rsidR="00472C14" w:rsidRPr="00956389" w:rsidTr="00387A5B">
        <w:tc>
          <w:tcPr>
            <w:tcW w:w="2338" w:type="dxa"/>
            <w:tcBorders>
              <w:top w:val="single" w:sz="6" w:space="0" w:color="auto"/>
              <w:left w:val="single" w:sz="6" w:space="0" w:color="auto"/>
              <w:bottom w:val="sing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h</w:t>
            </w:r>
          </w:p>
        </w:tc>
        <w:tc>
          <w:tcPr>
            <w:tcW w:w="2586"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3</w:t>
            </w:r>
          </w:p>
        </w:tc>
        <w:tc>
          <w:tcPr>
            <w:tcW w:w="2586"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ind w:firstLine="38"/>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3</w:t>
            </w:r>
          </w:p>
        </w:tc>
      </w:tr>
    </w:tbl>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2.4.3. Dopuszczalne wady i uszkodzenia obrzeży</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Powierzchnie obrzeży powinny być bez rys, pęknięć i ubytków betonu, o fakturze z formy lub zatartej. Krawędzie elementów powinny być równe i proste.</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Dopuszczalne wady oraz uszkodzenia powierzchni i krawędzi elementów nie powinny przekraczać wartości podanych w tablicy 3.</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Tablica 3. Dopuszczalne wady i uszkodzenia obrzeży</w:t>
      </w:r>
    </w:p>
    <w:tbl>
      <w:tblPr>
        <w:tblW w:w="0" w:type="auto"/>
        <w:tblCellMar>
          <w:left w:w="70" w:type="dxa"/>
          <w:right w:w="70" w:type="dxa"/>
        </w:tblCellMar>
        <w:tblLook w:val="04A0" w:firstRow="1" w:lastRow="0" w:firstColumn="1" w:lastColumn="0" w:noHBand="0" w:noVBand="1"/>
      </w:tblPr>
      <w:tblGrid>
        <w:gridCol w:w="1913"/>
        <w:gridCol w:w="3119"/>
        <w:gridCol w:w="1239"/>
        <w:gridCol w:w="1239"/>
      </w:tblGrid>
      <w:tr w:rsidR="00472C14" w:rsidRPr="00956389" w:rsidTr="00387A5B">
        <w:tc>
          <w:tcPr>
            <w:tcW w:w="5032" w:type="dxa"/>
            <w:gridSpan w:val="2"/>
            <w:tcBorders>
              <w:top w:val="single" w:sz="6" w:space="0" w:color="auto"/>
              <w:left w:val="single" w:sz="6" w:space="0" w:color="auto"/>
              <w:bottom w:val="nil"/>
              <w:right w:val="nil"/>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Rodzaj wad i uszkodzeń</w:t>
            </w:r>
          </w:p>
        </w:tc>
        <w:tc>
          <w:tcPr>
            <w:tcW w:w="2478" w:type="dxa"/>
            <w:gridSpan w:val="2"/>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Dopuszczalna wielkość</w:t>
            </w:r>
          </w:p>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wad i uszkodzeń</w:t>
            </w:r>
          </w:p>
        </w:tc>
      </w:tr>
      <w:tr w:rsidR="00472C14" w:rsidRPr="00956389" w:rsidTr="00387A5B">
        <w:tc>
          <w:tcPr>
            <w:tcW w:w="5032" w:type="dxa"/>
            <w:gridSpan w:val="2"/>
            <w:tcBorders>
              <w:top w:val="nil"/>
              <w:left w:val="single" w:sz="6" w:space="0" w:color="auto"/>
              <w:bottom w:val="double" w:sz="6" w:space="0" w:color="auto"/>
              <w:right w:val="nil"/>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p>
        </w:tc>
        <w:tc>
          <w:tcPr>
            <w:tcW w:w="1239"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Gatunek 1</w:t>
            </w:r>
          </w:p>
        </w:tc>
        <w:tc>
          <w:tcPr>
            <w:tcW w:w="1239" w:type="dxa"/>
            <w:tcBorders>
              <w:top w:val="single" w:sz="6" w:space="0" w:color="auto"/>
              <w:left w:val="single" w:sz="6" w:space="0" w:color="auto"/>
              <w:bottom w:val="doub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Gatunek 2</w:t>
            </w:r>
          </w:p>
        </w:tc>
      </w:tr>
      <w:tr w:rsidR="00472C14" w:rsidRPr="00956389" w:rsidTr="00387A5B">
        <w:tc>
          <w:tcPr>
            <w:tcW w:w="5032" w:type="dxa"/>
            <w:gridSpan w:val="2"/>
            <w:tcBorders>
              <w:top w:val="nil"/>
              <w:left w:val="single" w:sz="6" w:space="0" w:color="auto"/>
              <w:bottom w:val="nil"/>
              <w:right w:val="nil"/>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Wklęsłość lub wypukłość powierzchni i krawędzi w mm</w:t>
            </w:r>
          </w:p>
        </w:tc>
        <w:tc>
          <w:tcPr>
            <w:tcW w:w="1239"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1239"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r>
      <w:tr w:rsidR="00472C14" w:rsidRPr="00956389" w:rsidTr="00387A5B">
        <w:tc>
          <w:tcPr>
            <w:tcW w:w="1913" w:type="dxa"/>
            <w:tcBorders>
              <w:top w:val="single" w:sz="6" w:space="0" w:color="auto"/>
              <w:left w:val="single" w:sz="6" w:space="0" w:color="auto"/>
              <w:bottom w:val="nil"/>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Szczerby</w:t>
            </w:r>
          </w:p>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i uszkodzenia</w:t>
            </w:r>
          </w:p>
        </w:tc>
        <w:tc>
          <w:tcPr>
            <w:tcW w:w="3119" w:type="dxa"/>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ograniczających powierzchnie górne (ścieralne)</w:t>
            </w:r>
          </w:p>
        </w:tc>
        <w:tc>
          <w:tcPr>
            <w:tcW w:w="2477" w:type="dxa"/>
            <w:gridSpan w:val="2"/>
            <w:tcBorders>
              <w:top w:val="single" w:sz="6" w:space="0" w:color="auto"/>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niedopuszczalne</w:t>
            </w:r>
          </w:p>
        </w:tc>
      </w:tr>
      <w:tr w:rsidR="00472C14" w:rsidRPr="00956389" w:rsidTr="00387A5B">
        <w:tc>
          <w:tcPr>
            <w:tcW w:w="1913" w:type="dxa"/>
            <w:tcBorders>
              <w:top w:val="nil"/>
              <w:left w:val="single" w:sz="6" w:space="0" w:color="auto"/>
              <w:bottom w:val="nil"/>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krawędzi i naroży</w:t>
            </w:r>
          </w:p>
        </w:tc>
        <w:tc>
          <w:tcPr>
            <w:tcW w:w="3119" w:type="dxa"/>
            <w:tcBorders>
              <w:top w:val="single" w:sz="6" w:space="0" w:color="auto"/>
              <w:left w:val="single" w:sz="6" w:space="0" w:color="auto"/>
              <w:bottom w:val="nil"/>
              <w:right w:val="single" w:sz="6" w:space="0" w:color="auto"/>
            </w:tcBorders>
            <w:noWrap/>
            <w:hideMark/>
          </w:tcPr>
          <w:p w:rsidR="00472C14" w:rsidRPr="00956389" w:rsidRDefault="00472C14" w:rsidP="00387A5B">
            <w:pPr>
              <w:spacing w:after="0" w:line="240" w:lineRule="auto"/>
              <w:rPr>
                <w:rFonts w:eastAsia="Times New Roman" w:cs="Times New Roman"/>
                <w:spacing w:val="-3"/>
                <w:sz w:val="24"/>
                <w:szCs w:val="24"/>
                <w:lang w:eastAsia="pl-PL"/>
              </w:rPr>
            </w:pPr>
            <w:r w:rsidRPr="00956389">
              <w:rPr>
                <w:rFonts w:eastAsia="Times New Roman" w:cs="Times New Roman"/>
                <w:spacing w:val="-3"/>
                <w:sz w:val="24"/>
                <w:szCs w:val="24"/>
                <w:lang w:eastAsia="pl-PL"/>
              </w:rPr>
              <w:t>ograniczających pozostałe powierzchnie:</w:t>
            </w:r>
          </w:p>
        </w:tc>
        <w:tc>
          <w:tcPr>
            <w:tcW w:w="1238" w:type="dxa"/>
            <w:tcBorders>
              <w:top w:val="single" w:sz="6" w:space="0" w:color="auto"/>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p>
        </w:tc>
        <w:tc>
          <w:tcPr>
            <w:tcW w:w="1238" w:type="dxa"/>
            <w:tcBorders>
              <w:top w:val="single" w:sz="6" w:space="0" w:color="auto"/>
              <w:left w:val="nil"/>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p>
        </w:tc>
      </w:tr>
      <w:tr w:rsidR="00472C14" w:rsidRPr="00956389" w:rsidTr="00387A5B">
        <w:tc>
          <w:tcPr>
            <w:tcW w:w="1913" w:type="dxa"/>
            <w:tcBorders>
              <w:top w:val="nil"/>
              <w:left w:val="single" w:sz="6" w:space="0" w:color="auto"/>
              <w:bottom w:val="nil"/>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p>
        </w:tc>
        <w:tc>
          <w:tcPr>
            <w:tcW w:w="3119" w:type="dxa"/>
            <w:tcBorders>
              <w:top w:val="nil"/>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liczba, max</w:t>
            </w:r>
          </w:p>
        </w:tc>
        <w:tc>
          <w:tcPr>
            <w:tcW w:w="1238" w:type="dxa"/>
            <w:tcBorders>
              <w:top w:val="nil"/>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1238" w:type="dxa"/>
            <w:tcBorders>
              <w:top w:val="nil"/>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r>
      <w:tr w:rsidR="00472C14" w:rsidRPr="00956389" w:rsidTr="00387A5B">
        <w:tc>
          <w:tcPr>
            <w:tcW w:w="1913" w:type="dxa"/>
            <w:tcBorders>
              <w:top w:val="nil"/>
              <w:left w:val="single" w:sz="6" w:space="0" w:color="auto"/>
              <w:bottom w:val="nil"/>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p>
        </w:tc>
        <w:tc>
          <w:tcPr>
            <w:tcW w:w="3119" w:type="dxa"/>
            <w:tcBorders>
              <w:top w:val="nil"/>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długość, mm, max</w:t>
            </w:r>
          </w:p>
        </w:tc>
        <w:tc>
          <w:tcPr>
            <w:tcW w:w="1238" w:type="dxa"/>
            <w:tcBorders>
              <w:top w:val="nil"/>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20</w:t>
            </w:r>
          </w:p>
        </w:tc>
        <w:tc>
          <w:tcPr>
            <w:tcW w:w="1238" w:type="dxa"/>
            <w:tcBorders>
              <w:top w:val="nil"/>
              <w:left w:val="single" w:sz="6" w:space="0" w:color="auto"/>
              <w:bottom w:val="nil"/>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40</w:t>
            </w:r>
          </w:p>
        </w:tc>
      </w:tr>
      <w:tr w:rsidR="00472C14" w:rsidRPr="00956389" w:rsidTr="00387A5B">
        <w:tc>
          <w:tcPr>
            <w:tcW w:w="1913" w:type="dxa"/>
            <w:tcBorders>
              <w:top w:val="nil"/>
              <w:left w:val="single" w:sz="6" w:space="0" w:color="auto"/>
              <w:bottom w:val="single" w:sz="6" w:space="0" w:color="auto"/>
              <w:right w:val="nil"/>
            </w:tcBorders>
            <w:noWrap/>
            <w:hideMark/>
          </w:tcPr>
          <w:p w:rsidR="00472C14" w:rsidRPr="00956389" w:rsidRDefault="00472C14" w:rsidP="00387A5B">
            <w:pPr>
              <w:spacing w:after="0" w:line="240" w:lineRule="auto"/>
              <w:jc w:val="both"/>
              <w:rPr>
                <w:rFonts w:eastAsia="Times New Roman" w:cs="Times New Roman"/>
                <w:spacing w:val="-3"/>
                <w:sz w:val="24"/>
                <w:szCs w:val="24"/>
                <w:lang w:eastAsia="pl-PL"/>
              </w:rPr>
            </w:pPr>
          </w:p>
        </w:tc>
        <w:tc>
          <w:tcPr>
            <w:tcW w:w="3119"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głębokość, mm, max</w:t>
            </w:r>
          </w:p>
        </w:tc>
        <w:tc>
          <w:tcPr>
            <w:tcW w:w="1238"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tc>
        <w:tc>
          <w:tcPr>
            <w:tcW w:w="1238" w:type="dxa"/>
            <w:tcBorders>
              <w:top w:val="nil"/>
              <w:left w:val="single" w:sz="6" w:space="0" w:color="auto"/>
              <w:bottom w:val="single" w:sz="6" w:space="0" w:color="auto"/>
              <w:right w:val="single" w:sz="6" w:space="0" w:color="auto"/>
            </w:tcBorders>
            <w:noWrap/>
            <w:hideMark/>
          </w:tcPr>
          <w:p w:rsidR="00472C14" w:rsidRPr="00956389" w:rsidRDefault="00472C14" w:rsidP="00387A5B">
            <w:pPr>
              <w:spacing w:after="0" w:line="240" w:lineRule="auto"/>
              <w:jc w:val="center"/>
              <w:rPr>
                <w:rFonts w:eastAsia="Times New Roman" w:cs="Times New Roman"/>
                <w:spacing w:val="-3"/>
                <w:sz w:val="24"/>
                <w:szCs w:val="24"/>
                <w:lang w:eastAsia="pl-PL"/>
              </w:rPr>
            </w:pPr>
            <w:r w:rsidRPr="00956389">
              <w:rPr>
                <w:rFonts w:eastAsia="Times New Roman" w:cs="Times New Roman"/>
                <w:spacing w:val="-3"/>
                <w:sz w:val="24"/>
                <w:szCs w:val="24"/>
                <w:lang w:eastAsia="pl-PL"/>
              </w:rPr>
              <w:t>10</w:t>
            </w:r>
          </w:p>
        </w:tc>
      </w:tr>
    </w:tbl>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2.4.4. Składowanie</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Betonowe obrzeża chodnikowe mogą być przechowywane na składowiskach otwartych, posegregowane według rodzajów i gatunków.</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Betonowe obrzeża chodnikowe należy układać z zastosowaniem podkładek i przekładek drewnianych o wymiarach co najmniej: grubość 2,5 cm, szerokość 5 cm, długość minimum 5 cm większa niż szerokość obrzeża.</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overflowPunct w:val="0"/>
        <w:autoSpaceDE w:val="0"/>
        <w:autoSpaceDN w:val="0"/>
        <w:adjustRightInd w:val="0"/>
        <w:spacing w:after="0" w:line="240" w:lineRule="auto"/>
        <w:ind w:left="567" w:hanging="567"/>
        <w:jc w:val="both"/>
        <w:textAlignment w:val="baseline"/>
        <w:rPr>
          <w:rFonts w:eastAsia="Times New Roman" w:cs="Times New Roman"/>
          <w:sz w:val="24"/>
          <w:szCs w:val="24"/>
          <w:lang w:eastAsia="pl-PL"/>
        </w:rPr>
      </w:pPr>
      <w:r w:rsidRPr="00956389">
        <w:rPr>
          <w:rFonts w:eastAsia="Times New Roman" w:cs="Times New Roman"/>
          <w:sz w:val="24"/>
          <w:szCs w:val="24"/>
          <w:lang w:eastAsia="pl-PL"/>
        </w:rPr>
        <w:t>2.4.5. Beton i jego składniki</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produkcji obrzeży należy stosować beton według PN-B-06250 [2], klasy B 25 i B 30.</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2.5. Materiały na ławę i do zaprawy</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Żwir do wykonania ławy powinien odpowiadać wymaganiom PN-B-11111 [5], a piasek - wymaganiom PN-B-11113 [6].</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do zaprawy cementowo-piaskowej powinny odpowiadać wymaganiom podanym w ST D-08.01.01 „Krawężniki betonowe” pkt 2.</w:t>
      </w:r>
    </w:p>
    <w:p w:rsidR="00472C14" w:rsidRPr="00956389" w:rsidRDefault="00472C14" w:rsidP="00472C14">
      <w:pPr>
        <w:spacing w:after="0" w:line="240" w:lineRule="auto"/>
        <w:jc w:val="both"/>
        <w:rPr>
          <w:rFonts w:eastAsia="Times New Roman" w:cs="Times New Roman"/>
          <w:b/>
          <w:spacing w:val="-3"/>
          <w:sz w:val="24"/>
          <w:szCs w:val="20"/>
          <w:lang w:eastAsia="pl-PL"/>
        </w:rPr>
      </w:pPr>
      <w:bookmarkStart w:id="640" w:name="_Toc426531384"/>
      <w:bookmarkStart w:id="641" w:name="_Toc507896379"/>
      <w:r w:rsidRPr="00956389">
        <w:rPr>
          <w:rFonts w:eastAsia="Times New Roman" w:cs="Times New Roman"/>
          <w:b/>
          <w:spacing w:val="-3"/>
          <w:sz w:val="24"/>
          <w:szCs w:val="20"/>
          <w:lang w:eastAsia="pl-PL"/>
        </w:rPr>
        <w:br w:type="page"/>
      </w:r>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3. SPRZĘT</w:t>
      </w:r>
      <w:bookmarkEnd w:id="640"/>
      <w:bookmarkEnd w:id="641"/>
    </w:p>
    <w:p w:rsidR="00472C14" w:rsidRPr="00956389" w:rsidRDefault="00472C14" w:rsidP="00472C14">
      <w:pPr>
        <w:spacing w:after="0" w:line="240" w:lineRule="auto"/>
        <w:jc w:val="both"/>
        <w:rPr>
          <w:rFonts w:eastAsia="Times New Roman" w:cs="Times New Roman"/>
          <w:b/>
          <w:spacing w:val="-3"/>
          <w:sz w:val="24"/>
          <w:szCs w:val="20"/>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D-00.00.00 „Wymagania ogólne” pkt 3.</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 do ustawiania obrzeży</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wykonuje się ręcznie przy zastosowaniu drobnego sprzętu pomocniczego.</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bookmarkStart w:id="642" w:name="_Toc426531385"/>
      <w:bookmarkStart w:id="643" w:name="_Toc507896380"/>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bookmarkEnd w:id="642"/>
      <w:bookmarkEnd w:id="643"/>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D-00.00.00 „Wymagania ogólne” pkt 4.</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obrzeży betonowych</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Betonowe obrzeża chodnikowe mogą być przewożone dowolnymi środkami transportu po osiągnięciu przez beton wytrzymałości minimum 0,7 wytrzymałości projektowanej.</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Obrzeża powinny być zabezpieczone przed przemieszczeniem się i uszkodzeniami w czasie transportu.</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4.3. Transport pozostałych materiałów</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Transport pozostałych materiałów podano w ST D-08.01.01 „Krawężniki betonowe”.</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jc w:val="both"/>
        <w:rPr>
          <w:rFonts w:eastAsia="Times New Roman" w:cs="Times New Roman"/>
          <w:b/>
          <w:spacing w:val="-3"/>
          <w:sz w:val="24"/>
          <w:szCs w:val="20"/>
          <w:lang w:eastAsia="pl-PL"/>
        </w:rPr>
      </w:pPr>
      <w:bookmarkStart w:id="644" w:name="_Toc426531386"/>
      <w:bookmarkStart w:id="645" w:name="_Toc507896381"/>
      <w:r w:rsidRPr="00956389">
        <w:rPr>
          <w:rFonts w:eastAsia="Times New Roman" w:cs="Times New Roman"/>
          <w:b/>
          <w:spacing w:val="-3"/>
          <w:sz w:val="24"/>
          <w:szCs w:val="20"/>
          <w:lang w:eastAsia="pl-PL"/>
        </w:rPr>
        <w:t>5. WYKONANIE ROBÓT</w:t>
      </w:r>
      <w:bookmarkEnd w:id="644"/>
      <w:bookmarkEnd w:id="645"/>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D-00.00.00 „Wymagania ogólne” pkt 5.</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Wykonanie koryta</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Koryto pod podsypkę (ławę) należy wykonywać zgodnie z PN-B-06050 [1].</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Wymiary wykopu powinny odpowiadać wymiarom ławy w planie z uwzględnieniem w szerokości dna wykopu ew. konstrukcji szalunku.</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5.3. Podłoże lub podsypka (ława)</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Podłoże pod ustawienie obrzeża może stanowić rodzimy grunt piaszczysty lub podsypka (ława) ze żwiru lub piasku, o grubości warstwy od 3 do 5 cm po zagęszczeniu. Podsypkę (ławę) wykonuje się przez zasypanie koryta żwirem lub piaskiem i zagęszczenie z polewaniem wodą.</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5.4. Ustawienie betonowych obrzeży chodnikowych</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Betonowe obrzeża chodnikowe należy ustawiać na wykonanym podłożu w miejscu i ze światłem (odległością górnej powierzchni obrzeża od ciągu komunikacyjnego) zgodnym z ustaleniami dokumentacji projektowej.</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Zewnętrzna ściana obrzeża powinna być obsypana piaskiem, żwirem lub miejscowym gruntem przepuszczalnym, starannie ubitym.</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Spoiny nie powinny przekraczać szerokości 1 cm. Należy wypełnić je piaskiem lub zaprawą cementowo-piaskową w stosunku 1:2. Spoiny przed zalaniem należy oczyścić i zmyć wodą. Spoiny muszą być wypełnione całkowicie na pełną głębokość.</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bookmarkStart w:id="646" w:name="_Toc426531387"/>
      <w:bookmarkStart w:id="647" w:name="_Toc507896382"/>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bookmarkEnd w:id="646"/>
      <w:bookmarkEnd w:id="647"/>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D-00.00.00 „Wymagania ogólne” pkt 6.</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Badania przed przystąpieniem do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 wykonać badania materiałów przeznaczonych do ustawienia betonowych obrzeży chodnikowych i przedstawić wyniki tych badań Inżynierowi do akceptacji.</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wyglądu zewnętrznego należy przeprowadzić na podstawie oględzin elementu przez pomiar i policzenie uszkodzeń występujących na powierzchniach i krawędziach elementu, zgodnie z wymaganiami tablicy 3. Pomiary długości i głębokości uszkodzeń należy wykonać za pomocą przymiaru stalowego lub suwmiarki z dokładnością do 1 mm, zgodnie z ustaleniami PN-B-10021 [4].</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Sprawdzenie kształtu i wymiarów elementów należy przeprowadzić z dokładnością do 1 mm przy użyciu suwmiarki oraz przymiaru stalowego lub taśmy, zgodnie z wymaganiami tablicy 1 i 2. Sprawdzenie kątów prostych w narożach elementów wykonuje się przez przyłożenie kątownika do badanego naroża i zmierzenia odchyłek z dokładnością do 1 mm.</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Badania pozostałych materiałów powinny obejmować wszystkie właściwości określone w normach podanych dla odpowiednich materiałów wymienionych w pkt 2.</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w czasie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czasie robót należy sprawdzać wykonanie:</w:t>
      </w:r>
    </w:p>
    <w:p w:rsidR="00472C14" w:rsidRPr="00956389" w:rsidRDefault="00472C14" w:rsidP="00472C14">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koryta pod podsypkę (ławę) - zgodnie z wymaganiami pkt 5.2,</w:t>
      </w:r>
    </w:p>
    <w:p w:rsidR="00472C14" w:rsidRPr="00956389" w:rsidRDefault="00472C14" w:rsidP="00472C14">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podłoża z rodzimego gruntu piaszczystego lub podsypki (ławy) ze żwiru lub piasku - zgodnie z wymaganiami pkt 5.3,</w:t>
      </w:r>
    </w:p>
    <w:p w:rsidR="00472C14" w:rsidRPr="00956389" w:rsidRDefault="00472C14" w:rsidP="00472C14">
      <w:pPr>
        <w:spacing w:after="0" w:line="240" w:lineRule="auto"/>
        <w:ind w:left="851" w:hanging="142"/>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 ustawienia betonowego obrzeża chodnikowego - zgodnie z wymaganiami pkt 5.4, przy dopuszczalnych odchyleniach:</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linii obrzeża w planie, które może wynosić </w:t>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 xml:space="preserve"> 2 cm na każde 100 m długości obrzeża,</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niwelety górnej płaszczyzny obrzeża , które może wynosić </w:t>
      </w:r>
      <w:r w:rsidRPr="00956389">
        <w:rPr>
          <w:rFonts w:eastAsia="Times New Roman" w:cs="Times New Roman"/>
          <w:spacing w:val="-3"/>
          <w:sz w:val="24"/>
          <w:szCs w:val="24"/>
          <w:lang w:eastAsia="pl-PL"/>
        </w:rPr>
        <w:sym w:font="Symbol" w:char="F0B1"/>
      </w:r>
      <w:r w:rsidRPr="00956389">
        <w:rPr>
          <w:rFonts w:eastAsia="Times New Roman" w:cs="Times New Roman"/>
          <w:spacing w:val="-3"/>
          <w:sz w:val="24"/>
          <w:szCs w:val="24"/>
          <w:lang w:eastAsia="pl-PL"/>
        </w:rPr>
        <w:t>1 cm na każde 100 m długości obrzeża,</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wypełnienia spoin, sprawdzane co 10 metrów, które powinno wykazywać całkowite wypełnienie badanej spoiny na pełną głębokość.</w:t>
      </w:r>
    </w:p>
    <w:p w:rsidR="00472C14" w:rsidRPr="00956389" w:rsidRDefault="00472C14" w:rsidP="00472C14">
      <w:pPr>
        <w:spacing w:after="0" w:line="240" w:lineRule="auto"/>
        <w:jc w:val="both"/>
        <w:rPr>
          <w:rFonts w:eastAsia="Times New Roman" w:cs="Times New Roman"/>
          <w:spacing w:val="-3"/>
          <w:sz w:val="24"/>
          <w:szCs w:val="24"/>
          <w:lang w:eastAsia="pl-PL"/>
        </w:rPr>
      </w:pPr>
    </w:p>
    <w:p w:rsidR="00472C14" w:rsidRPr="00956389" w:rsidRDefault="00472C14" w:rsidP="00472C14">
      <w:pPr>
        <w:spacing w:after="0" w:line="240" w:lineRule="auto"/>
        <w:jc w:val="both"/>
        <w:rPr>
          <w:rFonts w:eastAsia="Times New Roman" w:cs="Times New Roman"/>
          <w:b/>
          <w:spacing w:val="-3"/>
          <w:sz w:val="24"/>
          <w:szCs w:val="20"/>
          <w:lang w:eastAsia="pl-PL"/>
        </w:rPr>
      </w:pPr>
      <w:bookmarkStart w:id="648" w:name="_Toc426531388"/>
      <w:bookmarkStart w:id="649" w:name="_Toc507896383"/>
      <w:r w:rsidRPr="00956389">
        <w:rPr>
          <w:rFonts w:eastAsia="Times New Roman" w:cs="Times New Roman"/>
          <w:b/>
          <w:spacing w:val="-3"/>
          <w:sz w:val="24"/>
          <w:szCs w:val="20"/>
          <w:lang w:eastAsia="pl-PL"/>
        </w:rPr>
        <w:br w:type="page"/>
      </w:r>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7. OBMIAR ROBÓT</w:t>
      </w:r>
      <w:bookmarkEnd w:id="648"/>
      <w:bookmarkEnd w:id="649"/>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D-00.00.00 „Wymagania ogólne” pkt 7.</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Jednostką obmiarową jest m (metr) ustawionego betonowego obrzeża chodnikowego.</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jc w:val="both"/>
        <w:rPr>
          <w:rFonts w:eastAsia="Times New Roman" w:cs="Times New Roman"/>
          <w:b/>
          <w:spacing w:val="-3"/>
          <w:sz w:val="24"/>
          <w:szCs w:val="20"/>
          <w:lang w:eastAsia="pl-PL"/>
        </w:rPr>
      </w:pPr>
      <w:bookmarkStart w:id="650" w:name="_Toc426435744"/>
      <w:bookmarkStart w:id="651" w:name="_Toc426531389"/>
      <w:bookmarkStart w:id="652" w:name="_Toc507896384"/>
      <w:r w:rsidRPr="00956389">
        <w:rPr>
          <w:rFonts w:eastAsia="Times New Roman" w:cs="Times New Roman"/>
          <w:b/>
          <w:spacing w:val="-3"/>
          <w:sz w:val="24"/>
          <w:szCs w:val="20"/>
          <w:lang w:eastAsia="pl-PL"/>
        </w:rPr>
        <w:t>8. ODBIÓR ROBÓT</w:t>
      </w:r>
      <w:bookmarkEnd w:id="650"/>
      <w:bookmarkEnd w:id="651"/>
      <w:bookmarkEnd w:id="652"/>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D-00.00.00 „Wymagania ogólne” pkt 8.</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SST i wymaganiami Inżyniera, jeżeli wszystkie pomiary i badania z zachowaniem tolerancji wg pkt 6 dały wyniki pozytywne.</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robót zanikających i ulegających zakryciu</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robót zanikających i ulegających zakryciu podlegają:</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wykonane koryto,</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wykonana podsypka.</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bookmarkStart w:id="653" w:name="_Toc426435745"/>
      <w:bookmarkStart w:id="654" w:name="_Toc426531390"/>
      <w:bookmarkStart w:id="655" w:name="_Toc507896385"/>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 PODSTAWA PŁATNOŚCI</w:t>
      </w:r>
      <w:bookmarkEnd w:id="653"/>
      <w:bookmarkEnd w:id="654"/>
      <w:bookmarkEnd w:id="655"/>
    </w:p>
    <w:p w:rsidR="00472C14" w:rsidRPr="00956389" w:rsidRDefault="00472C14" w:rsidP="00472C14">
      <w:pPr>
        <w:spacing w:after="0" w:line="240" w:lineRule="auto"/>
        <w:jc w:val="both"/>
        <w:rPr>
          <w:rFonts w:eastAsia="Times New Roman" w:cs="Times New Roman"/>
          <w:b/>
          <w:spacing w:val="-3"/>
          <w:sz w:val="24"/>
          <w:szCs w:val="20"/>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9.2. Cena jednostki obmiarowej</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wykonania 1 m betonowego obrzeża chodnikowego obejmuje:</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prace pomiarowe i roboty przygotowawcze,</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dostarczenie materiałów,</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koryta,</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rozścielenie i ubicie podsypki,</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ustawienie obrzeża,</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wypełnienie spoin,</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obsypanie zewnętrznej ściany obrzeża,</w:t>
      </w:r>
    </w:p>
    <w:p w:rsidR="00472C14" w:rsidRPr="00956389" w:rsidRDefault="00472C14" w:rsidP="00472C14">
      <w:pPr>
        <w:pStyle w:val="Akapitzlist"/>
        <w:numPr>
          <w:ilvl w:val="0"/>
          <w:numId w:val="17"/>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badań i pomiarów wymaganych w specyfikacji technicznej.</w:t>
      </w:r>
    </w:p>
    <w:p w:rsidR="00472C14" w:rsidRPr="00956389" w:rsidRDefault="00472C14" w:rsidP="00472C14">
      <w:pPr>
        <w:spacing w:after="0" w:line="240" w:lineRule="auto"/>
        <w:ind w:firstLine="709"/>
        <w:jc w:val="both"/>
        <w:rPr>
          <w:rFonts w:eastAsia="Times New Roman" w:cs="Times New Roman"/>
          <w:spacing w:val="-3"/>
          <w:sz w:val="24"/>
          <w:szCs w:val="24"/>
          <w:lang w:eastAsia="pl-PL"/>
        </w:rPr>
      </w:pPr>
      <w:bookmarkStart w:id="656" w:name="_Toc426531391"/>
      <w:bookmarkStart w:id="657" w:name="_Toc507896386"/>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472C14" w:rsidRPr="00956389" w:rsidRDefault="00472C14" w:rsidP="00472C14">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10. PRZEPISY ZWIĄZANE</w:t>
      </w:r>
      <w:bookmarkEnd w:id="656"/>
      <w:bookmarkEnd w:id="657"/>
    </w:p>
    <w:p w:rsidR="00472C14" w:rsidRPr="00956389" w:rsidRDefault="00472C14" w:rsidP="00472C14">
      <w:pPr>
        <w:spacing w:after="0" w:line="240" w:lineRule="auto"/>
        <w:jc w:val="both"/>
        <w:rPr>
          <w:rFonts w:eastAsia="Times New Roman" w:cs="Times New Roman"/>
          <w:spacing w:val="-3"/>
          <w:sz w:val="24"/>
          <w:szCs w:val="24"/>
          <w:lang w:eastAsia="pl-PL"/>
        </w:rPr>
      </w:pPr>
    </w:p>
    <w:tbl>
      <w:tblPr>
        <w:tblW w:w="0" w:type="auto"/>
        <w:tblCellMar>
          <w:left w:w="70" w:type="dxa"/>
          <w:right w:w="70" w:type="dxa"/>
        </w:tblCellMar>
        <w:tblLook w:val="04A0" w:firstRow="1" w:lastRow="0" w:firstColumn="1" w:lastColumn="0" w:noHBand="0" w:noVBand="1"/>
      </w:tblPr>
      <w:tblGrid>
        <w:gridCol w:w="496"/>
        <w:gridCol w:w="1701"/>
        <w:gridCol w:w="6301"/>
      </w:tblGrid>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PN-B-06050</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ziemne budowlane.</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PN-B-06250</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Beton zwykły.</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3.</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PN-B-06711</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Kruszywo mineralne. Piasek do betonów i zapraw.</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4.</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PN-B-10021</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Prefabrykaty budowlane z betonu. Metody pomiaru cech geometrycznych.</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5.</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PN-B-11111</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Kruszywo mineralne. Kruszywa naturalne do nawierzchni drogowych. Żwir i mieszanka.</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PN-B-11113</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Kruszywo mineralne. Kruszywa naturalne do nawierzchni drogowych. Piasek.</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7.</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PN-B-19701</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Cement. Cement powszechnego użytku. Skład, wymagania i ocena zgodności.</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8.</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BN-80/6775-03/01</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Prefabrykaty budowlane z betonu. Elementy nawierzchni dróg, ulic, parkingów i torowisk tramwajowych. Wspólne wymagania i badania.</w:t>
            </w:r>
          </w:p>
        </w:tc>
      </w:tr>
      <w:tr w:rsidR="00472C14" w:rsidRPr="00956389" w:rsidTr="00387A5B">
        <w:tc>
          <w:tcPr>
            <w:tcW w:w="496"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9.</w:t>
            </w:r>
          </w:p>
        </w:tc>
        <w:tc>
          <w:tcPr>
            <w:tcW w:w="17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BN-80/6775-03/04</w:t>
            </w:r>
          </w:p>
        </w:tc>
        <w:tc>
          <w:tcPr>
            <w:tcW w:w="6301" w:type="dxa"/>
            <w:hideMark/>
          </w:tcPr>
          <w:p w:rsidR="00472C14" w:rsidRPr="00956389" w:rsidRDefault="00472C14" w:rsidP="00387A5B">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Prefabrykaty budowlane z betonu. Elementy nawierzchni dróg, ulic, parkingów i torowisk tramwajowych. Krawężniki i obrzeża.</w:t>
            </w:r>
          </w:p>
        </w:tc>
      </w:tr>
    </w:tbl>
    <w:p w:rsidR="00472C14" w:rsidRPr="00956389" w:rsidRDefault="00472C14" w:rsidP="00472C14">
      <w:pPr>
        <w:spacing w:after="0" w:line="240" w:lineRule="auto"/>
        <w:ind w:firstLine="709"/>
        <w:jc w:val="both"/>
        <w:rPr>
          <w:rFonts w:eastAsia="Times New Roman" w:cs="Times New Roman"/>
          <w:spacing w:val="-3"/>
          <w:sz w:val="24"/>
          <w:szCs w:val="24"/>
          <w:lang w:eastAsia="pl-PL"/>
        </w:rPr>
      </w:pPr>
    </w:p>
    <w:p w:rsidR="00472C14" w:rsidRPr="00956389" w:rsidRDefault="00472C14" w:rsidP="00472C14">
      <w:pPr>
        <w:pStyle w:val="Nagwek1"/>
        <w:jc w:val="center"/>
        <w:rPr>
          <w:rFonts w:asciiTheme="minorHAnsi" w:hAnsiTheme="minorHAnsi"/>
          <w:color w:val="auto"/>
        </w:rPr>
      </w:pPr>
      <w:r w:rsidRPr="00956389">
        <w:rPr>
          <w:rFonts w:asciiTheme="minorHAnsi" w:hAnsiTheme="minorHAnsi"/>
          <w:color w:val="auto"/>
        </w:rPr>
        <w:br w:type="page"/>
      </w:r>
    </w:p>
    <w:p w:rsidR="00E53477" w:rsidRPr="00956389" w:rsidRDefault="00E53477" w:rsidP="0004094A">
      <w:pPr>
        <w:pStyle w:val="Nagwek1"/>
        <w:jc w:val="center"/>
        <w:rPr>
          <w:rFonts w:asciiTheme="minorHAnsi" w:hAnsiTheme="minorHAnsi"/>
          <w:color w:val="auto"/>
        </w:rPr>
      </w:pPr>
      <w:r w:rsidRPr="00956389">
        <w:rPr>
          <w:rFonts w:asciiTheme="minorHAnsi" w:hAnsiTheme="minorHAnsi"/>
          <w:color w:val="auto"/>
        </w:rPr>
        <w:lastRenderedPageBreak/>
        <w:br w:type="page"/>
      </w: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sz w:val="36"/>
          <w:szCs w:val="36"/>
        </w:rPr>
      </w:pPr>
      <w:bookmarkStart w:id="658" w:name="_Toc381001150"/>
      <w:bookmarkStart w:id="659" w:name="_Toc398646792"/>
      <w:bookmarkStart w:id="660" w:name="_Toc461724601"/>
      <w:bookmarkStart w:id="661" w:name="_Toc486519792"/>
      <w:bookmarkStart w:id="662" w:name="_Toc514849202"/>
      <w:bookmarkStart w:id="663" w:name="_Toc82597037"/>
      <w:bookmarkStart w:id="664" w:name="_Toc209465361"/>
      <w:r w:rsidRPr="00956389">
        <w:rPr>
          <w:rFonts w:asciiTheme="minorHAnsi" w:hAnsiTheme="minorHAnsi"/>
          <w:color w:val="auto"/>
          <w:sz w:val="36"/>
          <w:szCs w:val="36"/>
        </w:rPr>
        <w:t>SPECYFIKACJA TECHNICZNA</w:t>
      </w:r>
      <w:bookmarkEnd w:id="658"/>
      <w:bookmarkEnd w:id="659"/>
      <w:bookmarkEnd w:id="660"/>
      <w:bookmarkEnd w:id="661"/>
      <w:bookmarkEnd w:id="662"/>
      <w:bookmarkEnd w:id="663"/>
      <w:bookmarkEnd w:id="664"/>
    </w:p>
    <w:p w:rsidR="00233CD0" w:rsidRPr="00956389" w:rsidRDefault="00233CD0" w:rsidP="00233CD0">
      <w:pPr>
        <w:pStyle w:val="Nagwek1"/>
        <w:jc w:val="center"/>
        <w:rPr>
          <w:rFonts w:asciiTheme="minorHAnsi" w:hAnsiTheme="minorHAnsi"/>
          <w:color w:val="auto"/>
          <w:sz w:val="36"/>
          <w:szCs w:val="36"/>
        </w:rPr>
      </w:pPr>
      <w:bookmarkStart w:id="665" w:name="_Toc461724602"/>
      <w:bookmarkStart w:id="666" w:name="_Toc514849203"/>
      <w:bookmarkStart w:id="667" w:name="_Toc209465362"/>
      <w:r w:rsidRPr="00956389">
        <w:rPr>
          <w:rFonts w:asciiTheme="minorHAnsi" w:hAnsiTheme="minorHAnsi"/>
          <w:color w:val="auto"/>
          <w:sz w:val="36"/>
          <w:szCs w:val="36"/>
        </w:rPr>
        <w:t>D-09.00.00</w:t>
      </w:r>
      <w:bookmarkEnd w:id="665"/>
      <w:bookmarkEnd w:id="666"/>
      <w:bookmarkEnd w:id="667"/>
    </w:p>
    <w:p w:rsidR="00233CD0" w:rsidRPr="00956389" w:rsidRDefault="00233CD0" w:rsidP="00233CD0">
      <w:pPr>
        <w:pStyle w:val="Nagwek1"/>
        <w:jc w:val="center"/>
        <w:rPr>
          <w:rFonts w:asciiTheme="minorHAnsi" w:hAnsiTheme="minorHAnsi"/>
          <w:color w:val="auto"/>
          <w:sz w:val="36"/>
          <w:szCs w:val="36"/>
        </w:rPr>
      </w:pPr>
      <w:bookmarkStart w:id="668" w:name="_Toc461724603"/>
      <w:bookmarkStart w:id="669" w:name="_Toc514849204"/>
      <w:bookmarkStart w:id="670" w:name="_Toc209465363"/>
      <w:r w:rsidRPr="00956389">
        <w:rPr>
          <w:rFonts w:asciiTheme="minorHAnsi" w:hAnsiTheme="minorHAnsi"/>
          <w:color w:val="auto"/>
          <w:sz w:val="36"/>
          <w:szCs w:val="36"/>
        </w:rPr>
        <w:t>ZIELEŃ DROGOWA</w:t>
      </w:r>
      <w:bookmarkEnd w:id="668"/>
      <w:bookmarkEnd w:id="669"/>
      <w:bookmarkEnd w:id="670"/>
      <w:r w:rsidRPr="00956389">
        <w:rPr>
          <w:rFonts w:asciiTheme="minorHAnsi" w:hAnsiTheme="minorHAnsi"/>
          <w:color w:val="auto"/>
          <w:sz w:val="36"/>
          <w:szCs w:val="36"/>
        </w:rPr>
        <w:br w:type="page"/>
      </w:r>
    </w:p>
    <w:p w:rsidR="00233CD0" w:rsidRPr="00956389" w:rsidRDefault="00233CD0" w:rsidP="00233CD0">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sz w:val="36"/>
          <w:szCs w:val="36"/>
        </w:rPr>
      </w:pPr>
      <w:bookmarkStart w:id="671" w:name="_Toc381001153"/>
      <w:bookmarkStart w:id="672" w:name="_Toc398646795"/>
      <w:bookmarkStart w:id="673" w:name="_Toc461724604"/>
      <w:bookmarkStart w:id="674" w:name="_Toc486519795"/>
      <w:bookmarkStart w:id="675" w:name="_Toc514849205"/>
      <w:bookmarkStart w:id="676" w:name="_Toc82597040"/>
      <w:bookmarkStart w:id="677" w:name="_Toc209465364"/>
      <w:r w:rsidRPr="00956389">
        <w:rPr>
          <w:rFonts w:asciiTheme="minorHAnsi" w:hAnsiTheme="minorHAnsi"/>
          <w:color w:val="auto"/>
          <w:sz w:val="36"/>
          <w:szCs w:val="36"/>
        </w:rPr>
        <w:t>SPECYFIKACJA TECHNICZNA</w:t>
      </w:r>
      <w:bookmarkEnd w:id="671"/>
      <w:bookmarkEnd w:id="672"/>
      <w:bookmarkEnd w:id="673"/>
      <w:bookmarkEnd w:id="674"/>
      <w:bookmarkEnd w:id="675"/>
      <w:bookmarkEnd w:id="676"/>
      <w:bookmarkEnd w:id="677"/>
    </w:p>
    <w:p w:rsidR="00233CD0" w:rsidRPr="00956389" w:rsidRDefault="00233CD0" w:rsidP="00233CD0">
      <w:pPr>
        <w:pStyle w:val="Nagwek1"/>
        <w:jc w:val="center"/>
        <w:rPr>
          <w:rFonts w:asciiTheme="minorHAnsi" w:hAnsiTheme="minorHAnsi"/>
          <w:color w:val="auto"/>
          <w:sz w:val="36"/>
          <w:szCs w:val="36"/>
        </w:rPr>
      </w:pPr>
      <w:bookmarkStart w:id="678" w:name="_Toc461724605"/>
      <w:bookmarkStart w:id="679" w:name="_Toc514849206"/>
      <w:bookmarkStart w:id="680" w:name="_Toc209465365"/>
      <w:r w:rsidRPr="00956389">
        <w:rPr>
          <w:rFonts w:asciiTheme="minorHAnsi" w:hAnsiTheme="minorHAnsi"/>
          <w:color w:val="auto"/>
          <w:sz w:val="36"/>
          <w:szCs w:val="36"/>
        </w:rPr>
        <w:t>D-09.01.01</w:t>
      </w:r>
      <w:bookmarkEnd w:id="678"/>
      <w:bookmarkEnd w:id="679"/>
      <w:bookmarkEnd w:id="680"/>
    </w:p>
    <w:p w:rsidR="00233CD0" w:rsidRPr="00956389" w:rsidRDefault="00233CD0" w:rsidP="00233CD0">
      <w:pPr>
        <w:pStyle w:val="Nagwek1"/>
        <w:jc w:val="center"/>
        <w:rPr>
          <w:rFonts w:asciiTheme="minorHAnsi" w:hAnsiTheme="minorHAnsi"/>
          <w:color w:val="auto"/>
          <w:sz w:val="36"/>
          <w:szCs w:val="36"/>
        </w:rPr>
      </w:pPr>
      <w:bookmarkStart w:id="681" w:name="_Toc461724606"/>
      <w:bookmarkStart w:id="682" w:name="_Toc514849207"/>
      <w:bookmarkStart w:id="683" w:name="_Toc209465366"/>
      <w:r w:rsidRPr="00956389">
        <w:rPr>
          <w:rFonts w:asciiTheme="minorHAnsi" w:hAnsiTheme="minorHAnsi"/>
          <w:color w:val="auto"/>
          <w:sz w:val="36"/>
          <w:szCs w:val="36"/>
        </w:rPr>
        <w:t>TRAWNIKI</w:t>
      </w:r>
      <w:bookmarkEnd w:id="681"/>
      <w:bookmarkEnd w:id="682"/>
      <w:bookmarkEnd w:id="683"/>
      <w:r w:rsidRPr="00956389">
        <w:rPr>
          <w:rFonts w:asciiTheme="minorHAnsi" w:hAnsiTheme="minorHAnsi"/>
          <w:color w:val="auto"/>
          <w:sz w:val="36"/>
          <w:szCs w:val="36"/>
        </w:rPr>
        <w:br w:type="page"/>
      </w:r>
    </w:p>
    <w:p w:rsidR="00233CD0" w:rsidRPr="00956389" w:rsidRDefault="00233CD0" w:rsidP="00233CD0">
      <w:pPr>
        <w:keepNext/>
        <w:spacing w:after="0" w:line="240" w:lineRule="auto"/>
        <w:jc w:val="both"/>
        <w:outlineLvl w:val="0"/>
        <w:rPr>
          <w:rFonts w:eastAsia="Times New Roman" w:cs="Times New Roman"/>
          <w:b/>
          <w:spacing w:val="-3"/>
          <w:sz w:val="28"/>
          <w:szCs w:val="20"/>
          <w:lang w:eastAsia="pl-PL"/>
        </w:rPr>
      </w:pPr>
      <w:r w:rsidRPr="00956389">
        <w:rPr>
          <w:sz w:val="36"/>
          <w:szCs w:val="36"/>
        </w:rPr>
        <w:lastRenderedPageBreak/>
        <w:br w:type="page"/>
      </w:r>
      <w:bookmarkStart w:id="684" w:name="_Toc381001156"/>
      <w:bookmarkStart w:id="685" w:name="_Toc398646798"/>
      <w:bookmarkStart w:id="686" w:name="_Toc461724607"/>
      <w:bookmarkStart w:id="687" w:name="_Toc486519798"/>
      <w:bookmarkStart w:id="688" w:name="_Toc514849208"/>
      <w:bookmarkStart w:id="689" w:name="_Toc82597043"/>
      <w:bookmarkStart w:id="690" w:name="_Toc209465367"/>
      <w:r w:rsidRPr="00956389">
        <w:rPr>
          <w:rFonts w:eastAsia="Times New Roman" w:cs="Times New Roman"/>
          <w:b/>
          <w:spacing w:val="-3"/>
          <w:sz w:val="28"/>
          <w:szCs w:val="20"/>
          <w:lang w:eastAsia="pl-PL"/>
        </w:rPr>
        <w:lastRenderedPageBreak/>
        <w:t>D-09.01.01. TRAWNIKI</w:t>
      </w:r>
      <w:bookmarkEnd w:id="684"/>
      <w:bookmarkEnd w:id="685"/>
      <w:bookmarkEnd w:id="686"/>
      <w:bookmarkEnd w:id="687"/>
      <w:bookmarkEnd w:id="688"/>
      <w:bookmarkEnd w:id="689"/>
      <w:bookmarkEnd w:id="690"/>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Specyfikacji Technicznej (ST)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Specyfikacji Technicznej są wymagania dotyczące wykonania i odbioru robót związanych z wykonaniem trawników w związku z realizacją zadania pn. „</w:t>
      </w:r>
      <w:r w:rsidR="009F329A" w:rsidRPr="00956389">
        <w:rPr>
          <w:rFonts w:eastAsia="Times New Roman" w:cs="Times New Roman"/>
          <w:spacing w:val="-3"/>
          <w:sz w:val="24"/>
          <w:szCs w:val="24"/>
          <w:lang w:eastAsia="pl-PL"/>
        </w:rPr>
        <w:t>Budowa chodnika wzdłuż ulicy Zygmunta Krasińskiego i Duńskiej</w:t>
      </w:r>
      <w:r w:rsidRPr="00956389">
        <w:rPr>
          <w:rFonts w:eastAsia="Times New Roman" w:cs="Times New Roman"/>
          <w:spacing w:val="-3"/>
          <w:sz w:val="24"/>
          <w:szCs w:val="24"/>
          <w:lang w:eastAsia="pl-PL"/>
        </w:rPr>
        <w: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ST</w:t>
      </w: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jest stosowana jako dokument przetargowy i kontraktowy przy zlecaniu i realizacji robót wymienionych w punkcie 1.1.</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(ST) obejmuje wszystkie roboty związane z wykonaniem, kontrolą i odbiorem robót związanych z wykonaniem trawników.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 Ziemia urodzajna, w zależności od miejsca pozyskania, powinna posiadać następujące charakterystyki:</w:t>
      </w:r>
    </w:p>
    <w:p w:rsidR="00233CD0" w:rsidRPr="00956389" w:rsidRDefault="00233CD0" w:rsidP="007A3A19">
      <w:pPr>
        <w:pStyle w:val="Akapitzlist"/>
        <w:numPr>
          <w:ilvl w:val="0"/>
          <w:numId w:val="50"/>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rodzima - powinna być zdjęta przed rozpoczęciem robót budowlanych i zmagazynowana w pryzmach nie przekraczających 1,5 m wysokości, okres jej magazynowania nie powinien przekraczać 2 miesięcy,</w:t>
      </w:r>
    </w:p>
    <w:p w:rsidR="00233CD0" w:rsidRPr="00956389" w:rsidRDefault="00233CD0" w:rsidP="007A3A19">
      <w:pPr>
        <w:pStyle w:val="Akapitzlist"/>
        <w:numPr>
          <w:ilvl w:val="0"/>
          <w:numId w:val="50"/>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ziemia pozyskana w innym miejscu i dostarczona na plac budowy - nie może być zagruzowana, przerośnięta korzeniami, zasolona lub zanieczyszczona chemicznie, dopuszczalna zawartość rozpuszczalnych soli w glebie: maks. 500 </w:t>
      </w:r>
      <w:proofErr w:type="spellStart"/>
      <w:r w:rsidRPr="00956389">
        <w:rPr>
          <w:rFonts w:eastAsia="Times New Roman" w:cs="Times New Roman"/>
          <w:spacing w:val="-3"/>
          <w:sz w:val="24"/>
          <w:szCs w:val="24"/>
          <w:lang w:eastAsia="pl-PL"/>
        </w:rPr>
        <w:t>ppm</w:t>
      </w:r>
      <w:proofErr w:type="spellEnd"/>
      <w:r w:rsidRPr="00956389">
        <w:rPr>
          <w:rFonts w:eastAsia="Times New Roman" w:cs="Times New Roman"/>
          <w:spacing w:val="-3"/>
          <w:sz w:val="24"/>
          <w:szCs w:val="24"/>
          <w:lang w:eastAsia="pl-PL"/>
        </w:rPr>
        <w:t>.</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 Trawnik - sztucznie utworzone zbiorowisko roślin trawiastych równomiernie pokrywających podłoże, wśród których przeważają gatunki traw o małym przyroście masy, lecz gęstych pędach oraz silnie rozgałęzionym systemie korzeniowym, tworzące warstwę roślinną przypominającą kobierzec. Dzięki regularnemu koszeniu oraz innym metodom pielęgnacji trawnik utrzymywany jest w odpowiednim stanie aby mógł pełnić funkcje zdrowotne, estetyczne, rekreacyjne, biotechnologiczne i inne.</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1.4.3. Humus - Próchnica, szczątki organiczne, głównie roślinne, nagromadzone w glebie (lub na powierzchni gleby), pozostające w różnych stadiach rozkładu, czyli humifikacji (biodegradacja).</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1.4.4. Pozostałe określenia podstawowe – zgodnie z obowiązującymi polskimi normami oraz definicjami podanymi w ST D- 00.00.00 "Wymagania ogólne".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robót jest odpowiedzialny za jakość ich wykonania oraz za zgodność z Dokumentacja Projektowa, ST i poleceniami Kierownika Projektu.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1.5.</w:t>
      </w: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2. MATERIAŁ</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Ziemia urodzajna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urodzajna, w zależności od miejsca pozyskania, powinna posiadać następujące charakterystyki:</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rodzima - powinna być zdjęta przed rozpoczęciem robót budowlanych i zmagazynowana w pryzmach nie przekraczających 1,5 m wysokości, okres jej magazynowania nie powinien przekraczać 2 miesięcy,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ziemia pozyskana w innym miejscu i dostarczona na plac budowy - nie może być zagruzowana, przerośnięta korzeniami, zasolona lub zanieczyszczona chemicznie, dopuszczalna zawartość rozpuszczalnych soli w glebie: maks. 500 </w:t>
      </w:r>
      <w:proofErr w:type="spellStart"/>
      <w:r w:rsidRPr="00956389">
        <w:rPr>
          <w:rFonts w:eastAsia="Times New Roman" w:cs="Times New Roman"/>
          <w:spacing w:val="-3"/>
          <w:sz w:val="24"/>
          <w:szCs w:val="24"/>
          <w:lang w:eastAsia="pl-PL"/>
        </w:rPr>
        <w:t>ppm</w:t>
      </w:r>
      <w:proofErr w:type="spellEnd"/>
      <w:r w:rsidRPr="00956389">
        <w:rPr>
          <w:rFonts w:eastAsia="Times New Roman" w:cs="Times New Roman"/>
          <w:spacing w:val="-3"/>
          <w:sz w:val="24"/>
          <w:szCs w:val="24"/>
          <w:lang w:eastAsia="pl-PL"/>
        </w:rPr>
        <w: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Nawozy</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Nawozy mineralne powinny być dostarczone w oryginalnym opakowaniu z podanym składem chemicznym (zawartość azotu, fosforu, potasu, N.P.K) i udziałem procentowym składników. Nawozy należy zabezpieczyć przed zawilgoceniem i zbryleniem w czasie transportu i przechowywania. Ilość, termin oraz mieszanka nawozowa uzależniona jest od zasobności zastosowanej ziemi urodzajnej i winny zostać zatwierdzone przez Inżyniera i Inspektora nadzoru. Nawozów nie należy aplikować na mokre lub wilgotne rośliny, ponieważ może to skutkować ich poparzeniem. Nawozić należy rośliny suche, podlać można je dopiero później.</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2.3. Nasiona traw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Nasiona traw najczęściej występują w postaci gotowych mieszanek z nasion różnych gatunków.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Gotowa mieszanka traw powinna mieć oznaczony procentowy skład gatunkowy, klasę, numer normy wg której została wyprodukowana, zdolność kiełkowania.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„Wymagania ogólne" pkt 3.</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3.2. Sprzęt do wykonania </w:t>
      </w:r>
      <w:proofErr w:type="spellStart"/>
      <w:r w:rsidRPr="00956389">
        <w:rPr>
          <w:rFonts w:eastAsia="Times New Roman" w:cs="Times New Roman"/>
          <w:b/>
          <w:spacing w:val="-3"/>
          <w:sz w:val="24"/>
          <w:szCs w:val="24"/>
          <w:u w:val="single"/>
          <w:lang w:eastAsia="pl-PL"/>
        </w:rPr>
        <w:t>wykonania</w:t>
      </w:r>
      <w:proofErr w:type="spellEnd"/>
      <w:r w:rsidRPr="00956389">
        <w:rPr>
          <w:rFonts w:eastAsia="Times New Roman" w:cs="Times New Roman"/>
          <w:b/>
          <w:spacing w:val="-3"/>
          <w:sz w:val="24"/>
          <w:szCs w:val="24"/>
          <w:u w:val="single"/>
          <w:lang w:eastAsia="pl-PL"/>
        </w:rPr>
        <w:t xml:space="preserve"> trawników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przystępujący do wykonania zieleni powinien wykazać się możliwością korzystania z następującego sprzętu: koparki przedsiębiernej, glebogryzarek, drobny sprzęt ręczny (łopaty, grabie, siekierki, młotki, taczki, drabiny, taczki, liny), wału kolczatki oraz wału gładkiego do zakładania trawników., cysterny z wodą pod ciśnieniem oraz wężem do podlewania.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„Wymagania ogólne" pkt</w:t>
      </w:r>
      <w:r w:rsidRPr="00956389">
        <w:rPr>
          <w:rFonts w:eastAsia="Times New Roman"/>
          <w:b/>
          <w:bCs/>
          <w:spacing w:val="-3"/>
          <w:lang w:eastAsia="pl-PL"/>
        </w:rPr>
        <w:t xml:space="preserve"> </w:t>
      </w:r>
      <w:r w:rsidRPr="00956389">
        <w:rPr>
          <w:rFonts w:eastAsia="Times New Roman"/>
          <w:bCs/>
          <w:spacing w:val="-3"/>
          <w:lang w:eastAsia="pl-PL"/>
        </w:rPr>
        <w:t>4.</w:t>
      </w: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4.2.Transport materiałów koniecznych do wykonania trawników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powinny być przewożone odpowiednimi środkami transportu, aby uniknąć trwałych odkształceń i dostarczyć materiał w odpowiednim czasie oraz zgodnie z przepisami BHP i ruchu drogowego.</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Transport nie może uszkodzić materiału roślinnego, rośliny muszą być zabezpieczone przed uszkodzeniami mechanicznymi i przesuszeniem lub przemarzaniem.</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1" w:name="bookmark25"/>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bookmarkEnd w:id="691"/>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„Wymagania ogólne" pkt 5.</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bookmarkStart w:id="692" w:name="bookmark27"/>
      <w:r w:rsidRPr="00956389">
        <w:rPr>
          <w:rFonts w:eastAsia="Times New Roman" w:cs="Times New Roman"/>
          <w:b/>
          <w:spacing w:val="-3"/>
          <w:sz w:val="24"/>
          <w:szCs w:val="24"/>
          <w:u w:val="single"/>
          <w:lang w:eastAsia="pl-PL"/>
        </w:rPr>
        <w:t>5.2. Wymagania dotyczące wykonania trawników</w:t>
      </w:r>
      <w:bookmarkEnd w:id="692"/>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dotyczące wykonania robót związanych z trawnikami są następujące: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teren pod trawniki musi być oczyszczony z gruzu i zanieczyszczeń,</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wymianie gruntu rodzimego na ziemię urodzajną teren powinien być obniżony w stosunku do krawężników o ok. 15 cm - jest to miejsce na ziemię urodzajną (ok. 10 cm) i kompost (ok. 2 do 3 cm),</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zakładaniu trawników na gruncie rodzimym krawężnik powinien znajdować się 2 do 3 cm nad terenem,</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teren powinien być wyrównany i splantowany,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urodzajna powinna być rozścielona równą warstwą i wymieszana z kompostem, nawozami mineralnymi oraz starannie wyrównana,</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siew powinien być dokonany w dni bezwietrzne,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okres siania - najlepszy jest okres wiosenny najpóźniej do połowy września, a nasiona należy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wysiewać na wilgotną glebę przy temperaturze powietrza około 10 °C.</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 terenie płaskim nasiona traw wysiewane są w ilości od 3 kg na 100 m2,</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przykrycie nasion - przez przemieszanie z ziemią grabiami lub wałem kolczatką, co chroni</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kiełkujące nasiona przed wysychaniem</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mieszanka nasion trawnikowych może być gotowa.</w:t>
      </w:r>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bookmarkStart w:id="693" w:name="bookmark28"/>
      <w:r w:rsidRPr="00956389">
        <w:rPr>
          <w:rFonts w:eastAsia="Times New Roman" w:cs="Times New Roman"/>
          <w:b/>
          <w:spacing w:val="-3"/>
          <w:sz w:val="24"/>
          <w:szCs w:val="20"/>
          <w:lang w:eastAsia="pl-PL"/>
        </w:rPr>
        <w:t>6. KONTROLA JAKOŚCI ROBÓT</w:t>
      </w:r>
      <w:bookmarkEnd w:id="693"/>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4" w:name="bookmark29"/>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bookmarkEnd w:id="694"/>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„Wymagania ogólne" pkt 6.</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Kontrola robót w zakresie wykonania trawników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czasie wykonywania trawników kontrola polega na sprawdzeniu:</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oczyszczenia terenu z gruzu i zanieczyszczeń, określenia ilości zanieczyszczeń (w m ), pomiaru odległości wywozu zanieczyszczeń na zwałkę,</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wymiany gleby jałowej na ziemię urodzajną z kontrolą grubości warstwy rozścielonej ziemi, ilości rozrzuconego kompostu, prawidłowego uwałowania terenu,</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prawidłowej gęstości trawy (trawniki bez tzw. „łysin"), obecności gatunków niewysiewanych oraz chwastów.</w:t>
      </w: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7. OBMIAR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5" w:name="bookmark33"/>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bookmarkEnd w:id="695"/>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„Wymagania ogólne" pkt 7.</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6" w:name="bookmark34"/>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bookmarkEnd w:id="696"/>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Jednostki obmiaru:</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wykonanie trawników -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7" w:name="bookmark35"/>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bookmarkEnd w:id="697"/>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8" w:name="bookmark36"/>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bookmarkEnd w:id="698"/>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ST „Wymagania ogólne" pkt 8.</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699" w:name="bookmark37"/>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robót zanikających i ulegających zakryciu</w:t>
      </w:r>
      <w:bookmarkEnd w:id="699"/>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robót powinien być przeprowadzony w czasie umożliwiającym wykonanie ewentualnych poprawek bez hamowania robót. Roboty poprawkowe Wykonawca wykona na własny koszt.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SST, jeżeli wszystkie pomiary i badania z zachowaniem tolerancji wg pkt. 6 dały wyniki pozytywne.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700" w:name="bookmark38"/>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 PODSTAWA PŁATNOŚCI</w:t>
      </w:r>
      <w:bookmarkEnd w:id="700"/>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701" w:name="bookmark39"/>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bookmarkEnd w:id="701"/>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702" w:name="bookmark40"/>
    </w:p>
    <w:p w:rsidR="00233CD0" w:rsidRPr="00956389" w:rsidRDefault="00233CD0" w:rsidP="00233CD0">
      <w:pPr>
        <w:tabs>
          <w:tab w:val="left" w:pos="-720"/>
        </w:tabs>
        <w:spacing w:after="0" w:line="240" w:lineRule="auto"/>
        <w:ind w:left="426" w:hanging="426"/>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9.2. Wykonanie trawników</w:t>
      </w:r>
      <w:bookmarkEnd w:id="702"/>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spacing w:val="-3"/>
          <w:sz w:val="24"/>
          <w:szCs w:val="24"/>
          <w:lang w:eastAsia="pl-PL"/>
        </w:rPr>
      </w:pPr>
      <w:bookmarkStart w:id="703" w:name="bookmark48"/>
      <w:r w:rsidRPr="00956389">
        <w:rPr>
          <w:rFonts w:eastAsia="Times New Roman" w:cs="Times New Roman"/>
          <w:spacing w:val="-3"/>
          <w:sz w:val="24"/>
          <w:szCs w:val="24"/>
          <w:lang w:eastAsia="pl-PL"/>
        </w:rPr>
        <w:t>Cena wykonania 1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 xml:space="preserve"> trawnika obejmuje: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ręczne usunięcie warstwy darni z przerzutem na odkład</w:t>
      </w:r>
      <w:bookmarkEnd w:id="703"/>
      <w:r w:rsidRPr="00956389">
        <w:rPr>
          <w:rFonts w:eastAsia="Times New Roman" w:cs="Times New Roman"/>
          <w:spacing w:val="-3"/>
          <w:sz w:val="24"/>
          <w:szCs w:val="24"/>
          <w:lang w:eastAsia="pl-PL"/>
        </w:rPr>
        <w:t>,</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mechaniczny załadunek na pojazdy mechaniczne zebranej w pryzmy ziemi, wywóz ziemi na odległość 10 km, rozładunek wywiezionej ziemi.</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wyrównanie i splantowanie terenu,</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 i dostawę oraz wysiew nawozów mineralnych,</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 i dostawę nasion traw, wałowanie terenu wałem gładkim, ręczny wysiew nasion,</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zagrabienie i podlanie trawnika.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Płatność należy przyjmować na podstawie jednostek obmiarowych według pkt 7.</w:t>
      </w:r>
    </w:p>
    <w:p w:rsidR="00233CD0" w:rsidRPr="00956389" w:rsidRDefault="00233CD0" w:rsidP="00233CD0">
      <w:pPr>
        <w:spacing w:after="0" w:line="240" w:lineRule="auto"/>
        <w:jc w:val="both"/>
        <w:rPr>
          <w:rFonts w:eastAsia="Times New Roman" w:cs="Times New Roman"/>
          <w:b/>
          <w:spacing w:val="-3"/>
          <w:sz w:val="24"/>
          <w:szCs w:val="20"/>
          <w:lang w:eastAsia="pl-PL"/>
        </w:rPr>
      </w:pPr>
      <w:bookmarkStart w:id="704" w:name="bookmark53"/>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bookmarkEnd w:id="704"/>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PN-G-98011 – Torf rolniczy.</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PN-R-67023 – Materiał szkółkarski - Ozdobne drzewa i krzewy liściaste.</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3. BN-73/0522-01 – Kompost </w:t>
      </w:r>
      <w:proofErr w:type="spellStart"/>
      <w:r w:rsidRPr="00956389">
        <w:rPr>
          <w:rFonts w:eastAsia="Times New Roman" w:cs="Times New Roman"/>
          <w:spacing w:val="-3"/>
          <w:sz w:val="24"/>
          <w:szCs w:val="24"/>
          <w:lang w:eastAsia="pl-PL"/>
        </w:rPr>
        <w:t>fekaliowo</w:t>
      </w:r>
      <w:proofErr w:type="spellEnd"/>
      <w:r w:rsidRPr="00956389">
        <w:rPr>
          <w:rFonts w:eastAsia="Times New Roman" w:cs="Times New Roman"/>
          <w:spacing w:val="-3"/>
          <w:sz w:val="24"/>
          <w:szCs w:val="24"/>
          <w:lang w:eastAsia="pl-PL"/>
        </w:rPr>
        <w:t>-torfowy.</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4. PN-R-67026:2002 –Sadzonki drzew i krzewów do </w:t>
      </w:r>
      <w:proofErr w:type="spellStart"/>
      <w:r w:rsidRPr="00956389">
        <w:rPr>
          <w:rFonts w:eastAsia="Times New Roman" w:cs="Times New Roman"/>
          <w:spacing w:val="-3"/>
          <w:sz w:val="24"/>
          <w:szCs w:val="24"/>
          <w:lang w:eastAsia="pl-PL"/>
        </w:rPr>
        <w:t>zadrzewień</w:t>
      </w:r>
      <w:proofErr w:type="spellEnd"/>
      <w:r w:rsidRPr="00956389">
        <w:rPr>
          <w:rFonts w:eastAsia="Times New Roman" w:cs="Times New Roman"/>
          <w:spacing w:val="-3"/>
          <w:sz w:val="24"/>
          <w:szCs w:val="24"/>
          <w:lang w:eastAsia="pl-PL"/>
        </w:rPr>
        <w:t xml:space="preserve"> i </w:t>
      </w:r>
      <w:proofErr w:type="spellStart"/>
      <w:r w:rsidRPr="00956389">
        <w:rPr>
          <w:rFonts w:eastAsia="Times New Roman" w:cs="Times New Roman"/>
          <w:spacing w:val="-3"/>
          <w:sz w:val="24"/>
          <w:szCs w:val="24"/>
          <w:lang w:eastAsia="pl-PL"/>
        </w:rPr>
        <w:t>zakrzewień</w:t>
      </w:r>
      <w:proofErr w:type="spellEnd"/>
      <w:r w:rsidRPr="00956389">
        <w:rPr>
          <w:rFonts w:eastAsia="Times New Roman" w:cs="Times New Roman"/>
          <w:spacing w:val="-3"/>
          <w:sz w:val="24"/>
          <w:szCs w:val="24"/>
          <w:lang w:eastAsia="pl-PL"/>
        </w:rPr>
        <w:t>.</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5. PN-ISO10318:1993 – </w:t>
      </w:r>
      <w:proofErr w:type="spellStart"/>
      <w:r w:rsidRPr="00956389">
        <w:rPr>
          <w:rFonts w:eastAsia="Times New Roman" w:cs="Times New Roman"/>
          <w:spacing w:val="-3"/>
          <w:sz w:val="24"/>
          <w:szCs w:val="24"/>
          <w:lang w:eastAsia="pl-PL"/>
        </w:rPr>
        <w:t>Geotekstylia</w:t>
      </w:r>
      <w:proofErr w:type="spellEnd"/>
      <w:r w:rsidRPr="00956389">
        <w:rPr>
          <w:rFonts w:eastAsia="Times New Roman" w:cs="Times New Roman"/>
          <w:spacing w:val="-3"/>
          <w:sz w:val="24"/>
          <w:szCs w:val="24"/>
          <w:lang w:eastAsia="pl-PL"/>
        </w:rPr>
        <w:t xml:space="preserve"> – Terminologia.</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6. PN-EN-963:1999 – </w:t>
      </w:r>
      <w:proofErr w:type="spellStart"/>
      <w:r w:rsidRPr="00956389">
        <w:rPr>
          <w:rFonts w:eastAsia="Times New Roman" w:cs="Times New Roman"/>
          <w:spacing w:val="-3"/>
          <w:sz w:val="24"/>
          <w:szCs w:val="24"/>
          <w:lang w:eastAsia="pl-PL"/>
        </w:rPr>
        <w:t>Geotekstylia</w:t>
      </w:r>
      <w:proofErr w:type="spellEnd"/>
      <w:r w:rsidRPr="00956389">
        <w:rPr>
          <w:rFonts w:eastAsia="Times New Roman" w:cs="Times New Roman"/>
          <w:spacing w:val="-3"/>
          <w:sz w:val="24"/>
          <w:szCs w:val="24"/>
          <w:lang w:eastAsia="pl-PL"/>
        </w:rPr>
        <w:t xml:space="preserve"> i wyroby pokrewne.</w:t>
      </w:r>
      <w:r w:rsidRPr="00956389">
        <w:rPr>
          <w:rFonts w:eastAsia="Times New Roman" w:cs="Times New Roman"/>
          <w:spacing w:val="-3"/>
          <w:sz w:val="24"/>
          <w:szCs w:val="24"/>
          <w:lang w:eastAsia="pl-PL"/>
        </w:rPr>
        <w:br w:type="page"/>
      </w:r>
    </w:p>
    <w:p w:rsidR="00233CD0" w:rsidRPr="00956389" w:rsidRDefault="00233CD0" w:rsidP="00233CD0">
      <w:pPr>
        <w:pStyle w:val="Nagwek1"/>
        <w:jc w:val="center"/>
        <w:rPr>
          <w:rFonts w:asciiTheme="minorHAnsi" w:hAnsiTheme="minorHAnsi"/>
          <w:color w:val="auto"/>
        </w:rPr>
      </w:pPr>
      <w:r w:rsidRPr="00956389">
        <w:rPr>
          <w:rFonts w:asciiTheme="minorHAnsi" w:hAnsiTheme="minorHAnsi"/>
          <w:color w:val="auto"/>
        </w:rPr>
        <w:lastRenderedPageBreak/>
        <w:br w:type="page"/>
      </w: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rPr>
      </w:pPr>
    </w:p>
    <w:p w:rsidR="00233CD0" w:rsidRPr="00956389" w:rsidRDefault="00233CD0" w:rsidP="00233CD0">
      <w:pPr>
        <w:pStyle w:val="Nagwek1"/>
        <w:jc w:val="center"/>
        <w:rPr>
          <w:rFonts w:asciiTheme="minorHAnsi" w:hAnsiTheme="minorHAnsi"/>
          <w:color w:val="auto"/>
          <w:sz w:val="36"/>
          <w:szCs w:val="36"/>
        </w:rPr>
      </w:pPr>
      <w:bookmarkStart w:id="705" w:name="_Toc406000550"/>
      <w:bookmarkStart w:id="706" w:name="_Toc486519799"/>
      <w:bookmarkStart w:id="707" w:name="_Toc514849209"/>
      <w:bookmarkStart w:id="708" w:name="_Toc82597044"/>
      <w:bookmarkStart w:id="709" w:name="_Toc209465368"/>
      <w:r w:rsidRPr="00956389">
        <w:rPr>
          <w:rFonts w:asciiTheme="minorHAnsi" w:hAnsiTheme="minorHAnsi"/>
          <w:color w:val="auto"/>
          <w:sz w:val="36"/>
          <w:szCs w:val="36"/>
        </w:rPr>
        <w:t>SPECYFIKACJA TECHNICZNA</w:t>
      </w:r>
      <w:bookmarkEnd w:id="705"/>
      <w:bookmarkEnd w:id="706"/>
      <w:bookmarkEnd w:id="707"/>
      <w:bookmarkEnd w:id="708"/>
      <w:bookmarkEnd w:id="709"/>
    </w:p>
    <w:p w:rsidR="00233CD0" w:rsidRPr="00956389" w:rsidRDefault="00233CD0" w:rsidP="00233CD0">
      <w:pPr>
        <w:pStyle w:val="Nagwek1"/>
        <w:jc w:val="center"/>
        <w:rPr>
          <w:rFonts w:asciiTheme="minorHAnsi" w:hAnsiTheme="minorHAnsi"/>
          <w:color w:val="auto"/>
          <w:sz w:val="36"/>
          <w:szCs w:val="36"/>
        </w:rPr>
      </w:pPr>
      <w:bookmarkStart w:id="710" w:name="_Toc406000551"/>
      <w:bookmarkStart w:id="711" w:name="_Toc514849210"/>
      <w:bookmarkStart w:id="712" w:name="_Toc209465369"/>
      <w:r w:rsidRPr="00956389">
        <w:rPr>
          <w:rFonts w:asciiTheme="minorHAnsi" w:hAnsiTheme="minorHAnsi"/>
          <w:color w:val="auto"/>
          <w:sz w:val="36"/>
          <w:szCs w:val="36"/>
        </w:rPr>
        <w:t>D-09.02.01</w:t>
      </w:r>
      <w:bookmarkEnd w:id="710"/>
      <w:bookmarkEnd w:id="711"/>
      <w:bookmarkEnd w:id="712"/>
    </w:p>
    <w:p w:rsidR="00233CD0" w:rsidRPr="00956389" w:rsidRDefault="00233CD0" w:rsidP="00233CD0">
      <w:pPr>
        <w:pStyle w:val="Nagwek1"/>
        <w:jc w:val="center"/>
        <w:rPr>
          <w:rFonts w:asciiTheme="minorHAnsi" w:hAnsiTheme="minorHAnsi"/>
          <w:color w:val="auto"/>
          <w:sz w:val="36"/>
          <w:szCs w:val="36"/>
        </w:rPr>
      </w:pPr>
      <w:bookmarkStart w:id="713" w:name="_Toc406000552"/>
      <w:bookmarkStart w:id="714" w:name="_Toc514849211"/>
      <w:bookmarkStart w:id="715" w:name="_Toc209465370"/>
      <w:r w:rsidRPr="00956389">
        <w:rPr>
          <w:rFonts w:asciiTheme="minorHAnsi" w:hAnsiTheme="minorHAnsi"/>
          <w:color w:val="auto"/>
          <w:sz w:val="36"/>
          <w:szCs w:val="36"/>
        </w:rPr>
        <w:t>SADZENIE DRZEW I KRZEWÓW</w:t>
      </w:r>
      <w:bookmarkEnd w:id="713"/>
      <w:bookmarkEnd w:id="714"/>
      <w:bookmarkEnd w:id="715"/>
      <w:r w:rsidRPr="00956389">
        <w:rPr>
          <w:rFonts w:asciiTheme="minorHAnsi" w:hAnsiTheme="minorHAnsi"/>
          <w:color w:val="auto"/>
          <w:sz w:val="36"/>
          <w:szCs w:val="36"/>
        </w:rPr>
        <w:br w:type="page"/>
      </w:r>
    </w:p>
    <w:p w:rsidR="00233CD0" w:rsidRPr="00956389" w:rsidRDefault="00233CD0" w:rsidP="00233CD0">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233CD0" w:rsidRPr="00956389" w:rsidRDefault="00233CD0" w:rsidP="00233CD0">
      <w:pPr>
        <w:keepNext/>
        <w:spacing w:after="0" w:line="240" w:lineRule="auto"/>
        <w:jc w:val="both"/>
        <w:outlineLvl w:val="0"/>
        <w:rPr>
          <w:rFonts w:eastAsia="Times New Roman" w:cs="Times New Roman"/>
          <w:b/>
          <w:spacing w:val="-3"/>
          <w:sz w:val="28"/>
          <w:szCs w:val="20"/>
          <w:lang w:eastAsia="pl-PL"/>
        </w:rPr>
      </w:pPr>
      <w:bookmarkStart w:id="716" w:name="_Toc375057238"/>
      <w:bookmarkStart w:id="717" w:name="_Toc406000553"/>
      <w:bookmarkStart w:id="718" w:name="_Toc486519802"/>
      <w:bookmarkStart w:id="719" w:name="_Toc514849212"/>
      <w:bookmarkStart w:id="720" w:name="_Toc82597047"/>
      <w:bookmarkStart w:id="721" w:name="_Toc209465371"/>
      <w:r w:rsidRPr="00956389">
        <w:rPr>
          <w:rFonts w:eastAsia="Times New Roman" w:cs="Times New Roman"/>
          <w:b/>
          <w:spacing w:val="-3"/>
          <w:sz w:val="28"/>
          <w:szCs w:val="20"/>
          <w:lang w:eastAsia="pl-PL"/>
        </w:rPr>
        <w:lastRenderedPageBreak/>
        <w:t>D-09.02.01. SADZENIE DRZEW I KRZEWÓW</w:t>
      </w:r>
      <w:bookmarkEnd w:id="716"/>
      <w:bookmarkEnd w:id="717"/>
      <w:bookmarkEnd w:id="718"/>
      <w:bookmarkEnd w:id="719"/>
      <w:bookmarkEnd w:id="720"/>
      <w:bookmarkEnd w:id="721"/>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ST są wymagania dotyczące wykonania i odbioru robót ogrodniczych w związku z realizacją zadania pt.: </w:t>
      </w:r>
      <w:r w:rsidR="006E453C" w:rsidRPr="00956389">
        <w:rPr>
          <w:rFonts w:eastAsia="Times New Roman" w:cs="Times New Roman"/>
          <w:spacing w:val="-3"/>
          <w:sz w:val="24"/>
          <w:szCs w:val="24"/>
          <w:lang w:eastAsia="pl-PL"/>
        </w:rPr>
        <w:t>„</w:t>
      </w:r>
      <w:r w:rsidR="00BB3FAA" w:rsidRPr="00956389">
        <w:rPr>
          <w:rFonts w:eastAsia="Times New Roman" w:cs="Times New Roman"/>
          <w:spacing w:val="-3"/>
          <w:sz w:val="24"/>
          <w:szCs w:val="24"/>
          <w:lang w:eastAsia="pl-PL"/>
        </w:rPr>
        <w:t>Budowa chodnika wzdłuż ulicy Zygmunta Krasińskiego i Duńskiej</w:t>
      </w:r>
      <w:r w:rsidR="006E453C" w:rsidRPr="00956389">
        <w:rPr>
          <w:rFonts w:eastAsia="Times New Roman" w:cs="Times New Roman"/>
          <w:spacing w:val="-3"/>
          <w:sz w:val="24"/>
          <w:szCs w:val="24"/>
          <w:lang w:eastAsia="pl-PL"/>
        </w:rPr>
        <w:t>”</w:t>
      </w:r>
      <w:r w:rsidRPr="00956389">
        <w:rPr>
          <w:rFonts w:eastAsia="Times New Roman" w:cs="Times New Roman"/>
          <w:spacing w:val="-3"/>
          <w:sz w:val="24"/>
          <w:szCs w:val="24"/>
          <w:lang w:eastAsia="pl-PL"/>
        </w:rPr>
        <w:t>.</w:t>
      </w:r>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(ST) ma zastosowanie jako dokument przetargowy i kontraktowy przy zlecaniu i realizacji robót wymienionych w p. 1.1.</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1.3. Zakres robót objętych ST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 zakres prac objętych niniejszą specyfikacją wchodzą prace związane z wykonaniem </w:t>
      </w:r>
      <w:proofErr w:type="spellStart"/>
      <w:r w:rsidRPr="00956389">
        <w:rPr>
          <w:rFonts w:eastAsia="Times New Roman" w:cs="Times New Roman"/>
          <w:spacing w:val="-3"/>
          <w:sz w:val="24"/>
          <w:szCs w:val="24"/>
          <w:lang w:eastAsia="pl-PL"/>
        </w:rPr>
        <w:t>nasadzeń</w:t>
      </w:r>
      <w:proofErr w:type="spellEnd"/>
      <w:r w:rsidRPr="00956389">
        <w:rPr>
          <w:rFonts w:eastAsia="Times New Roman" w:cs="Times New Roman"/>
          <w:spacing w:val="-3"/>
          <w:sz w:val="24"/>
          <w:szCs w:val="24"/>
          <w:lang w:eastAsia="pl-PL"/>
        </w:rPr>
        <w:t xml:space="preserve"> drzew i krzewów:</w:t>
      </w:r>
    </w:p>
    <w:p w:rsidR="00233CD0" w:rsidRPr="00956389" w:rsidRDefault="00233CD0" w:rsidP="007A3A19">
      <w:pPr>
        <w:pStyle w:val="Akapitzlist"/>
        <w:numPr>
          <w:ilvl w:val="0"/>
          <w:numId w:val="5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ręczne zdjęcie warstwy darni,</w:t>
      </w:r>
    </w:p>
    <w:p w:rsidR="00233CD0" w:rsidRPr="00956389" w:rsidRDefault="00233CD0" w:rsidP="007A3A19">
      <w:pPr>
        <w:pStyle w:val="Akapitzlist"/>
        <w:numPr>
          <w:ilvl w:val="0"/>
          <w:numId w:val="5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 i dostawa drzew i krzewów liściastych,</w:t>
      </w:r>
    </w:p>
    <w:p w:rsidR="00233CD0" w:rsidRPr="00956389" w:rsidRDefault="00233CD0" w:rsidP="007A3A19">
      <w:pPr>
        <w:pStyle w:val="Akapitzlist"/>
        <w:numPr>
          <w:ilvl w:val="0"/>
          <w:numId w:val="5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sadzenie drzew i krzewów liściastych, na terenie płaskim, do dołów 0,5 m z zaprawą dołów ziemią urodzajną do połowy,</w:t>
      </w:r>
    </w:p>
    <w:p w:rsidR="00233CD0" w:rsidRPr="00956389" w:rsidRDefault="00233CD0" w:rsidP="007A3A19">
      <w:pPr>
        <w:pStyle w:val="Akapitzlist"/>
        <w:numPr>
          <w:ilvl w:val="0"/>
          <w:numId w:val="53"/>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zakup, dowóz i ręczne rozrzucenie kory drzewnej, załadunek i wywóz ziemi z wykopanych dołów.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 Drzewa - rośliny zdrewniałe, wytwarzające jeden lub więcej pni, rozgałęziających się na pewnej wysokości.</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 Korona - zespół konarów i gałęzi. Korony mogą przybierać różne formy, uzależnione od gatunku i odmiany, bądź być formowane w szkółce.</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1.4.3. Przewodnik - pęd główny stanowiący oś drzewa.</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1.4.4. Pień - nierozgałęziona dolna część przewodnika między powierzchnią ziemi, a początkiem korony. Wysokość pnia u drzew determinuje ich wykorzystanie, np. u drzew alejowych musi wynosić min. 180 cm.</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1.4.5. System korzeniowy - podziemna część rośliny.</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1.4.6. Bryła korzeniowa - część systemu korzeniowego wykopana razem z ziemią.</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1.4.7. Szyjka korzeniowa - krótki odcinek rośliny na granicy między pędem, a korzeniem.</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1.4.8. Odrosty korzeniowe - pędy nadziemne rozwijające się z pączków przybyszowych lub pąków śpiących na korzeniach.</w:t>
      </w:r>
    </w:p>
    <w:p w:rsidR="00233CD0" w:rsidRPr="00956389" w:rsidRDefault="00233CD0" w:rsidP="00233CD0">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1.4.9. Forma naturalna - forma drzewa zgodna z naturalnymi cechami wzrostu danego gatunku, z wyraźnie wykształconym przewodnikiem.</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1.4.10. Forma wielopienna - forma drzewa, która ma kilka pni wyrastających do wys. 50 cm nad szyjką korzeniową.</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1.4.11. Forma szczepiona/pienna - forma krzewu lub drzewa szczepiona na podkładce. Szczepienie to polega na łączeniu systemu pędowego szlachetnych odmian roślin ozdobnych z systemem korzeniowym formy dzikiej, uzyskanej z nasion, należącej do tego samego gatunku; gałązka formy szlachetnej pełni funkcję tzw. zrazu, natomiast pień formy dzikiej stanowi podkładkę; zraz zrośnięty z podkładką tworzą tzw. szczep, który daje nową roślinę.</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1.4.12. Krzewy - wielopędowe, zdrewniałe rośliny, nie wytwarzające pnia. Ich główne pędy powinny wyrastać nie wyżej niż 10 cm nad szyjką korzeniową.</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1.4.13. Forma krzewiasta - forma właściwa dla krzewów lub forma drzew utworzona w szkółce przez niskie przycięcie przewodnika celem uzyskania </w:t>
      </w:r>
      <w:proofErr w:type="spellStart"/>
      <w:r w:rsidRPr="00956389">
        <w:rPr>
          <w:rFonts w:eastAsia="Times New Roman" w:cs="Times New Roman"/>
          <w:spacing w:val="-3"/>
          <w:sz w:val="24"/>
          <w:szCs w:val="24"/>
          <w:lang w:eastAsia="pl-PL"/>
        </w:rPr>
        <w:t>wielopędowości</w:t>
      </w:r>
      <w:proofErr w:type="spellEnd"/>
      <w:r w:rsidRPr="00956389">
        <w:rPr>
          <w:rFonts w:eastAsia="Times New Roman" w:cs="Times New Roman"/>
          <w:spacing w:val="-3"/>
          <w:sz w:val="24"/>
          <w:szCs w:val="24"/>
          <w:lang w:eastAsia="pl-PL"/>
        </w:rPr>
        <w:t>, wymagana wysokość krzewów liściastych 0,5m.</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1.4.14. Ziemia urodzajna, w zależności od miejsca pozyskania, powinna posiadać następujące charakterystyki:</w:t>
      </w:r>
    </w:p>
    <w:p w:rsidR="00233CD0" w:rsidRPr="00956389" w:rsidRDefault="00233CD0" w:rsidP="007A3A19">
      <w:pPr>
        <w:pStyle w:val="Akapitzlist"/>
        <w:numPr>
          <w:ilvl w:val="0"/>
          <w:numId w:val="50"/>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rodzima - powinna być zdjęta przed rozpoczęciem robót budowlanych i zmagazynowana w pryzmach nie przekraczających 1,5 m wysokości, okres jej magazynowania nie powinien przekraczać 2 miesięcy,</w:t>
      </w:r>
    </w:p>
    <w:p w:rsidR="00233CD0" w:rsidRPr="00956389" w:rsidRDefault="00233CD0" w:rsidP="007A3A19">
      <w:pPr>
        <w:pStyle w:val="Akapitzlist"/>
        <w:numPr>
          <w:ilvl w:val="0"/>
          <w:numId w:val="50"/>
        </w:numPr>
        <w:spacing w:after="0" w:line="240" w:lineRule="auto"/>
        <w:ind w:left="993"/>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ziemia pozyskana w innym miejscu i dostarczona na plac budowy - nie może być zagruzowana, przerośnięta korzeniami, zasolona lub zanieczyszczona chemicznie, dopuszczalna zawartość rozpuszczalnych soli w glebie: maks. 500 </w:t>
      </w:r>
      <w:proofErr w:type="spellStart"/>
      <w:r w:rsidRPr="00956389">
        <w:rPr>
          <w:rFonts w:eastAsia="Times New Roman" w:cs="Times New Roman"/>
          <w:spacing w:val="-3"/>
          <w:sz w:val="24"/>
          <w:szCs w:val="24"/>
          <w:lang w:eastAsia="pl-PL"/>
        </w:rPr>
        <w:t>ppm</w:t>
      </w:r>
      <w:proofErr w:type="spellEnd"/>
      <w:r w:rsidRPr="00956389">
        <w:rPr>
          <w:rFonts w:eastAsia="Times New Roman" w:cs="Times New Roman"/>
          <w:spacing w:val="-3"/>
          <w:sz w:val="24"/>
          <w:szCs w:val="24"/>
          <w:lang w:eastAsia="pl-PL"/>
        </w:rPr>
        <w:t>.</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1.4.15. Materiał roślinny - wszelkie tworzywa niezbędne do wykonania robót zgodnie z dokumentacja projektową. Sadzonki drzew liściastych i iglastych, krzewów liściastych i iglastych, krzewów róż, bylin.</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1.4.16. Bryła korzeniowa - uformowana przez szkółkowanie, bryła ziemi z przerastającymi ją korzeniami roślin.</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1.4.17. Forma naturalna - forma drzew do </w:t>
      </w:r>
      <w:proofErr w:type="spellStart"/>
      <w:r w:rsidRPr="00956389">
        <w:rPr>
          <w:rFonts w:eastAsia="Times New Roman" w:cs="Times New Roman"/>
          <w:spacing w:val="-3"/>
          <w:sz w:val="24"/>
          <w:szCs w:val="24"/>
          <w:lang w:eastAsia="pl-PL"/>
        </w:rPr>
        <w:t>zadrzewień</w:t>
      </w:r>
      <w:proofErr w:type="spellEnd"/>
      <w:r w:rsidRPr="00956389">
        <w:rPr>
          <w:rFonts w:eastAsia="Times New Roman" w:cs="Times New Roman"/>
          <w:spacing w:val="-3"/>
          <w:sz w:val="24"/>
          <w:szCs w:val="24"/>
          <w:lang w:eastAsia="pl-PL"/>
        </w:rPr>
        <w:t xml:space="preserve"> zgodna z naturalnymi cechami wzrostu.</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1.4.18. Forma pienna - forma drzew i niektórych krzewów sztucznie wytworzona w szkółce z pniami o wysokości 1,8 do 3,0 m z wyraźnym nie przyciętym przewodnikiem i uformowaną koroną. Korona drzew do sadzenia w ciągach ulicznych uformowana na wysokości 2,0-2,2m o obwodzie pnia min. 14cm, mierzona na wysokości 1,3m.</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1.4.19. Materiały - wszelkie tworzywa niezbędne do wykonania robót zgodnie z dokumentacją projektową, w tym materiał roślinny.</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1.4.20. Rośliny do stosowania na formowane żywopłoty - drzewa i krzewy charakteryzujące się łatwością równomiernego zagęszczania się po przycięciu. W zależności od gatunku, odmiany i wieku, niektóre rośliny wymagają zagęszczenia pędów już w szkółce.</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1.4.21. Rośliny formowane - Drzewa i krzewy, które są specjalnie przycinane w trakcie produkcji, w celu nadania im pożądanego kształtu, np.: kuli, stożka czy przestrzennej spirali. Do formowania używane są także czasami pręty, siatki lub inne elementy konstrukcyjne. Dla podtrzymania uzyskanego kształtu należy prowadzić regularną pielęgnację (cięcie).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Podłoże - grunt rodzimy lub nasypowy</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1.4.22. Byliny - wieloletnie rośliny zielone, najczęściej tracące na zimę części nadziemne i zimujące w postaci części podziemnych lub przyziemnych, często jako podziemne organy przetrwalnikowe - kłącza, bulwy, cebule, z których na wiosnę rozwijają się nowe pędy nadziemne.</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1.4.23. Rośliny pnące - rośliny, które dzięki właściwościom czepnym lub pnącym, mogą piąć się po konstrukcjach lub po gładkich powierzchniach pionowych.</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1.4.24. Rośliny okrywowe - rośliny okrywowe, tworzące zwartą warstwę rośliny zielne lub niskie krzewy, okrywające podłoże, chroniące je przed zachwaszczeniem, erozją i degradacją; rośliny okrywowe pełnią funkcje biologiczne, estetyczną i gospodarczą (np. bluszcz pospolity, barwinek, bodziszek wielokorzeniowy i bodziszek czerwony, gajowiec żółty oraz takie paprocie, jak orlica pospolita i narecznica samcza).</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1.4.25. Rośliny zimozielone - rośliny zimozielone to rośliny utrzymujące zielone liście przez cały rok; w strefie umiarkowanej przykładami roślin zimozielonych są gatunki z takich rodzajów, jak: sosna, świerk,</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1.4.26. Trawnik - sztucznie utworzone zbiorowisko roślin trawiastych równomiernie pokrywających podłoże, wśród których przeważają gatunki traw o małym przyroście masy, lecz gęstych pędach oraz silnie rozgałęzionym systemie korzeniowym, tworzące warstwę roślinną </w:t>
      </w:r>
      <w:r w:rsidRPr="00956389">
        <w:rPr>
          <w:rFonts w:eastAsia="Times New Roman" w:cs="Times New Roman"/>
          <w:spacing w:val="-3"/>
          <w:sz w:val="24"/>
          <w:szCs w:val="24"/>
          <w:lang w:eastAsia="pl-PL"/>
        </w:rPr>
        <w:lastRenderedPageBreak/>
        <w:t>przypominającą kobierzec. Dzięki regularnemu koszeniu oraz innym metodom pielęgnacji trawnik utrzymywany jest w odpowiednim stanie aby mógł pełnić funkcje zdrowotne, estetyczne, rekreacyjne, biotechnologiczne i inne.</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1.4.27. Humus - Próchnica, szczątki organiczne, głównie roślinne, nagromadzone w glebie (lub na powierzchni gleby), pozostające w różnych stadiach rozkładu, czyli humifikacji (biodegradacja).</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1.4.28. Wysokość rośliny - Długość mierzona od szyjki korzeniowej do najwyższej części rośliny.</w:t>
      </w:r>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1.4.29. Szerokość rośliny - Odległość mierzona w najszerszym miejscu rośliny.</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1.5. Ogólne wymagania dotyczące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ST D-00.00.00 „Wymagania ogólne" pkt 1.5.</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Wymagania dotyczące właściwości materiału roślinnego</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2.1.1. Drzewa i krzewy</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Dostarczone sadzonki powinny być zgodne z normą PN-R-67023 i PN-R-67022, właściwie oznaczone, tzn. muszą mieć etykiety, na których podana jest nazwa łacińska, forma, wybór, wysokość pnia, numer normy.</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Sadzonki drzew i krzewów powinny być prawidłowo uformowane z zachowaniem pokroju charakterystycznego dla gatunku i odmiany oraz posiadać następujące cechy: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pąk szczytowy przewodnika powinien być wyraźnie uformowany,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przyrost ostatniego roku powinien wyraźnie i prosto przedłużać przewodnik,</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system korzeniowy powinien być skupiony i prawidłowo rozwinięty, na korzeniach szkieletowych powinny występować liczne korzenie drobne,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 roślin sadzonych z bryłą korzeniową, np. drzew i krzewów iglastych, bryła korzeniowa powinna być prawidłowo uformowana i nie uszkodzona,</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pędy korony u drzew nie powinny być przycięte, chyba że jest to cięcie formujące, np. u form kulistych,</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pędy boczne korony drzewa powinny być równomiernie rozmieszczone,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przewodnik powinien być praktycznie prosty,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blizny na przewodniku powinny być dobrze zarośnięte, dopuszcza się 4 niecałkowicie zarośnięte blizny na przewodniku w II wyborze, u form naturalnych drzew.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Wady niedopuszczalne: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silne uszkodzenia mechaniczne roślin,</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odrosty podkładki poniżej miejsca szczepienia,</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ślady żerowania szkodników,</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oznaki chorobowe,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zwiędnięcie i pomarszczenie kory na korzeniach i częściach naziemnych,</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martwice i pęknięcia kory,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uszkodzenie pąka szczytowego przewodnika,</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dwupędowe korony drzew formy piennej,</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uszkodzenie lub przesuszenie bryły korzeniowej,</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złe zrośnięcie odmiany szczepionej z podkładką.</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2.2.2. Ziemia urodzajna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urodzajna, w zależności od miejsca pozyskania, powinna posiadać następujące charakterystyki:</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ziemia rodzima - powinna być zdjęta przed rozpoczęciem robót budowlanych i zmagazynowana w pryzmach nie przekraczających 1,5 m wysokości, okres jej magazynowania nie powinien przekraczać 2 miesięcy,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ziemia pozyskana w innym miejscu i dostarczona na plac budowy - nie może być zagruzowana, przerośnięta korzeniami, zasolona lub zanieczyszczona chemicznie, dopuszczalna zawartość rozpuszczalnych soli w glebie: maks. 500 </w:t>
      </w:r>
      <w:proofErr w:type="spellStart"/>
      <w:r w:rsidRPr="00956389">
        <w:rPr>
          <w:rFonts w:eastAsia="Times New Roman" w:cs="Times New Roman"/>
          <w:spacing w:val="-3"/>
          <w:sz w:val="24"/>
          <w:szCs w:val="24"/>
          <w:lang w:eastAsia="pl-PL"/>
        </w:rPr>
        <w:t>ppm</w:t>
      </w:r>
      <w:proofErr w:type="spellEnd"/>
      <w:r w:rsidRPr="00956389">
        <w:rPr>
          <w:rFonts w:eastAsia="Times New Roman" w:cs="Times New Roman"/>
          <w:spacing w:val="-3"/>
          <w:sz w:val="24"/>
          <w:szCs w:val="24"/>
          <w:lang w:eastAsia="pl-PL"/>
        </w:rPr>
        <w: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2.2.3. Nawozy</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Nawozy mineralne powinny być dostarczone w oryginalnym opakowaniu z podanym składem chemicznym (zawartość azotu, fosforu, potasu, N.P.K) i udziałem procentowym składników. Nawozy należy zabezpieczyć przed zawilgoceniem i zbryleniem w czasie transportu i przechowywania. Ilość, termin oraz mieszanka nawozowa uzależniona jest od zasobności zastosowanej ziemi urodzajnej i winny zostać zatwierdzone przez Inżyniera i Inspektora nadzoru. Nawozów nie należy aplikować na mokre lub wilgotne rośliny, ponieważ może to skutkować ich poparzeniem. Nawozić należy rośliny suche, podlać można je dopiero później.</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2.2.4. Kora drzewna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Do ściółkowania powierzchni należy zastosować korę sosnową mieloną kompostowaną min. 9 miesięcy o frakcji 20-40 mm.</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ST „Wymagania ogólne" pkt 3.</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3.2. Sprzęt do wykonania </w:t>
      </w:r>
      <w:proofErr w:type="spellStart"/>
      <w:r w:rsidRPr="00956389">
        <w:rPr>
          <w:rFonts w:eastAsia="Times New Roman" w:cs="Times New Roman"/>
          <w:b/>
          <w:spacing w:val="-3"/>
          <w:sz w:val="24"/>
          <w:szCs w:val="24"/>
          <w:u w:val="single"/>
          <w:lang w:eastAsia="pl-PL"/>
        </w:rPr>
        <w:t>nasadzeń</w:t>
      </w:r>
      <w:proofErr w:type="spellEnd"/>
      <w:r w:rsidRPr="00956389">
        <w:rPr>
          <w:rFonts w:eastAsia="Times New Roman" w:cs="Times New Roman"/>
          <w:b/>
          <w:spacing w:val="-3"/>
          <w:sz w:val="24"/>
          <w:szCs w:val="24"/>
          <w:u w:val="single"/>
          <w:lang w:eastAsia="pl-PL"/>
        </w:rPr>
        <w:t xml:space="preserve"> drzew i krzewów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przystępujący do wykonania zieleni powinien wykazać się możliwością korzystania z następującego sprzętu: koparki przedsiębiernej, glebogryzarek, drobny sprzęt ręczny (łopaty, grabie, siekierki, młotki, taczki, drabiny, taczki, liny), wału kolczatki oraz wału gładkiego do zakładania trawników., cysterny z wodą pod ciśnieniem oraz wężem do podlewania.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4. TRANSPORT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ST „Wymagania ogólne" pkt</w:t>
      </w:r>
      <w:r w:rsidRPr="00956389">
        <w:rPr>
          <w:rFonts w:eastAsia="Times New Roman"/>
          <w:b/>
          <w:bCs/>
          <w:spacing w:val="-3"/>
          <w:lang w:eastAsia="pl-PL"/>
        </w:rPr>
        <w:t xml:space="preserve"> </w:t>
      </w:r>
      <w:r w:rsidRPr="00956389">
        <w:rPr>
          <w:rFonts w:eastAsia="Times New Roman"/>
          <w:bCs/>
          <w:spacing w:val="-3"/>
          <w:lang w:eastAsia="pl-PL"/>
        </w:rPr>
        <w:t>4.</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4.2.Transport materiałów koniecznych do wykonania </w:t>
      </w:r>
      <w:proofErr w:type="spellStart"/>
      <w:r w:rsidRPr="00956389">
        <w:rPr>
          <w:rFonts w:eastAsia="Times New Roman" w:cs="Times New Roman"/>
          <w:b/>
          <w:spacing w:val="-3"/>
          <w:sz w:val="24"/>
          <w:szCs w:val="24"/>
          <w:u w:val="single"/>
          <w:lang w:eastAsia="pl-PL"/>
        </w:rPr>
        <w:t>nasadzeń</w:t>
      </w:r>
      <w:proofErr w:type="spellEnd"/>
      <w:r w:rsidRPr="00956389">
        <w:rPr>
          <w:rFonts w:eastAsia="Times New Roman" w:cs="Times New Roman"/>
          <w:b/>
          <w:spacing w:val="-3"/>
          <w:sz w:val="24"/>
          <w:szCs w:val="24"/>
          <w:u w:val="single"/>
          <w:lang w:eastAsia="pl-PL"/>
        </w:rPr>
        <w:t xml:space="preserve"> drzew i krzewów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Materiały powinny być przewożone odpowiednimi środkami transportu, aby uniknąć trwałych odkształceń i dostarczyć materiał w odpowiednim czasie oraz zgodnie z przepisami BHP i ruchu drogowego.</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Transport nie może uszkodzić materiału roślinnego, rośliny muszą być zabezpieczone przed uszkodzeniami mechanicznymi i przesuszeniem.</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Sprzęt transportowy musi mieć gabaryty umożliwiające przemieszczanie się bez zakłócania ruchu drogowego o ciężarze nie powodującym uszkodzeń nawierzchni i nadmiernego zagęszczania gruntu (w rejonie stref korzeniowych). Pojazdy o masie powyżej 5 ton mogą poruszać się jedynie w obrębie jezdni.</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zasady wykonania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wykonania robót podano w ST „Wymagania ogólne" pkt 5.</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5.2. Wymagania dotyczące sadzenia drzew i krzewów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Wymagania dotyczące sadzenia drzew są następujące:</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pora sadzenia - jesień lub wiosna,</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miejsce sadzenia - powinno być wyznaczone w terenie, w miejscu wskazanym przez Inżyniera , zgodne z odpowiednimi uzgodnieniami, doły pod drzewa powinny być przygotowane tak, aby korzenie mogły się swobodnie układać i nie zaginać, w tym celu dół powinien być dobrze zdrenowany i wyłożony warstwą luźnej ziemi, o grubości co najmniej 10 cm, doły pod drzewa powinny być na tyle głębokie aby w miejscu sadzenia roślina znalazła się do 5 cm głębiej niż rosła w szkółce. Zbyt głębokie lub płytkie sadzenie utrudnia prawidłowy rozwój rośliny,</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korzenie roślin zasypywać sypką ziemią, a następnie prawidłowo ubić, uformować miskę i podlać, korzenie złamane i uszkodzone należy przed sadzeniem przyciąć,</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 sadzeniu drzew liściastych należy przed sadzeniem wbić w dno dołu dwa drewniane paliki, drzewa liściaste należy przywiązać do palika tuż pod koroną,</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wysokość palika wbitego w grunt powinna być równa wysokości pnia posadzonego drzewa, należy go umieścić tak aby nie dotykał pnia ani pędów drzewa. Paliki powinny być pozbawione kory, zaostrzone na końcu i nieimpregnowane.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6. KONTROLA JAKOŚCI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robót podano w ST „Wymagania ogólne" pkt 6.</w:t>
      </w: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Kontrola robót w zakresie sadzenia drzew i krzewów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Wskazana kontrola polega na sprawdzeniu:</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wielkości dołków pod drzewka i krzewy, zaprawienia dołków ziemią urodzajną,</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zgodności realizacji obsadzenia z odpowiednimi uzgodnieniami w zakresie miejsc sadzenia, gatunków i odmian, odległości sadzonych roślin, materiału roślinnego w zakresie wymagań jakościowych systemu korzeniowego, pokroju, wieku,</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zgodności z normami: PN-R-67022 i PN-R-67023, opakowania, przechowywania i transportu materiału roślinnego,</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prawidłowości osadzenia pali drewnianych przy drzewach formy piennej i przymocowania do nich drzew,</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odpowiednich terminów sadzenia,</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wykonania prawidłowych misek przy drzewach po posadzeniu i podlaniu, wymiany chorych, uszkodzonych, suchych i zdeformowanych drzew, krzewów i pnączy, zasilania nawozami mineralnymi.</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prawidłowości osadzenia palików do drzew i przywiązania do nich pni drzew (paliki prosto i mocno osadzone, mocowanie nie naruszone), jakości posadzonego materiału.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obmiaru robót podano w ST „Wymagania ogólne" pkt 7.</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Jednostki obmiaru:</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nasadzenia drzew – szt.,</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rozrzucenie kory  –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w:t>
      </w:r>
    </w:p>
    <w:p w:rsidR="00233CD0" w:rsidRPr="00956389" w:rsidRDefault="00233CD0" w:rsidP="007A3A19">
      <w:pPr>
        <w:pStyle w:val="Akapitzlist"/>
        <w:numPr>
          <w:ilvl w:val="0"/>
          <w:numId w:val="51"/>
        </w:numPr>
        <w:spacing w:after="0" w:line="240" w:lineRule="auto"/>
        <w:ind w:left="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nasadzenie krzewów – m</w:t>
      </w:r>
      <w:r w:rsidRPr="00956389">
        <w:rPr>
          <w:rFonts w:eastAsia="Times New Roman" w:cs="Times New Roman"/>
          <w:spacing w:val="-3"/>
          <w:sz w:val="24"/>
          <w:szCs w:val="24"/>
          <w:vertAlign w:val="superscript"/>
          <w:lang w:eastAsia="pl-PL"/>
        </w:rPr>
        <w:t>2</w:t>
      </w:r>
      <w:r w:rsidRPr="00956389">
        <w:rPr>
          <w:rFonts w:eastAsia="Times New Roman" w:cs="Times New Roman"/>
          <w:spacing w:val="-3"/>
          <w:sz w:val="24"/>
          <w:szCs w:val="24"/>
          <w:lang w:eastAsia="pl-PL"/>
        </w:rPr>
        <w: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odbioru robót podano w OST „Wymagania ogólne" pkt 8.</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Odbiór robót zanikających i ulegających zakryciu</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Odbiór robót powinien być przeprowadzony w czasie umożliwiającym wykonanie ewentualnych poprawek bez hamowania robót. Roboty poprawkowe Wykonawca wykona na własny koszt.</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Odbiorowi podlega jakość materiału roślinnego, ilość posadzonych roślin, sposób sadzenia roślin.</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uznaje się za wykonane zgodnie z dokumentacją projektową, SST, jeżeli wszystkie pomiary i badania z zachowaniem tolerancji wg pkt. 6 dały wyniki pozytywne.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9. PODSTAWA PŁATNOŚCI</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9.1. Ogólne ustalenia dotyczące podstawy płatności</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ustalenia dotyczące podstawy płatności podano w ST D-00.00.00 „Wymagania ogólne" pkt 9.</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tabs>
          <w:tab w:val="left" w:pos="-720"/>
        </w:tabs>
        <w:spacing w:after="0" w:line="240" w:lineRule="auto"/>
        <w:ind w:left="426" w:hanging="426"/>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9.2. Wykonanie </w:t>
      </w:r>
      <w:proofErr w:type="spellStart"/>
      <w:r w:rsidRPr="00956389">
        <w:rPr>
          <w:rFonts w:eastAsia="Times New Roman" w:cs="Times New Roman"/>
          <w:b/>
          <w:spacing w:val="-3"/>
          <w:sz w:val="24"/>
          <w:szCs w:val="24"/>
          <w:u w:val="single"/>
          <w:lang w:eastAsia="pl-PL"/>
        </w:rPr>
        <w:t>nasadzeń</w:t>
      </w:r>
      <w:proofErr w:type="spellEnd"/>
      <w:r w:rsidRPr="00956389">
        <w:rPr>
          <w:rFonts w:eastAsia="Times New Roman" w:cs="Times New Roman"/>
          <w:b/>
          <w:spacing w:val="-3"/>
          <w:sz w:val="24"/>
          <w:szCs w:val="24"/>
          <w:u w:val="single"/>
          <w:lang w:eastAsia="pl-PL"/>
        </w:rPr>
        <w:t xml:space="preserve"> drzew</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722" w:name="bookmark41"/>
    </w:p>
    <w:p w:rsidR="00233CD0" w:rsidRPr="00956389" w:rsidRDefault="00233CD0" w:rsidP="00233CD0">
      <w:pPr>
        <w:spacing w:after="0" w:line="240" w:lineRule="auto"/>
        <w:ind w:left="709" w:hanging="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9.2.1. Sadzenie drzew liściastych na terenie płaskim do dołów o 1 m, z zaprawą dołów ziemią urodzajną do połowy</w:t>
      </w:r>
      <w:bookmarkEnd w:id="722"/>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Cena posadzenia 1 sztuki drzewa lub 1 m2 krzewu obejmuje:</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roboty przygotowawcze: wyznaczenie miejsc sadzenia, wykopanie i zaprawienie dołków,</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dostarczenie materiału roślinnego,</w:t>
      </w:r>
    </w:p>
    <w:p w:rsidR="00233CD0" w:rsidRPr="00956389" w:rsidRDefault="00233CD0" w:rsidP="007A3A19">
      <w:pPr>
        <w:pStyle w:val="Akapitzlist"/>
        <w:numPr>
          <w:ilvl w:val="0"/>
          <w:numId w:val="52"/>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pielęgnację posadzonych drzew i krzewów: podlewanie, odchwaszczanie, nawożenie.</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bookmarkStart w:id="723" w:name="bookmark47"/>
    </w:p>
    <w:bookmarkEnd w:id="723"/>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Płatność należy przyjmować na podstawie jednostek obmiarowych według pkt 7.</w:t>
      </w:r>
    </w:p>
    <w:p w:rsidR="00233CD0" w:rsidRPr="00956389" w:rsidRDefault="00233CD0" w:rsidP="00233CD0">
      <w:pPr>
        <w:spacing w:after="0" w:line="240" w:lineRule="auto"/>
        <w:ind w:firstLine="709"/>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10. PRZEPISY ZWIĄZANE</w:t>
      </w:r>
    </w:p>
    <w:p w:rsidR="00233CD0" w:rsidRPr="00956389" w:rsidRDefault="00233CD0" w:rsidP="00233CD0">
      <w:pPr>
        <w:spacing w:after="0" w:line="240" w:lineRule="auto"/>
        <w:jc w:val="both"/>
        <w:rPr>
          <w:rFonts w:eastAsia="Times New Roman" w:cs="Times New Roman"/>
          <w:spacing w:val="-3"/>
          <w:sz w:val="24"/>
          <w:szCs w:val="24"/>
          <w:lang w:eastAsia="pl-PL"/>
        </w:rPr>
      </w:pP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 PN-G-98011 – Torf rolniczy.</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 PN-R-67023 – Materiał szkółkarski - Ozdobne drzewa i krzewy liściaste.</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3. BN-73/0522-01 – Kompost </w:t>
      </w:r>
      <w:proofErr w:type="spellStart"/>
      <w:r w:rsidRPr="00956389">
        <w:rPr>
          <w:rFonts w:eastAsia="Times New Roman" w:cs="Times New Roman"/>
          <w:spacing w:val="-3"/>
          <w:sz w:val="24"/>
          <w:szCs w:val="24"/>
          <w:lang w:eastAsia="pl-PL"/>
        </w:rPr>
        <w:t>fekaliowo</w:t>
      </w:r>
      <w:proofErr w:type="spellEnd"/>
      <w:r w:rsidRPr="00956389">
        <w:rPr>
          <w:rFonts w:eastAsia="Times New Roman" w:cs="Times New Roman"/>
          <w:spacing w:val="-3"/>
          <w:sz w:val="24"/>
          <w:szCs w:val="24"/>
          <w:lang w:eastAsia="pl-PL"/>
        </w:rPr>
        <w:t>-torfowy.</w:t>
      </w:r>
    </w:p>
    <w:p w:rsidR="00233CD0" w:rsidRPr="00956389" w:rsidRDefault="00233CD0" w:rsidP="00233CD0">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4. PN-R-67026:2002 –Sadzonki drzew i krzewów do </w:t>
      </w:r>
      <w:proofErr w:type="spellStart"/>
      <w:r w:rsidRPr="00956389">
        <w:rPr>
          <w:rFonts w:eastAsia="Times New Roman" w:cs="Times New Roman"/>
          <w:spacing w:val="-3"/>
          <w:sz w:val="24"/>
          <w:szCs w:val="24"/>
          <w:lang w:eastAsia="pl-PL"/>
        </w:rPr>
        <w:t>zadrzewień</w:t>
      </w:r>
      <w:proofErr w:type="spellEnd"/>
      <w:r w:rsidRPr="00956389">
        <w:rPr>
          <w:rFonts w:eastAsia="Times New Roman" w:cs="Times New Roman"/>
          <w:spacing w:val="-3"/>
          <w:sz w:val="24"/>
          <w:szCs w:val="24"/>
          <w:lang w:eastAsia="pl-PL"/>
        </w:rPr>
        <w:t xml:space="preserve"> i </w:t>
      </w:r>
      <w:proofErr w:type="spellStart"/>
      <w:r w:rsidRPr="00956389">
        <w:rPr>
          <w:rFonts w:eastAsia="Times New Roman" w:cs="Times New Roman"/>
          <w:spacing w:val="-3"/>
          <w:sz w:val="24"/>
          <w:szCs w:val="24"/>
          <w:lang w:eastAsia="pl-PL"/>
        </w:rPr>
        <w:t>zakrzewień</w:t>
      </w:r>
      <w:proofErr w:type="spellEnd"/>
      <w:r w:rsidRPr="00956389">
        <w:rPr>
          <w:rFonts w:eastAsia="Times New Roman" w:cs="Times New Roman"/>
          <w:spacing w:val="-3"/>
          <w:sz w:val="24"/>
          <w:szCs w:val="24"/>
          <w:lang w:eastAsia="pl-PL"/>
        </w:rPr>
        <w:t>.</w:t>
      </w:r>
      <w:r w:rsidR="002908F7" w:rsidRPr="00956389">
        <w:rPr>
          <w:rFonts w:eastAsia="Times New Roman" w:cs="Times New Roman"/>
          <w:spacing w:val="-3"/>
          <w:sz w:val="24"/>
          <w:szCs w:val="24"/>
          <w:lang w:eastAsia="pl-PL"/>
        </w:rPr>
        <w:tab/>
      </w:r>
      <w:r w:rsidR="002908F7" w:rsidRPr="00956389">
        <w:rPr>
          <w:rFonts w:eastAsia="Times New Roman" w:cs="Times New Roman"/>
          <w:spacing w:val="-3"/>
          <w:sz w:val="24"/>
          <w:szCs w:val="24"/>
          <w:lang w:eastAsia="pl-PL"/>
        </w:rPr>
        <w:tab/>
      </w:r>
      <w:r w:rsidR="002908F7" w:rsidRPr="00956389">
        <w:rPr>
          <w:rFonts w:eastAsia="Times New Roman" w:cs="Times New Roman"/>
          <w:spacing w:val="-3"/>
          <w:sz w:val="24"/>
          <w:szCs w:val="24"/>
          <w:lang w:eastAsia="pl-PL"/>
        </w:rPr>
        <w:tab/>
      </w:r>
      <w:r w:rsidR="002908F7" w:rsidRPr="00956389">
        <w:rPr>
          <w:rFonts w:eastAsia="Times New Roman" w:cs="Times New Roman"/>
          <w:spacing w:val="-3"/>
          <w:sz w:val="24"/>
          <w:szCs w:val="24"/>
          <w:lang w:eastAsia="pl-PL"/>
        </w:rPr>
        <w:tab/>
      </w:r>
      <w:r w:rsidR="002908F7" w:rsidRPr="00956389">
        <w:rPr>
          <w:rFonts w:eastAsia="Times New Roman" w:cs="Times New Roman"/>
          <w:spacing w:val="-3"/>
          <w:sz w:val="24"/>
          <w:szCs w:val="24"/>
          <w:lang w:eastAsia="pl-PL"/>
        </w:rPr>
        <w:tab/>
      </w:r>
      <w:r w:rsidR="002908F7" w:rsidRPr="00956389">
        <w:rPr>
          <w:rFonts w:eastAsia="Times New Roman" w:cs="Times New Roman"/>
          <w:spacing w:val="-3"/>
          <w:sz w:val="24"/>
          <w:szCs w:val="24"/>
          <w:lang w:eastAsia="pl-PL"/>
        </w:rPr>
        <w:tab/>
      </w:r>
      <w:r w:rsidR="002908F7" w:rsidRPr="00956389">
        <w:rPr>
          <w:rFonts w:eastAsia="Times New Roman" w:cs="Times New Roman"/>
          <w:spacing w:val="-3"/>
          <w:sz w:val="24"/>
          <w:szCs w:val="24"/>
          <w:lang w:eastAsia="pl-PL"/>
        </w:rPr>
        <w:tab/>
      </w:r>
    </w:p>
    <w:p w:rsidR="009A16C7" w:rsidRPr="00956389" w:rsidRDefault="009A16C7" w:rsidP="0004094A">
      <w:pPr>
        <w:pStyle w:val="Nagwek1"/>
        <w:jc w:val="center"/>
        <w:rPr>
          <w:rFonts w:asciiTheme="minorHAnsi" w:hAnsiTheme="minorHAnsi"/>
          <w:color w:val="auto"/>
        </w:rPr>
      </w:pPr>
      <w:r w:rsidRPr="00956389">
        <w:rPr>
          <w:rFonts w:asciiTheme="minorHAnsi" w:hAnsiTheme="minorHAnsi"/>
          <w:color w:val="auto"/>
        </w:rPr>
        <w:br w:type="page"/>
      </w:r>
    </w:p>
    <w:p w:rsidR="00384C14" w:rsidRPr="00956389" w:rsidRDefault="00384C14" w:rsidP="00384C14">
      <w:pPr>
        <w:pStyle w:val="Nagwek1"/>
        <w:rPr>
          <w:rFonts w:asciiTheme="minorHAnsi" w:hAnsiTheme="minorHAnsi"/>
          <w:color w:val="auto"/>
        </w:rPr>
      </w:pPr>
      <w:r w:rsidRPr="00956389">
        <w:rPr>
          <w:rFonts w:asciiTheme="minorHAnsi" w:hAnsiTheme="minorHAnsi"/>
          <w:color w:val="auto"/>
        </w:rPr>
        <w:lastRenderedPageBreak/>
        <w:br w:type="page"/>
      </w: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sz w:val="36"/>
          <w:szCs w:val="36"/>
        </w:rPr>
      </w:pPr>
      <w:bookmarkStart w:id="724" w:name="_Toc398646799"/>
      <w:bookmarkStart w:id="725" w:name="_Toc451875559"/>
      <w:bookmarkStart w:id="726" w:name="_Toc486519803"/>
      <w:bookmarkStart w:id="727" w:name="_Toc514849213"/>
      <w:bookmarkStart w:id="728" w:name="_Toc34656138"/>
      <w:bookmarkStart w:id="729" w:name="_Toc82597048"/>
      <w:bookmarkStart w:id="730" w:name="_Toc209465372"/>
      <w:r w:rsidRPr="00956389">
        <w:rPr>
          <w:rFonts w:asciiTheme="minorHAnsi" w:hAnsiTheme="minorHAnsi"/>
          <w:color w:val="auto"/>
          <w:sz w:val="36"/>
          <w:szCs w:val="36"/>
        </w:rPr>
        <w:t>SPECYFIKACJA TECHNICZNA</w:t>
      </w:r>
      <w:bookmarkEnd w:id="724"/>
      <w:bookmarkEnd w:id="725"/>
      <w:bookmarkEnd w:id="726"/>
      <w:bookmarkEnd w:id="727"/>
      <w:bookmarkEnd w:id="728"/>
      <w:bookmarkEnd w:id="729"/>
      <w:bookmarkEnd w:id="730"/>
    </w:p>
    <w:p w:rsidR="00765F72" w:rsidRPr="00956389" w:rsidRDefault="00765F72" w:rsidP="00765F72">
      <w:pPr>
        <w:pStyle w:val="Nagwek1"/>
        <w:jc w:val="center"/>
        <w:rPr>
          <w:rFonts w:asciiTheme="minorHAnsi" w:hAnsiTheme="minorHAnsi"/>
          <w:color w:val="auto"/>
          <w:sz w:val="36"/>
          <w:szCs w:val="36"/>
        </w:rPr>
      </w:pPr>
      <w:bookmarkStart w:id="731" w:name="_Toc209465373"/>
      <w:r w:rsidRPr="00956389">
        <w:rPr>
          <w:rFonts w:asciiTheme="minorHAnsi" w:hAnsiTheme="minorHAnsi"/>
          <w:color w:val="auto"/>
          <w:sz w:val="36"/>
          <w:szCs w:val="36"/>
        </w:rPr>
        <w:t>D-10.00.00</w:t>
      </w:r>
      <w:bookmarkEnd w:id="731"/>
    </w:p>
    <w:p w:rsidR="00765F72" w:rsidRPr="00956389" w:rsidRDefault="00765F72" w:rsidP="00765F72">
      <w:pPr>
        <w:pStyle w:val="Nagwek1"/>
        <w:jc w:val="center"/>
        <w:rPr>
          <w:rFonts w:asciiTheme="minorHAnsi" w:hAnsiTheme="minorHAnsi"/>
          <w:color w:val="auto"/>
          <w:sz w:val="36"/>
          <w:szCs w:val="36"/>
        </w:rPr>
      </w:pPr>
      <w:bookmarkStart w:id="732" w:name="_Toc209465374"/>
      <w:r w:rsidRPr="00956389">
        <w:rPr>
          <w:rFonts w:asciiTheme="minorHAnsi" w:hAnsiTheme="minorHAnsi"/>
          <w:color w:val="auto"/>
          <w:sz w:val="36"/>
          <w:szCs w:val="36"/>
        </w:rPr>
        <w:t>INNE ROBOTY</w:t>
      </w:r>
      <w:bookmarkEnd w:id="732"/>
      <w:r w:rsidRPr="00956389">
        <w:rPr>
          <w:rFonts w:asciiTheme="minorHAnsi" w:hAnsiTheme="minorHAnsi"/>
          <w:color w:val="auto"/>
          <w:sz w:val="36"/>
          <w:szCs w:val="36"/>
        </w:rPr>
        <w:br w:type="page"/>
      </w:r>
    </w:p>
    <w:p w:rsidR="00765F72" w:rsidRPr="00956389" w:rsidRDefault="00765F72" w:rsidP="00765F72">
      <w:pPr>
        <w:pStyle w:val="Nagwek1"/>
        <w:jc w:val="center"/>
        <w:rPr>
          <w:rFonts w:asciiTheme="minorHAnsi" w:hAnsiTheme="minorHAnsi"/>
          <w:color w:val="auto"/>
          <w:sz w:val="36"/>
          <w:szCs w:val="36"/>
        </w:rPr>
      </w:pPr>
    </w:p>
    <w:p w:rsidR="00765F72" w:rsidRPr="00956389" w:rsidRDefault="00765F72" w:rsidP="00765F72">
      <w:pPr>
        <w:pStyle w:val="Nagwek1"/>
        <w:jc w:val="center"/>
        <w:rPr>
          <w:rFonts w:asciiTheme="minorHAnsi" w:hAnsiTheme="minorHAnsi"/>
          <w:color w:val="auto"/>
        </w:rPr>
      </w:pPr>
      <w:r w:rsidRPr="00956389">
        <w:rPr>
          <w:rFonts w:asciiTheme="minorHAnsi" w:hAnsiTheme="minorHAnsi"/>
          <w:color w:val="auto"/>
        </w:rPr>
        <w:br w:type="page"/>
      </w: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rPr>
      </w:pPr>
    </w:p>
    <w:p w:rsidR="00765F72" w:rsidRPr="00956389" w:rsidRDefault="00765F72" w:rsidP="00765F72">
      <w:pPr>
        <w:pStyle w:val="Nagwek1"/>
        <w:jc w:val="center"/>
        <w:rPr>
          <w:rFonts w:asciiTheme="minorHAnsi" w:hAnsiTheme="minorHAnsi"/>
          <w:color w:val="auto"/>
          <w:sz w:val="36"/>
          <w:szCs w:val="36"/>
        </w:rPr>
      </w:pPr>
      <w:bookmarkStart w:id="733" w:name="_Toc398646806"/>
      <w:bookmarkStart w:id="734" w:name="_Toc451875566"/>
      <w:bookmarkStart w:id="735" w:name="_Toc486519810"/>
      <w:bookmarkStart w:id="736" w:name="_Toc514849220"/>
      <w:bookmarkStart w:id="737" w:name="_Toc82597055"/>
      <w:bookmarkStart w:id="738" w:name="_Toc209465375"/>
      <w:r w:rsidRPr="00956389">
        <w:rPr>
          <w:rFonts w:asciiTheme="minorHAnsi" w:hAnsiTheme="minorHAnsi"/>
          <w:color w:val="auto"/>
          <w:sz w:val="36"/>
          <w:szCs w:val="36"/>
        </w:rPr>
        <w:t>SPECYFIKACJA TECHNICZNA</w:t>
      </w:r>
      <w:bookmarkEnd w:id="733"/>
      <w:bookmarkEnd w:id="734"/>
      <w:bookmarkEnd w:id="735"/>
      <w:bookmarkEnd w:id="736"/>
      <w:bookmarkEnd w:id="737"/>
      <w:bookmarkEnd w:id="738"/>
    </w:p>
    <w:p w:rsidR="00765F72" w:rsidRPr="00956389" w:rsidRDefault="00765F72" w:rsidP="00765F72">
      <w:pPr>
        <w:pStyle w:val="Nagwek1"/>
        <w:jc w:val="center"/>
        <w:rPr>
          <w:rFonts w:asciiTheme="minorHAnsi" w:hAnsiTheme="minorHAnsi"/>
          <w:color w:val="auto"/>
          <w:sz w:val="36"/>
          <w:szCs w:val="36"/>
        </w:rPr>
      </w:pPr>
      <w:bookmarkStart w:id="739" w:name="_Toc514849221"/>
      <w:bookmarkStart w:id="740" w:name="_Toc209465376"/>
      <w:r w:rsidRPr="00956389">
        <w:rPr>
          <w:rFonts w:asciiTheme="minorHAnsi" w:hAnsiTheme="minorHAnsi"/>
          <w:color w:val="auto"/>
          <w:sz w:val="36"/>
          <w:szCs w:val="36"/>
        </w:rPr>
        <w:t>D-10.03.02</w:t>
      </w:r>
      <w:bookmarkEnd w:id="739"/>
      <w:bookmarkEnd w:id="740"/>
    </w:p>
    <w:p w:rsidR="00765F72" w:rsidRPr="00956389" w:rsidRDefault="00765F72" w:rsidP="00765F72">
      <w:pPr>
        <w:pStyle w:val="Nagwek1"/>
        <w:jc w:val="center"/>
        <w:rPr>
          <w:rFonts w:asciiTheme="minorHAnsi" w:hAnsiTheme="minorHAnsi"/>
          <w:color w:val="auto"/>
          <w:sz w:val="36"/>
          <w:szCs w:val="36"/>
        </w:rPr>
      </w:pPr>
      <w:bookmarkStart w:id="741" w:name="_Toc514849222"/>
      <w:bookmarkStart w:id="742" w:name="_Toc209465377"/>
      <w:r w:rsidRPr="00956389">
        <w:rPr>
          <w:rFonts w:asciiTheme="minorHAnsi" w:hAnsiTheme="minorHAnsi"/>
          <w:color w:val="auto"/>
          <w:sz w:val="36"/>
          <w:szCs w:val="36"/>
        </w:rPr>
        <w:t>ZABEZPIECZENIE ELEKTROENERGETYCZNYCH I TELETECHNICZNYCH LINII KABLOWYCH POPRZEZ UŁOŻENIE RUR OSŁONOWYCH</w:t>
      </w:r>
      <w:bookmarkEnd w:id="741"/>
      <w:bookmarkEnd w:id="742"/>
      <w:r w:rsidRPr="00956389">
        <w:rPr>
          <w:rFonts w:asciiTheme="minorHAnsi" w:hAnsiTheme="minorHAnsi"/>
          <w:color w:val="auto"/>
          <w:sz w:val="36"/>
          <w:szCs w:val="36"/>
        </w:rPr>
        <w:br w:type="page"/>
      </w:r>
    </w:p>
    <w:p w:rsidR="00765F72" w:rsidRPr="00956389" w:rsidRDefault="00765F72" w:rsidP="00765F72">
      <w:pPr>
        <w:pStyle w:val="Nagwek1"/>
        <w:jc w:val="center"/>
        <w:rPr>
          <w:rFonts w:asciiTheme="minorHAnsi" w:hAnsiTheme="minorHAnsi"/>
          <w:color w:val="auto"/>
          <w:sz w:val="36"/>
          <w:szCs w:val="36"/>
        </w:rPr>
      </w:pPr>
      <w:r w:rsidRPr="00956389">
        <w:rPr>
          <w:rFonts w:asciiTheme="minorHAnsi" w:hAnsiTheme="minorHAnsi"/>
          <w:color w:val="auto"/>
          <w:sz w:val="36"/>
          <w:szCs w:val="36"/>
        </w:rPr>
        <w:lastRenderedPageBreak/>
        <w:br w:type="page"/>
      </w:r>
    </w:p>
    <w:p w:rsidR="00765F72" w:rsidRPr="00956389" w:rsidRDefault="00765F72" w:rsidP="00765F72">
      <w:pPr>
        <w:keepNext/>
        <w:spacing w:after="0" w:line="240" w:lineRule="auto"/>
        <w:ind w:left="1418" w:hanging="1418"/>
        <w:jc w:val="both"/>
        <w:outlineLvl w:val="0"/>
        <w:rPr>
          <w:rFonts w:eastAsia="Times New Roman" w:cs="Times New Roman"/>
          <w:b/>
          <w:spacing w:val="-3"/>
          <w:sz w:val="28"/>
          <w:szCs w:val="20"/>
          <w:lang w:eastAsia="pl-PL"/>
        </w:rPr>
      </w:pPr>
      <w:bookmarkStart w:id="743" w:name="_Toc398646809"/>
      <w:bookmarkStart w:id="744" w:name="_Toc451875569"/>
      <w:bookmarkStart w:id="745" w:name="_Toc486519813"/>
      <w:bookmarkStart w:id="746" w:name="_Toc514849223"/>
      <w:bookmarkStart w:id="747" w:name="_Toc82597058"/>
      <w:bookmarkStart w:id="748" w:name="_Toc209465378"/>
      <w:r w:rsidRPr="00956389">
        <w:rPr>
          <w:rFonts w:eastAsia="Times New Roman" w:cs="Times New Roman"/>
          <w:b/>
          <w:spacing w:val="-3"/>
          <w:sz w:val="28"/>
          <w:szCs w:val="20"/>
          <w:lang w:eastAsia="pl-PL"/>
        </w:rPr>
        <w:lastRenderedPageBreak/>
        <w:t>D-10.03.02. ZABEZPIECZENIE ELEKTROENERGETYCZNYCH I TELETECHNICZNYCH LINII KABLOWYCH POPRZEZ UŁOŻENIE RUR OSŁONOWYCH</w:t>
      </w:r>
      <w:bookmarkEnd w:id="743"/>
      <w:bookmarkEnd w:id="744"/>
      <w:bookmarkEnd w:id="745"/>
      <w:bookmarkEnd w:id="746"/>
      <w:bookmarkEnd w:id="747"/>
      <w:bookmarkEnd w:id="748"/>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1. WSTĘP</w:t>
      </w:r>
    </w:p>
    <w:p w:rsidR="00765F72" w:rsidRPr="00956389" w:rsidRDefault="00765F72" w:rsidP="00765F72">
      <w:pPr>
        <w:spacing w:after="0" w:line="240" w:lineRule="auto"/>
        <w:jc w:val="both"/>
        <w:rPr>
          <w:rFonts w:eastAsia="Times New Roman" w:cs="Times New Roman"/>
          <w:b/>
          <w:spacing w:val="-3"/>
          <w:sz w:val="24"/>
          <w:szCs w:val="20"/>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1.1. Przedmiot ST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Przedmiotem niniejszej szczegółowej specyfikacji technicznej (ST) są wymagania dotyczące wykonania i odbioru robót przy zakładaniu rur osłonowych dwudzielnych dla zabezpieczenia istniejących kabli teletechnicznych i energetycznych w ramach zadania pn.: „Budowa chodnika wzdłuż ulicy Zygmunta Krasińskiego i Duńskiej”.</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1.2. Zakres stosowania ST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Specyfikacja techniczna (ST) stosowana jest jako dokument przetargowy i kontraktowy przy zlecaniu i realizacji robot wymienionych w punkcie 1.1.</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 xml:space="preserve">1.3. Zakres robót objętych ST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Ustalenia zawarte w niniejszej ST dotyczą zasad wykonania i odbioru robót związane są z zabezpieczeniem istniejących kabli rurami osłonowymi, i obejmują:</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kopanie rowów dla kabli ręcznie w gruncie kat. II-III,</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ułożenie rur osłonowych dwudzielnych o średnicy 110 mm lub 120 mm na istniejących kablach</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zasypanie rowów dla kabli ręcznie wraz z zagęszczeniem warstwami gruntu w wykopie.</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1.4. Określenia podstawowe</w:t>
      </w:r>
    </w:p>
    <w:p w:rsidR="00765F72" w:rsidRPr="00956389" w:rsidRDefault="00765F72" w:rsidP="00765F72">
      <w:pPr>
        <w:tabs>
          <w:tab w:val="left" w:pos="-720"/>
        </w:tabs>
        <w:spacing w:after="0" w:line="240" w:lineRule="auto"/>
        <w:jc w:val="both"/>
        <w:rPr>
          <w:rFonts w:eastAsia="Times New Roman" w:cs="Times New Roman"/>
          <w:spacing w:val="-3"/>
          <w:sz w:val="24"/>
          <w:szCs w:val="24"/>
          <w:lang w:eastAsia="pl-PL"/>
        </w:rPr>
      </w:pP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1.4.1. Linia kablowa - kabel wielożyłowy lub wiązka kabli jednożyłowych w układzie wielofazowym albo kilka kabli jedno- lub wielożyłowych połączonych równolegle, łącznie z osprzętem, ułożone na wspólnej trasie i łączące zaciski tych samych dwóch urządzeń elektrycznych jedno- lub wielofazowych. </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1.4.2. Trasa kablowa - pas terenu, w którym ułożone są jedna lub więcej linii kablowych. </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1.4.3. Osprzęt linii kablowej - zbiór elementów przeznaczonych do łączenia, rozgałęziania lub zakończenia kabli. </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1.4.4. Osłona kabla - konstrukcja przeznaczona do ochrony kabla przed uszkodzeniami mechanicznymi, chemicznymi i działaniem łuku elektrycznego. </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1.4.5. Skrzyżowanie - takie miejsce na trasie linii kablowej, w którym jakakolwiek część rzutu poziomego linii kablowej przecina lub pokrywa jakąkolwiek część rzutu poziomego innej linii kablowej lub innego urządzenia podziemnego. </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1.4.6. Zbliżenie - takie miejsce na trasie linii kablowej, w którym odległość między linią kablową, urządzeniem podziemnym lub drogą komunikacyjną itp. jest mniejsza niż odległość dopuszczalna dla danych warunków układania bez stosowania przegród lub osłon zabezpieczających i w których nie występuje skrzyżowanie. </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1.4.7. Przepust kablowy - konstrukcja o przekroju okrągłym przeznaczona do ochrony kabla przed uszkodzeniami mechanicznymi, chemicznymi i działaniem łuku elektrycznego.</w:t>
      </w:r>
    </w:p>
    <w:p w:rsidR="00765F72" w:rsidRPr="00956389" w:rsidRDefault="00765F72" w:rsidP="00765F72">
      <w:pPr>
        <w:spacing w:after="0" w:line="240" w:lineRule="auto"/>
        <w:ind w:left="567" w:hanging="567"/>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1.4.8. Pozostałe określenia podstawowe są zgodne z normą PN-61/E-01002 [1] i definicjami podanymi w ST D-00.00.00 „Wymagania ogólne”.</w:t>
      </w:r>
      <w:r w:rsidRPr="00956389">
        <w:rPr>
          <w:rFonts w:eastAsia="Times New Roman" w:cs="Times New Roman"/>
          <w:spacing w:val="-3"/>
          <w:sz w:val="24"/>
          <w:szCs w:val="24"/>
          <w:lang w:eastAsia="pl-PL"/>
        </w:rPr>
        <w:br w:type="page"/>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1.5. Ogólne wymagania dotyczące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robót podano w D-00.00.00 'Wymagania ogólne" pkt 1.5.</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2. MATERIAŁY</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2.1. Ogólne wymagania dotyczące materiałów</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Ogólne wymagania dotyczące materiałów, ich pozyskiwania i składowania podano w </w:t>
      </w:r>
      <w:r w:rsidRPr="00956389">
        <w:rPr>
          <w:rFonts w:eastAsia="Times New Roman" w:cs="Times New Roman"/>
          <w:spacing w:val="-3"/>
          <w:sz w:val="24"/>
          <w:szCs w:val="24"/>
          <w:lang w:eastAsia="pl-PL"/>
        </w:rPr>
        <w:br/>
        <w:t>D-00.00.00 „Wymagania ogólne" pkt 2.</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2.2. Materiały</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Rury: Rury osłonowe dwudzielne śr. 110, 120 mm.</w:t>
      </w: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Piasek: Piasek do układania kabli w gruncie powinien odpowiadać wymaganiom BN- 87/6774-04.</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Wszystkie zakupione przez Wykonawcę materiały, dla których normy PN i BN przewidują posiadanie zaświadczenia o jakości lub atestu, powinny być zaopatrzone przez producenta w taki dokument. Inne materiały powinny być wyposażone w takie dokumenty na życzenie Inżyniera. Rury osłonowe powinny być wykonane z materiałów niepalnych, z tworzyw sztucznych lub stali, wytrzymałych mechanicznie, chemicznie i odpornych na działanie łuku elektrycznego. Rury powinny być dostatecznie wytrzymałe na działanie sił ściskających, z jakimi należy liczyć się w miejscu ich ułożenia. Wnętrza ścianek powinny być gładkie lub powleczone warstwą wygładzającą ich powierzchnię. Rury osłonowe należy przechowywać na utwardzonym placu, w miejscach zabezpieczonych przed działaniem sił mechanicznych.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3. SPRZĘT</w:t>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3.1. Ogólne wymagania dotyczące sprzętu</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sprzętu podano w D-00.00.00 'Wymagania ogólne" pkt 3.</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3.2. Sprzęt do wykonania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przystępujący do układania rur osłonowych powinien wykazać się możliwością korzystania z następującego sprzętu:</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samochód skrzyniowy do 3.5 tony,</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ubijak spalinowy,</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szpadli, łopat i oskardów</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zobowiązany do używania jedynie takiego sprzętu, który nie spowoduje niekorzystnego wpływu na jakość wykonywanych robot, zarówno w miejscu tych robot jak też przy wykonywaniu czynności pomocniczych oraz w czasie transportu, załadunku i wyładunku materiałów, sprzętu itp. Sprzęt używany przez Wykonawcę powinien uzyskać akceptację Inżyniera. Liczba i wydajność sprzętu powinna gwarantować wykonanie robót zgodnie z zasadami określonymi w dokumentacji projektowej, ST i wskazaniach Inżyniera w terminie przewidzianym kontraktem.</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4. TRANSPORT</w:t>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4.1. Ogólne wymagania dotyczące transportu</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transportu podano w D-00.00.00 „Wymagania ogólne" pkt 4.</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4.2. Transport materiałów i elementów</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jest zobowiązany do stosowania jedynie takich środków transportu, które nie wpłyną niekorzystnie na jakość wykonywanych robot. Liczba środków transportu powinna gwarantować prowadzenie robot zgodnie z zasadami określonymi w dokumentacji projektowej i wskazaniami Inżyniera, w terminie przewidzianym kontraktem.</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Wykonawca przystępujący do zabezpieczenia linii kablowej powinien wykazać się możliwością korzystania z następujących środków transportu: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samochodu skrzyniowego,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samochodu dostawczego,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przyczepy do przewożenia rur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samochodu samowyładowczego,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Na środkach transportu przewożone materiały powinny być zabezpieczone przed ich przemieszczaniem i układane zgodnie z warunkami transportu wydanymi przez ich wytwórcę.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5. WYKONANIE ROBÓT</w:t>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5.1. Ogólne wymagania dotyczące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robot podano w D-00.00.00 „Wymagania ogólne" pkt 5.</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spacing w:val="-3"/>
          <w:sz w:val="24"/>
          <w:szCs w:val="24"/>
          <w:lang w:eastAsia="pl-PL"/>
        </w:rPr>
      </w:pPr>
      <w:r w:rsidRPr="00956389">
        <w:rPr>
          <w:rFonts w:eastAsia="Times New Roman" w:cs="Times New Roman"/>
          <w:b/>
          <w:spacing w:val="-3"/>
          <w:sz w:val="24"/>
          <w:szCs w:val="24"/>
          <w:u w:val="single"/>
          <w:lang w:eastAsia="pl-PL"/>
        </w:rPr>
        <w:t>5.2. Zabezpieczenie istniejących kabli</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Metoda zabezpieczenia uzależniona jest od warunków technicznych wydawanych przez użytkownika linii. Warunki te określają ogólne zasady przebudowy i okres, w którym możliwe jest odłączenie napięcia w linii przebudowywanej. Wykonawca powinien opracować i przedstawić do akceptacji Inżyniera harmonogram robót, zawierający uzgodnione z użytkownikiem okresy wyłączenia napięcia w zabezpieczanych liniach kablowych, jeżeli wymaga tego technologia wykonania.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Zabezpieczenie linii należy wykonywać zgodnie z normami i przepisami budowy oraz bezpieczeństwa i higieny pracy. Wykonawca ma obowiązek wykonania zabezpieczenia linii kablowej w możliwie taki sposób, aby jej elementy nie zostały uszkodzone lub zniszczone.</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Zabezpieczenie istniejących kabli polega na: </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kopaniu rowów dla kabli ręcznie w gruncie kat. II-III,</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ułożeniu rur osłonowych dwudzielnych śr. 110 mm,</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odtworzenie oznakowania kabli taśmą ostrzegawczą,</w:t>
      </w:r>
    </w:p>
    <w:p w:rsidR="00765F72" w:rsidRPr="00956389" w:rsidRDefault="00765F72" w:rsidP="0042082C">
      <w:pPr>
        <w:pStyle w:val="Akapitzlist"/>
        <w:numPr>
          <w:ilvl w:val="0"/>
          <w:numId w:val="97"/>
        </w:numPr>
        <w:spacing w:after="0" w:line="240" w:lineRule="auto"/>
        <w:ind w:left="851"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zasypaniu rowów dla kabli ręcznie wraz z zagęszczeniem warstwami gruntu w wykopie.</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br w:type="page"/>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lastRenderedPageBreak/>
        <w:t>5.3. Wykonanie rowów</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Rowy pod rury należy wykonywać ręcznie po uprzednim wytyczeniu ich tras przez służby geodezyjne. Wymiary poprzeczne rowów uzależnione są od rodzaju kabli i ich ilości układanych w jednej warstwie. Głębokość rowu uzależniona jest od głębokości ułożonych kabli przeznaczonych do zabezpieczenia. Zasypanie rowów po założeniu rur zabezpieczających winno odbywać się warstwami z zagęszczaniem każdej warstwy co 20 cm.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5.4. Zakładanie rur zabezpieczających</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Założenie rury dwudzielnej poprzedzone winno być dokładnym oczyszczeniem istniejącego kabla z resztek ziemi po wykopie rowu. Należy uzupełnić i wyrównać podsypkę pod kablem oraz po założeniu rur. Bezpośrednio nad rurą zabezpieczającą ułożyć warstwę piasku grub.10 cm bez kamieni i dopiero na tej warstwie dokonać zasypania gruntem uprzednio wydobytym. Zakładanie rur powinno być wykonane w sposób wykluczający ich uszkodzenie przez zginanie, skręcanie, rozciąganie itp. Ponadto przy układaniu powinny być zachowane środki ostrożności zapobiegające uszkodzeniu innych kabli lub urządzeń znajdujących się na trasie. Do skręcania rur osłonowych używać należy wyłącznie śrub, nakrętek, podkładek i innych materiałów pomocniczych dostarczonych przez producenta użytych rur. Przy zastosowaniu rur dwudzielnych łączonych między sobą na profilowane wpusty-zakładki łączenie odbywa się przez zaciśnięcie składowych elementów rury. Średnice dobierać należy w zależności od przekroju zabezpieczanego kabla.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5.5. Temperatura otoczenia i kabla</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Temperatura otoczenia i kabla przy układaniu nie powinna być niższa niż: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a) 4</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 xml:space="preserve">C - w przypadku kabli o izolacji papierowej o powłoce metalowej,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 0</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 xml:space="preserve">C - w przypadku kabli o izolacji i powłoce z tworzyw sztucznych.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 przypadku kabli o innej konstrukcji niż wymienione w pozycji a) i b) temperatura otoczenia i temperatura układanego kabla - wg ustaleń wytwórcy. Zabrania się podgrzewania rur ogniem. Wzrost temperatury otoczenia ułożonego kabla na dowolnie małym odcinku trasy linii kablowej powodowany przez sąsiednie źródła ciepła, np. rurociąg cieplny, nie powinien przekraczać 5</w:t>
      </w:r>
      <w:r w:rsidRPr="00956389">
        <w:rPr>
          <w:rFonts w:eastAsia="Times New Roman" w:cs="Times New Roman"/>
          <w:spacing w:val="-3"/>
          <w:sz w:val="24"/>
          <w:szCs w:val="24"/>
          <w:vertAlign w:val="superscript"/>
          <w:lang w:eastAsia="pl-PL"/>
        </w:rPr>
        <w:t>o</w:t>
      </w:r>
      <w:r w:rsidRPr="00956389">
        <w:rPr>
          <w:rFonts w:eastAsia="Times New Roman" w:cs="Times New Roman"/>
          <w:spacing w:val="-3"/>
          <w:sz w:val="24"/>
          <w:szCs w:val="24"/>
          <w:lang w:eastAsia="pl-PL"/>
        </w:rPr>
        <w:t>C.</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5.6. Zginanie kabli</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Przy zakładaniu rur można zginać kabel tylko w przypadkach koniecznych, przy czym promień gięcia powinien być możliwie duży, nie mniejszy niż: </w:t>
      </w: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a) 25-krotna zewnętrzna średnica kabla - w przypadku kabli olejowych, </w:t>
      </w:r>
    </w:p>
    <w:p w:rsidR="00765F72" w:rsidRPr="00956389" w:rsidRDefault="00765F72" w:rsidP="00765F72">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b) 20-krotna zewnętrzna średnica kabla - w przypadku kabli jednożyłowych o izolacji papierowej i o powłoce ołowianej, kabli o izolacji polietylenowej i o powłoce </w:t>
      </w:r>
      <w:proofErr w:type="spellStart"/>
      <w:r w:rsidRPr="00956389">
        <w:rPr>
          <w:rFonts w:eastAsia="Times New Roman" w:cs="Times New Roman"/>
          <w:spacing w:val="-3"/>
          <w:sz w:val="24"/>
          <w:szCs w:val="24"/>
          <w:lang w:eastAsia="pl-PL"/>
        </w:rPr>
        <w:t>polwinitowej</w:t>
      </w:r>
      <w:proofErr w:type="spellEnd"/>
      <w:r w:rsidRPr="00956389">
        <w:rPr>
          <w:rFonts w:eastAsia="Times New Roman" w:cs="Times New Roman"/>
          <w:spacing w:val="-3"/>
          <w:sz w:val="24"/>
          <w:szCs w:val="24"/>
          <w:lang w:eastAsia="pl-PL"/>
        </w:rPr>
        <w:t xml:space="preserve"> oraz kabli wielożyłowych o izolacji papierowej i o powłoce aluminiowej o liczbie żył nie przekraczających 4, </w:t>
      </w:r>
    </w:p>
    <w:p w:rsidR="00765F72" w:rsidRPr="00956389" w:rsidRDefault="00765F72" w:rsidP="00765F72">
      <w:pPr>
        <w:spacing w:after="0" w:line="240" w:lineRule="auto"/>
        <w:ind w:left="284" w:hanging="284"/>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c) 15-krotna zewnętrzna średnica kabla - w przypadku kabli wielożyłowych o izolacji papierowej i o powłoce ołowianej oraz w przypadku kabli wielożyłowych skręcanych z kabli jednożyłowych o liczbie żył nie przekraczających 4.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br w:type="page"/>
      </w: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lastRenderedPageBreak/>
        <w:t>6. KONTROLA JAKOŚCI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6.1. Ogólne zasady kontroli jakości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zasady kontroli jakości robot podano w D-00.00.00 „Wymagania ogólne". pkt 6.</w:t>
      </w:r>
    </w:p>
    <w:p w:rsidR="00765F72" w:rsidRPr="00956389" w:rsidRDefault="00765F72" w:rsidP="00765F72">
      <w:pPr>
        <w:spacing w:after="0" w:line="240" w:lineRule="auto"/>
        <w:jc w:val="both"/>
        <w:rPr>
          <w:rFonts w:eastAsia="Times New Roman" w:cs="Times New Roman"/>
          <w:b/>
          <w:spacing w:val="-3"/>
          <w:sz w:val="24"/>
          <w:szCs w:val="24"/>
          <w:u w:val="single"/>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6.2. Kontrola przed i w czasie wykonywania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Celem kontroli jest stwierdzenie osiągnięcia założonej jakości wykonywanych robót przy zabezpieczeniu istniejących kabli rurami osłonowymi.</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ma obowiązek wykonania pełnego zakresu badań na budowie w celu wskazania Inżynierowi zgodności dostarczonych materiałów z dokumentacją projektową oraz z wymaganiami ST.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Zastosowane materiały i urządzenia muszą posiadać odpowiednie świadectwa jakości i certyfikaty. Ponadto urządzenia stosowane w instalacjach posiadających styk z siecią użytku publicznego powinny posiadać ważne świadectwa homologacji. Roboty kablowe i instalacyjne muszą być zgodne z normą BN-84/8984-10 oraz innymi normami podanymi w spisie.</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badania Wykonawca powinien powiadomić Inżyniera o rodzaju i terminie badania.</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wykonaniu badania Wykonawca przedstawia na piśmie wyniki badań do akceptacji Inżyniera.</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Wykonawca powiadamia pisemnie Inżyniera o zakończeniu każdej roboty zanikającej, która może kontynuować dopiero po pisemnej akceptacji odbioru przez Inżynieria. Kontrola jakości robot telekomunikacyjnych powinna odbywać się w obecności przedstawicieli gestora sieci. Jakość robot musi uzyskać akceptację tej instytucji.</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Elementy robót, które w wyniku przeprowadzonych badań otrzymały ocenę ujemną, powinny być wymienione lub poprawione i ponownie zgłoszone do odbioru.</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6.3. Badania przed przystąpieniem do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Przed przystąpieniem do robót, Wykonawca powinien uzyskać od producentów zaświadczenia o jakości lub atesty stosowanych materiałów. Na żądanie Inżyniera, należy dokonać testowania sprzętu posiadającego możliwość nastawienia mechanizmów regulacyjnych. W wyniku badań testujących należy przedstawić Inżynierowi świadectwa cechowania.</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6.4. Badania w czasie wykonywania robót</w:t>
      </w:r>
    </w:p>
    <w:p w:rsidR="00765F72" w:rsidRPr="00956389" w:rsidRDefault="00765F72" w:rsidP="00765F72">
      <w:pPr>
        <w:spacing w:after="0" w:line="240" w:lineRule="auto"/>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6.4.1. Rowy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wykonaniu rowów pod kable, sprawdzeniu podlegają wymiary poprzeczne rowu i zgodność ich tras z dokumentacją geodezyjną. Odchyłka trasy rowu od wytyczenia geodezyjnego nie powinna przekraczać 0,5 m.</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6.4.2. Rury i osprzęt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Sprawdzenie polega na stwierdzeniu ich zgodności z wymaganiami norm przedmiotowych lub dokumentów, według których zostały wykonane, na podstawie atestów, protokołów odbioru albo innych dokumentów. </w:t>
      </w:r>
    </w:p>
    <w:p w:rsidR="00765F72" w:rsidRPr="00956389" w:rsidRDefault="00765F72" w:rsidP="00765F72">
      <w:pPr>
        <w:spacing w:after="0" w:line="240" w:lineRule="auto"/>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6.4.3. Zakładanie rur</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 czasie wykonywania i po zakończeniu robót należy przeprowadzić następujące pomiary: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głębokości zakopania kabla,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grubości podsypki piaskowej nad i pod kablem,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odległości folii ochronnej od kabla,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 stopnia zagęszczenia gruntu nad kablem i rozplantowanie nadmiaru gruntu.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6.5. Badania po wykonaniu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W przypadku zadawalających wyników pomiarów i badań wykonanych przed i w czasie wykonywania robót, na wniosek Wykonawcy, Inżynier może wyrazić zgodę na niewykonywanie badań po wykonaniu robót.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7. OBMIAR ROBÓT</w:t>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7.1. Ogólne zasady obmiaru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Ogólne wymagania dotyczące obmiaru robót podano w D-00.00.00 „Wymagania ogólne".</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7.2. Jednostka obmiarowa</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Obmiaru robot dokonać należy w oparciu o dokumentację projektową ewentualnie dodatkowe ustalenia, wynikłe w czasie budowy, akceptowane przez Inżyniera.</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Jednostką obmiarową jest metr [m].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8. ODBIÓR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8.1. Ogólne zasady odbioru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Ogólne wymagania dotyczące odbioru robót podano w D-00.00.00 „Wymagania ogólne".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8.2. Sposób odbioru robót</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Po wykonaniu robót objętych niniejszą ST Wykonawca zobowiązany jest dostarczyć Zamawiającemu następujące dokumenty:</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protokoły z dokonanych pomiarów,</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protokoły odbioru robót zanikających,</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protokół odbioru robót przez gestorów sieci.</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Przyjęcie robót może nastąpić tylko po pozytywnym wyniku przeprowadzenia prób i pomiarów, jak również wykonania prac zgodnie z dokumentacją projektową, obowiązującymi normami i przepisami oraz D-00.00.00 „Wymagania ogólne".</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 xml:space="preserve">9. PODSTAWA PŁATNOŚCI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Ogólne wymagania dotyczące podstawy płatności podano w ST D-00.00.00 „Wymagania ogólne”. Płatność za metr należy przyjmować zgodnie z obmiarem i oceną jakości użytych materiałów i wykonanych robót na podstawie wyników pomiarów i badań kontrolnych. Cena jednostkowa wykonanych robót obejmuje: </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roboty przygotowawcze, </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lastRenderedPageBreak/>
        <w:t xml:space="preserve">oznakowanie robót, </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przygotowanie, dostarczenie i wbudowanie materiałów, </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odłączenie odcinka linii kablowej - jeżeli zachodzi taka konieczność </w:t>
      </w:r>
    </w:p>
    <w:p w:rsidR="00765F72" w:rsidRPr="00956389" w:rsidRDefault="00765F72" w:rsidP="0042082C">
      <w:pPr>
        <w:pStyle w:val="Akapitzlist"/>
        <w:numPr>
          <w:ilvl w:val="0"/>
          <w:numId w:val="98"/>
        </w:num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podłączenie linii do sieci – jeżeli została odłączona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spacing w:after="0" w:line="240" w:lineRule="auto"/>
        <w:jc w:val="both"/>
        <w:rPr>
          <w:rFonts w:eastAsia="Times New Roman" w:cs="Times New Roman"/>
          <w:b/>
          <w:spacing w:val="-3"/>
          <w:sz w:val="24"/>
          <w:szCs w:val="20"/>
          <w:lang w:eastAsia="pl-PL"/>
        </w:rPr>
      </w:pPr>
      <w:r w:rsidRPr="00956389">
        <w:rPr>
          <w:rFonts w:eastAsia="Times New Roman" w:cs="Times New Roman"/>
          <w:b/>
          <w:spacing w:val="-3"/>
          <w:sz w:val="24"/>
          <w:szCs w:val="20"/>
          <w:lang w:eastAsia="pl-PL"/>
        </w:rPr>
        <w:t xml:space="preserve">10. PRZEPISY ZWIĄZANE </w:t>
      </w:r>
    </w:p>
    <w:p w:rsidR="00765F72" w:rsidRPr="00956389" w:rsidRDefault="00765F72" w:rsidP="00765F72">
      <w:pPr>
        <w:spacing w:after="0" w:line="240" w:lineRule="auto"/>
        <w:ind w:firstLine="709"/>
        <w:jc w:val="both"/>
        <w:rPr>
          <w:rFonts w:eastAsia="Times New Roman" w:cs="Times New Roman"/>
          <w:spacing w:val="-3"/>
          <w:sz w:val="24"/>
          <w:szCs w:val="24"/>
          <w:lang w:eastAsia="pl-PL"/>
        </w:rPr>
      </w:pP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r w:rsidRPr="00956389">
        <w:rPr>
          <w:rFonts w:eastAsia="Times New Roman" w:cs="Times New Roman"/>
          <w:b/>
          <w:spacing w:val="-3"/>
          <w:sz w:val="24"/>
          <w:szCs w:val="24"/>
          <w:u w:val="single"/>
          <w:lang w:eastAsia="pl-PL"/>
        </w:rPr>
        <w:t>10.1. Normy</w:t>
      </w:r>
    </w:p>
    <w:p w:rsidR="00765F72" w:rsidRPr="00956389" w:rsidRDefault="00765F72" w:rsidP="00765F72">
      <w:pPr>
        <w:tabs>
          <w:tab w:val="left" w:pos="-720"/>
        </w:tabs>
        <w:spacing w:after="0" w:line="240" w:lineRule="auto"/>
        <w:jc w:val="both"/>
        <w:rPr>
          <w:rFonts w:eastAsia="Times New Roman" w:cs="Times New Roman"/>
          <w:b/>
          <w:spacing w:val="-3"/>
          <w:sz w:val="24"/>
          <w:szCs w:val="24"/>
          <w:u w:val="single"/>
          <w:lang w:eastAsia="pl-PL"/>
        </w:rPr>
      </w:pPr>
    </w:p>
    <w:tbl>
      <w:tblPr>
        <w:tblW w:w="0" w:type="auto"/>
        <w:tblBorders>
          <w:top w:val="nil"/>
          <w:left w:val="nil"/>
          <w:bottom w:val="nil"/>
          <w:right w:val="nil"/>
        </w:tblBorders>
        <w:tblLook w:val="0000" w:firstRow="0" w:lastRow="0" w:firstColumn="0" w:lastColumn="0" w:noHBand="0" w:noVBand="0"/>
      </w:tblPr>
      <w:tblGrid>
        <w:gridCol w:w="534"/>
        <w:gridCol w:w="1842"/>
        <w:gridCol w:w="4896"/>
      </w:tblGrid>
      <w:tr w:rsidR="00765F72" w:rsidRPr="00956389" w:rsidTr="00765F72">
        <w:trPr>
          <w:trHeight w:val="183"/>
        </w:trPr>
        <w:tc>
          <w:tcPr>
            <w:tcW w:w="534" w:type="dxa"/>
          </w:tcPr>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1.</w:t>
            </w:r>
          </w:p>
        </w:tc>
        <w:tc>
          <w:tcPr>
            <w:tcW w:w="1842" w:type="dxa"/>
          </w:tcPr>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BN-73/3725-16</w:t>
            </w:r>
          </w:p>
        </w:tc>
        <w:tc>
          <w:tcPr>
            <w:tcW w:w="0" w:type="auto"/>
          </w:tcPr>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Znakowanie kabli, przewodów i żył (analogia). </w:t>
            </w:r>
          </w:p>
        </w:tc>
      </w:tr>
      <w:tr w:rsidR="00765F72" w:rsidRPr="00956389" w:rsidTr="00765F72">
        <w:trPr>
          <w:trHeight w:val="183"/>
        </w:trPr>
        <w:tc>
          <w:tcPr>
            <w:tcW w:w="534" w:type="dxa"/>
          </w:tcPr>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2.</w:t>
            </w:r>
          </w:p>
        </w:tc>
        <w:tc>
          <w:tcPr>
            <w:tcW w:w="1842" w:type="dxa"/>
          </w:tcPr>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BN-74/3233-17</w:t>
            </w:r>
          </w:p>
        </w:tc>
        <w:tc>
          <w:tcPr>
            <w:tcW w:w="0" w:type="auto"/>
          </w:tcPr>
          <w:p w:rsidR="00765F72" w:rsidRPr="00956389" w:rsidRDefault="00765F72" w:rsidP="00765F72">
            <w:pPr>
              <w:spacing w:after="0" w:line="240" w:lineRule="auto"/>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Słupki </w:t>
            </w:r>
            <w:proofErr w:type="spellStart"/>
            <w:r w:rsidRPr="00956389">
              <w:rPr>
                <w:rFonts w:eastAsia="Times New Roman" w:cs="Times New Roman"/>
                <w:spacing w:val="-3"/>
                <w:sz w:val="24"/>
                <w:szCs w:val="24"/>
                <w:lang w:eastAsia="pl-PL"/>
              </w:rPr>
              <w:t>oznaczeniowe</w:t>
            </w:r>
            <w:proofErr w:type="spellEnd"/>
            <w:r w:rsidRPr="00956389">
              <w:rPr>
                <w:rFonts w:eastAsia="Times New Roman" w:cs="Times New Roman"/>
                <w:spacing w:val="-3"/>
                <w:sz w:val="24"/>
                <w:szCs w:val="24"/>
                <w:lang w:eastAsia="pl-PL"/>
              </w:rPr>
              <w:t xml:space="preserve"> i </w:t>
            </w:r>
            <w:proofErr w:type="spellStart"/>
            <w:r w:rsidRPr="00956389">
              <w:rPr>
                <w:rFonts w:eastAsia="Times New Roman" w:cs="Times New Roman"/>
                <w:spacing w:val="-3"/>
                <w:sz w:val="24"/>
                <w:szCs w:val="24"/>
                <w:lang w:eastAsia="pl-PL"/>
              </w:rPr>
              <w:t>oznaczeniowo</w:t>
            </w:r>
            <w:proofErr w:type="spellEnd"/>
            <w:r w:rsidRPr="00956389">
              <w:rPr>
                <w:rFonts w:eastAsia="Times New Roman" w:cs="Times New Roman"/>
                <w:spacing w:val="-3"/>
                <w:sz w:val="24"/>
                <w:szCs w:val="24"/>
                <w:lang w:eastAsia="pl-PL"/>
              </w:rPr>
              <w:t xml:space="preserve">-pomiarowe. </w:t>
            </w:r>
          </w:p>
        </w:tc>
      </w:tr>
    </w:tbl>
    <w:p w:rsidR="00765F72" w:rsidRPr="00956389" w:rsidRDefault="00765F72" w:rsidP="00765F72">
      <w:pPr>
        <w:spacing w:after="0" w:line="240" w:lineRule="auto"/>
        <w:ind w:left="1560" w:hanging="1560"/>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br w:type="page"/>
      </w:r>
    </w:p>
    <w:p w:rsidR="00765F72" w:rsidRPr="00956389" w:rsidRDefault="00765F72" w:rsidP="00765F72">
      <w:pPr>
        <w:pStyle w:val="Nagwek1"/>
        <w:rPr>
          <w:rFonts w:asciiTheme="minorHAnsi" w:hAnsiTheme="minorHAnsi"/>
          <w:color w:val="auto"/>
        </w:rPr>
      </w:pPr>
      <w:r w:rsidRPr="00956389">
        <w:rPr>
          <w:rFonts w:asciiTheme="minorHAnsi" w:hAnsiTheme="minorHAnsi"/>
          <w:color w:val="auto"/>
        </w:rPr>
        <w:lastRenderedPageBreak/>
        <w:br w:type="page"/>
      </w:r>
    </w:p>
    <w:p w:rsidR="00ED720E" w:rsidRPr="00956389" w:rsidRDefault="00ED720E" w:rsidP="00ED720E">
      <w:pPr>
        <w:pStyle w:val="Nagwek1"/>
        <w:jc w:val="center"/>
        <w:rPr>
          <w:rFonts w:asciiTheme="minorHAnsi" w:hAnsiTheme="minorHAnsi"/>
          <w:color w:val="auto"/>
        </w:rPr>
      </w:pPr>
    </w:p>
    <w:p w:rsidR="00ED720E" w:rsidRPr="00956389" w:rsidRDefault="00ED720E" w:rsidP="00ED720E">
      <w:pPr>
        <w:pStyle w:val="Nagwek1"/>
        <w:jc w:val="center"/>
        <w:rPr>
          <w:rFonts w:asciiTheme="minorHAnsi" w:hAnsiTheme="minorHAnsi"/>
          <w:color w:val="auto"/>
        </w:rPr>
      </w:pPr>
    </w:p>
    <w:p w:rsidR="00ED720E" w:rsidRPr="00956389" w:rsidRDefault="00ED720E" w:rsidP="00ED720E">
      <w:pPr>
        <w:pStyle w:val="Nagwek1"/>
        <w:jc w:val="center"/>
        <w:rPr>
          <w:rFonts w:asciiTheme="minorHAnsi" w:hAnsiTheme="minorHAnsi"/>
          <w:color w:val="auto"/>
        </w:rPr>
      </w:pPr>
    </w:p>
    <w:p w:rsidR="00ED720E" w:rsidRPr="00956389" w:rsidRDefault="00ED720E" w:rsidP="00ED720E">
      <w:pPr>
        <w:pStyle w:val="Nagwek1"/>
        <w:jc w:val="center"/>
        <w:rPr>
          <w:rFonts w:asciiTheme="minorHAnsi" w:hAnsiTheme="minorHAnsi"/>
          <w:color w:val="auto"/>
        </w:rPr>
      </w:pPr>
    </w:p>
    <w:p w:rsidR="00ED720E" w:rsidRPr="00956389" w:rsidRDefault="00ED720E" w:rsidP="00ED720E">
      <w:pPr>
        <w:pStyle w:val="Nagwek1"/>
        <w:jc w:val="center"/>
        <w:rPr>
          <w:rFonts w:asciiTheme="minorHAnsi" w:hAnsiTheme="minorHAnsi"/>
          <w:color w:val="auto"/>
          <w:sz w:val="36"/>
          <w:szCs w:val="36"/>
        </w:rPr>
      </w:pPr>
      <w:bookmarkStart w:id="749" w:name="_Toc82597071"/>
      <w:bookmarkStart w:id="750" w:name="_Toc209465379"/>
      <w:r w:rsidRPr="00956389">
        <w:rPr>
          <w:rFonts w:asciiTheme="minorHAnsi" w:hAnsiTheme="minorHAnsi"/>
          <w:color w:val="auto"/>
          <w:sz w:val="36"/>
          <w:szCs w:val="36"/>
        </w:rPr>
        <w:t>SPECYFIKACJA TECHNICZNA</w:t>
      </w:r>
      <w:bookmarkEnd w:id="749"/>
      <w:bookmarkEnd w:id="750"/>
    </w:p>
    <w:p w:rsidR="00ED720E" w:rsidRPr="00956389" w:rsidRDefault="005346FA" w:rsidP="00ED720E">
      <w:pPr>
        <w:pStyle w:val="Nagwek1"/>
        <w:jc w:val="center"/>
        <w:rPr>
          <w:rFonts w:asciiTheme="minorHAnsi" w:hAnsiTheme="minorHAnsi"/>
          <w:color w:val="auto"/>
          <w:sz w:val="36"/>
          <w:szCs w:val="36"/>
        </w:rPr>
      </w:pPr>
      <w:bookmarkStart w:id="751" w:name="_Toc209465380"/>
      <w:r w:rsidRPr="00956389">
        <w:rPr>
          <w:rFonts w:asciiTheme="minorHAnsi" w:hAnsiTheme="minorHAnsi"/>
          <w:color w:val="auto"/>
          <w:sz w:val="36"/>
          <w:szCs w:val="36"/>
        </w:rPr>
        <w:t>ST-E.01</w:t>
      </w:r>
      <w:bookmarkEnd w:id="751"/>
    </w:p>
    <w:p w:rsidR="00ED720E" w:rsidRPr="00956389" w:rsidRDefault="00ED720E" w:rsidP="00ED720E">
      <w:pPr>
        <w:pStyle w:val="Nagwek1"/>
        <w:jc w:val="center"/>
        <w:rPr>
          <w:rFonts w:asciiTheme="minorHAnsi" w:hAnsiTheme="minorHAnsi"/>
          <w:color w:val="auto"/>
          <w:sz w:val="36"/>
          <w:szCs w:val="36"/>
        </w:rPr>
      </w:pPr>
      <w:bookmarkStart w:id="752" w:name="_Toc209465381"/>
      <w:r w:rsidRPr="00956389">
        <w:rPr>
          <w:rFonts w:asciiTheme="minorHAnsi" w:hAnsiTheme="minorHAnsi"/>
          <w:color w:val="auto"/>
          <w:sz w:val="36"/>
          <w:szCs w:val="36"/>
        </w:rPr>
        <w:t>OŚWIETLENIE DROGOWE</w:t>
      </w:r>
      <w:bookmarkEnd w:id="752"/>
    </w:p>
    <w:p w:rsidR="005346FA" w:rsidRPr="00956389" w:rsidRDefault="005346FA" w:rsidP="00825C5E">
      <w:pPr>
        <w:tabs>
          <w:tab w:val="left" w:pos="284"/>
        </w:tabs>
        <w:spacing w:after="0" w:line="240" w:lineRule="auto"/>
        <w:ind w:left="397"/>
        <w:contextualSpacing/>
        <w:jc w:val="both"/>
        <w:rPr>
          <w:rFonts w:ascii="Calibri" w:eastAsia="Calibri" w:hAnsi="Calibri" w:cs="Times New Roman"/>
          <w:sz w:val="24"/>
          <w:szCs w:val="24"/>
        </w:rPr>
      </w:pPr>
      <w:r w:rsidRPr="00956389">
        <w:rPr>
          <w:rFonts w:ascii="Calibri" w:eastAsia="Calibri" w:hAnsi="Calibri" w:cs="Times New Roman"/>
          <w:sz w:val="24"/>
          <w:szCs w:val="24"/>
        </w:rPr>
        <w:br w:type="page"/>
      </w:r>
    </w:p>
    <w:p w:rsidR="005346FA" w:rsidRPr="00956389" w:rsidRDefault="005346FA" w:rsidP="00825C5E">
      <w:pPr>
        <w:tabs>
          <w:tab w:val="left" w:pos="284"/>
        </w:tabs>
        <w:spacing w:after="0" w:line="240" w:lineRule="auto"/>
        <w:ind w:left="397"/>
        <w:contextualSpacing/>
        <w:jc w:val="both"/>
        <w:rPr>
          <w:rFonts w:ascii="Calibri" w:eastAsia="Calibri" w:hAnsi="Calibri" w:cs="Times New Roman"/>
          <w:sz w:val="24"/>
          <w:szCs w:val="24"/>
        </w:rPr>
      </w:pPr>
      <w:r w:rsidRPr="00956389">
        <w:rPr>
          <w:rFonts w:ascii="Calibri" w:eastAsia="Calibri" w:hAnsi="Calibri" w:cs="Times New Roman"/>
          <w:sz w:val="24"/>
          <w:szCs w:val="24"/>
        </w:rPr>
        <w:lastRenderedPageBreak/>
        <w:br w:type="page"/>
      </w:r>
    </w:p>
    <w:p w:rsidR="00DD09E4" w:rsidRPr="00956389" w:rsidRDefault="00DD09E4" w:rsidP="00DD09E4">
      <w:pPr>
        <w:keepNext/>
        <w:spacing w:after="0" w:line="240" w:lineRule="auto"/>
        <w:ind w:left="993" w:hanging="993"/>
        <w:jc w:val="both"/>
        <w:outlineLvl w:val="0"/>
        <w:rPr>
          <w:rFonts w:eastAsia="Times New Roman" w:cs="Times New Roman"/>
          <w:b/>
          <w:spacing w:val="-3"/>
          <w:sz w:val="28"/>
          <w:szCs w:val="20"/>
          <w:lang w:eastAsia="pl-PL"/>
        </w:rPr>
      </w:pPr>
      <w:bookmarkStart w:id="753" w:name="_Toc82597074"/>
      <w:bookmarkStart w:id="754" w:name="_Toc209465382"/>
      <w:r w:rsidRPr="00956389">
        <w:rPr>
          <w:rFonts w:eastAsia="Times New Roman" w:cs="Times New Roman"/>
          <w:b/>
          <w:spacing w:val="-3"/>
          <w:sz w:val="28"/>
          <w:szCs w:val="20"/>
          <w:lang w:eastAsia="pl-PL"/>
        </w:rPr>
        <w:lastRenderedPageBreak/>
        <w:t>ST-E.01. OŚWIETLENIE DROGOWE</w:t>
      </w:r>
      <w:bookmarkEnd w:id="753"/>
      <w:bookmarkEnd w:id="754"/>
    </w:p>
    <w:p w:rsidR="00DD09E4" w:rsidRPr="00956389" w:rsidRDefault="00DD09E4" w:rsidP="006F5A6A">
      <w:pPr>
        <w:spacing w:after="0" w:line="240" w:lineRule="auto"/>
        <w:jc w:val="both"/>
        <w:rPr>
          <w:rFonts w:ascii="Calibri" w:eastAsia="Calibri" w:hAnsi="Calibri" w:cs="Times New Roman"/>
          <w:b/>
          <w:sz w:val="24"/>
          <w:szCs w:val="24"/>
        </w:rPr>
      </w:pPr>
    </w:p>
    <w:p w:rsidR="005346FA" w:rsidRPr="00956389" w:rsidRDefault="006F5A6A" w:rsidP="006F5A6A">
      <w:pPr>
        <w:spacing w:after="0" w:line="240" w:lineRule="auto"/>
        <w:jc w:val="both"/>
        <w:rPr>
          <w:rFonts w:ascii="Calibri" w:eastAsia="Calibri" w:hAnsi="Calibri" w:cs="Times New Roman"/>
          <w:b/>
          <w:sz w:val="24"/>
          <w:szCs w:val="24"/>
        </w:rPr>
      </w:pPr>
      <w:r w:rsidRPr="00956389">
        <w:rPr>
          <w:rFonts w:ascii="Calibri" w:eastAsia="Calibri" w:hAnsi="Calibri" w:cs="Times New Roman"/>
          <w:b/>
          <w:sz w:val="24"/>
          <w:szCs w:val="24"/>
        </w:rPr>
        <w:t xml:space="preserve">1. </w:t>
      </w:r>
      <w:r w:rsidR="005346FA" w:rsidRPr="00956389">
        <w:rPr>
          <w:rFonts w:ascii="Calibri" w:eastAsia="Calibri" w:hAnsi="Calibri" w:cs="Times New Roman"/>
          <w:b/>
          <w:sz w:val="24"/>
          <w:szCs w:val="24"/>
        </w:rPr>
        <w:t>WSTĘP</w:t>
      </w:r>
    </w:p>
    <w:p w:rsidR="00DD09E4" w:rsidRPr="00956389" w:rsidRDefault="00DD09E4" w:rsidP="00623E75">
      <w:pPr>
        <w:tabs>
          <w:tab w:val="left" w:pos="284"/>
        </w:tabs>
        <w:spacing w:after="0" w:line="240" w:lineRule="auto"/>
        <w:contextualSpacing/>
        <w:jc w:val="both"/>
        <w:rPr>
          <w:rFonts w:ascii="Calibri" w:eastAsia="Calibri" w:hAnsi="Calibri" w:cs="Times New Roman"/>
          <w:b/>
          <w:bCs/>
          <w:sz w:val="24"/>
          <w:szCs w:val="24"/>
        </w:rPr>
      </w:pPr>
      <w:bookmarkStart w:id="755" w:name="_Toc190945901"/>
      <w:bookmarkStart w:id="756" w:name="_Toc262112575"/>
    </w:p>
    <w:p w:rsidR="005346FA" w:rsidRPr="00956389" w:rsidRDefault="00DD09E4" w:rsidP="00DD09E4">
      <w:pPr>
        <w:spacing w:after="0" w:line="240" w:lineRule="auto"/>
        <w:jc w:val="both"/>
        <w:rPr>
          <w:b/>
          <w:sz w:val="24"/>
          <w:szCs w:val="24"/>
          <w:u w:val="single"/>
        </w:rPr>
      </w:pPr>
      <w:r w:rsidRPr="00956389">
        <w:rPr>
          <w:b/>
          <w:sz w:val="24"/>
          <w:szCs w:val="24"/>
          <w:u w:val="single"/>
        </w:rPr>
        <w:t xml:space="preserve">1.1 </w:t>
      </w:r>
      <w:r w:rsidR="005346FA" w:rsidRPr="00956389">
        <w:rPr>
          <w:b/>
          <w:sz w:val="24"/>
          <w:szCs w:val="24"/>
          <w:u w:val="single"/>
        </w:rPr>
        <w:t>Przedmiot ST</w:t>
      </w:r>
      <w:bookmarkEnd w:id="755"/>
      <w:bookmarkEnd w:id="756"/>
    </w:p>
    <w:p w:rsidR="00DD09E4" w:rsidRPr="00956389" w:rsidRDefault="00DD09E4" w:rsidP="00623E75">
      <w:pPr>
        <w:tabs>
          <w:tab w:val="left" w:pos="284"/>
        </w:tabs>
        <w:spacing w:after="0" w:line="240" w:lineRule="auto"/>
        <w:contextualSpacing/>
        <w:jc w:val="both"/>
        <w:rPr>
          <w:rFonts w:ascii="Calibri" w:eastAsia="Calibri" w:hAnsi="Calibri" w:cs="Times New Roman"/>
          <w:sz w:val="24"/>
          <w:szCs w:val="24"/>
        </w:rPr>
      </w:pPr>
    </w:p>
    <w:p w:rsidR="005346FA" w:rsidRPr="00956389" w:rsidRDefault="005346FA" w:rsidP="00DF45F9">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Przedmiotem niniejszej specyfikacji technicznej (ST) są wymagania dotyczące wykonania </w:t>
      </w:r>
      <w:r w:rsidR="00DF45F9"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 xml:space="preserve">i odbioru dla prac polegających na wykonaniu oświetlenia drogowego, zewnętrznych instalacji elektrycznych dla zadania pn. </w:t>
      </w:r>
      <w:bookmarkStart w:id="757" w:name="_Hlk54104679"/>
      <w:bookmarkStart w:id="758" w:name="_Hlk54012513"/>
      <w:r w:rsidR="00DF45F9" w:rsidRPr="00956389">
        <w:rPr>
          <w:rFonts w:eastAsia="Times New Roman" w:cs="Times New Roman"/>
          <w:spacing w:val="-3"/>
          <w:sz w:val="24"/>
          <w:szCs w:val="24"/>
          <w:lang w:eastAsia="pl-PL"/>
        </w:rPr>
        <w:t>„</w:t>
      </w:r>
      <w:r w:rsidR="006D3D53" w:rsidRPr="00956389">
        <w:rPr>
          <w:rFonts w:eastAsia="Times New Roman" w:cs="Times New Roman"/>
          <w:spacing w:val="-3"/>
          <w:sz w:val="24"/>
          <w:szCs w:val="24"/>
          <w:lang w:eastAsia="pl-PL"/>
        </w:rPr>
        <w:t>Budowa chodnika wzdłuż ulicy Zygmunta Krasińskiego i Duńskiej</w:t>
      </w:r>
      <w:r w:rsidR="00DF45F9" w:rsidRPr="00956389">
        <w:rPr>
          <w:rFonts w:eastAsia="Times New Roman" w:cs="Times New Roman"/>
          <w:spacing w:val="-3"/>
          <w:sz w:val="24"/>
          <w:szCs w:val="24"/>
          <w:lang w:eastAsia="pl-PL"/>
        </w:rPr>
        <w:t>”.</w:t>
      </w:r>
    </w:p>
    <w:bookmarkEnd w:id="757"/>
    <w:bookmarkEnd w:id="758"/>
    <w:p w:rsidR="005346FA" w:rsidRPr="00956389" w:rsidRDefault="005346FA" w:rsidP="00623E75">
      <w:pPr>
        <w:tabs>
          <w:tab w:val="left" w:pos="284"/>
        </w:tabs>
        <w:spacing w:after="0" w:line="240" w:lineRule="auto"/>
        <w:contextualSpacing/>
        <w:jc w:val="both"/>
        <w:rPr>
          <w:rFonts w:ascii="Calibri" w:eastAsia="Calibri" w:hAnsi="Calibri" w:cs="Times New Roman"/>
          <w:sz w:val="24"/>
          <w:szCs w:val="24"/>
        </w:rPr>
      </w:pPr>
    </w:p>
    <w:p w:rsidR="005346FA" w:rsidRPr="00956389" w:rsidRDefault="00DF45F9" w:rsidP="00DF45F9">
      <w:pPr>
        <w:spacing w:after="0" w:line="240" w:lineRule="auto"/>
        <w:jc w:val="both"/>
        <w:rPr>
          <w:b/>
          <w:sz w:val="24"/>
          <w:szCs w:val="24"/>
          <w:u w:val="single"/>
        </w:rPr>
      </w:pPr>
      <w:bookmarkStart w:id="759" w:name="_Toc190945902"/>
      <w:bookmarkStart w:id="760" w:name="_Toc262112576"/>
      <w:r w:rsidRPr="00956389">
        <w:rPr>
          <w:b/>
          <w:sz w:val="24"/>
          <w:szCs w:val="24"/>
          <w:u w:val="single"/>
        </w:rPr>
        <w:t xml:space="preserve">1.2. </w:t>
      </w:r>
      <w:r w:rsidR="005346FA" w:rsidRPr="00956389">
        <w:rPr>
          <w:b/>
          <w:sz w:val="24"/>
          <w:szCs w:val="24"/>
          <w:u w:val="single"/>
        </w:rPr>
        <w:t>Zakres stosowania</w:t>
      </w:r>
      <w:bookmarkEnd w:id="759"/>
      <w:bookmarkEnd w:id="760"/>
    </w:p>
    <w:p w:rsidR="00DF45F9" w:rsidRPr="00956389" w:rsidRDefault="00DF45F9" w:rsidP="00623E75">
      <w:pPr>
        <w:tabs>
          <w:tab w:val="left" w:pos="284"/>
        </w:tabs>
        <w:spacing w:after="0" w:line="240" w:lineRule="auto"/>
        <w:contextualSpacing/>
        <w:jc w:val="both"/>
        <w:rPr>
          <w:rFonts w:ascii="Calibri" w:eastAsia="Calibri" w:hAnsi="Calibri" w:cs="Times New Roman"/>
          <w:sz w:val="24"/>
          <w:szCs w:val="24"/>
        </w:rPr>
      </w:pPr>
    </w:p>
    <w:p w:rsidR="005346FA" w:rsidRPr="00956389" w:rsidRDefault="005346FA" w:rsidP="00191194">
      <w:pPr>
        <w:spacing w:after="0" w:line="240" w:lineRule="auto"/>
        <w:ind w:firstLine="709"/>
        <w:jc w:val="both"/>
        <w:rPr>
          <w:rFonts w:eastAsia="Times New Roman" w:cs="Times New Roman"/>
          <w:spacing w:val="-3"/>
          <w:sz w:val="24"/>
          <w:szCs w:val="24"/>
          <w:lang w:eastAsia="pl-PL"/>
        </w:rPr>
      </w:pPr>
      <w:r w:rsidRPr="00956389">
        <w:rPr>
          <w:rFonts w:eastAsia="Times New Roman" w:cs="Times New Roman"/>
          <w:spacing w:val="-3"/>
          <w:sz w:val="24"/>
          <w:szCs w:val="24"/>
          <w:lang w:eastAsia="pl-PL"/>
        </w:rPr>
        <w:t xml:space="preserve">Specyfikacja techniczna jest dokumentem będącym podstawą do udzielenia zamówienia </w:t>
      </w:r>
      <w:r w:rsidR="006D3D53" w:rsidRPr="00956389">
        <w:rPr>
          <w:rFonts w:eastAsia="Times New Roman" w:cs="Times New Roman"/>
          <w:spacing w:val="-3"/>
          <w:sz w:val="24"/>
          <w:szCs w:val="24"/>
          <w:lang w:eastAsia="pl-PL"/>
        </w:rPr>
        <w:br/>
      </w:r>
      <w:r w:rsidRPr="00956389">
        <w:rPr>
          <w:rFonts w:eastAsia="Times New Roman" w:cs="Times New Roman"/>
          <w:spacing w:val="-3"/>
          <w:sz w:val="24"/>
          <w:szCs w:val="24"/>
          <w:lang w:eastAsia="pl-PL"/>
        </w:rPr>
        <w:t>i zawarcia umowy na wykonanie robót zawartych w pkt 1.1.</w:t>
      </w:r>
    </w:p>
    <w:p w:rsidR="005346FA" w:rsidRPr="00956389" w:rsidRDefault="005346FA" w:rsidP="00623E75">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23E75">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spacing w:after="0" w:line="240" w:lineRule="auto"/>
        <w:jc w:val="both"/>
        <w:rPr>
          <w:b/>
          <w:sz w:val="24"/>
          <w:szCs w:val="24"/>
          <w:u w:val="single"/>
        </w:rPr>
      </w:pPr>
      <w:bookmarkStart w:id="761" w:name="_Toc75625338"/>
      <w:bookmarkStart w:id="762" w:name="_Toc87619156"/>
      <w:bookmarkStart w:id="763" w:name="_Toc97887379"/>
      <w:bookmarkStart w:id="764" w:name="_Toc98419716"/>
      <w:bookmarkStart w:id="765" w:name="_Toc100848015"/>
      <w:bookmarkStart w:id="766" w:name="_Toc126857167"/>
      <w:bookmarkStart w:id="767" w:name="_Toc132835415"/>
      <w:bookmarkStart w:id="768" w:name="_Toc206745467"/>
      <w:bookmarkStart w:id="769" w:name="_Toc209176199"/>
      <w:r w:rsidRPr="00956389">
        <w:rPr>
          <w:b/>
          <w:sz w:val="24"/>
          <w:szCs w:val="24"/>
          <w:u w:val="single"/>
        </w:rPr>
        <w:t>1.3. Zakres robót</w:t>
      </w:r>
      <w:bookmarkEnd w:id="761"/>
      <w:bookmarkEnd w:id="762"/>
      <w:bookmarkEnd w:id="763"/>
      <w:bookmarkEnd w:id="764"/>
      <w:bookmarkEnd w:id="765"/>
      <w:bookmarkEnd w:id="766"/>
      <w:bookmarkEnd w:id="767"/>
      <w:bookmarkEnd w:id="768"/>
      <w:bookmarkEnd w:id="769"/>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Projekt obejmuje swoim zakresem:</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sz w:val="24"/>
          <w:szCs w:val="24"/>
        </w:rPr>
        <w:t xml:space="preserve">Budowa linii kablowej YAKY 4x35 mm2 + </w:t>
      </w:r>
      <w:proofErr w:type="spellStart"/>
      <w:r w:rsidRPr="00956389">
        <w:rPr>
          <w:rFonts w:ascii="Calibri" w:eastAsia="Calibri" w:hAnsi="Calibri" w:cs="Times New Roman"/>
          <w:sz w:val="24"/>
          <w:szCs w:val="24"/>
        </w:rPr>
        <w:t>FeZn</w:t>
      </w:r>
      <w:proofErr w:type="spellEnd"/>
      <w:r w:rsidRPr="00956389">
        <w:rPr>
          <w:rFonts w:ascii="Calibri" w:eastAsia="Calibri" w:hAnsi="Calibri" w:cs="Times New Roman"/>
          <w:sz w:val="24"/>
          <w:szCs w:val="24"/>
        </w:rPr>
        <w:t xml:space="preserve"> 25x4 na potrzeby zasilania oświetlenia – </w:t>
      </w:r>
      <w:r w:rsidRPr="00956389">
        <w:rPr>
          <w:rFonts w:ascii="Calibri" w:eastAsia="Calibri" w:hAnsi="Calibri" w:cs="Times New Roman"/>
          <w:b/>
          <w:bCs/>
          <w:sz w:val="24"/>
          <w:szCs w:val="24"/>
        </w:rPr>
        <w:t>16 odc. / 359 m dł. trasowej / 439 m dł. montażowej</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sz w:val="24"/>
          <w:szCs w:val="24"/>
        </w:rPr>
        <w:t>Budowa rur osłonowych wraz z dodatkową rurą przepustową –</w:t>
      </w:r>
      <w:r w:rsidRPr="00956389">
        <w:rPr>
          <w:rFonts w:ascii="Calibri" w:eastAsia="Calibri" w:hAnsi="Calibri" w:cs="Times New Roman"/>
          <w:b/>
          <w:bCs/>
          <w:sz w:val="24"/>
          <w:szCs w:val="24"/>
        </w:rPr>
        <w:t xml:space="preserve"> 3 szt. / 14 m</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sz w:val="24"/>
          <w:szCs w:val="24"/>
        </w:rPr>
        <w:t xml:space="preserve">Budowa rur osłonowych – </w:t>
      </w:r>
      <w:r w:rsidRPr="00956389">
        <w:rPr>
          <w:rFonts w:ascii="Calibri" w:eastAsia="Calibri" w:hAnsi="Calibri" w:cs="Times New Roman"/>
          <w:b/>
          <w:bCs/>
          <w:sz w:val="24"/>
          <w:szCs w:val="24"/>
        </w:rPr>
        <w:t>11 szt. / 48 m</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Budowa słupów oświetleniowych o wys. 5 m – </w:t>
      </w:r>
      <w:r w:rsidRPr="00956389">
        <w:rPr>
          <w:rFonts w:ascii="Calibri" w:eastAsia="Calibri" w:hAnsi="Calibri" w:cs="Times New Roman"/>
          <w:b/>
          <w:bCs/>
          <w:sz w:val="24"/>
          <w:szCs w:val="24"/>
        </w:rPr>
        <w:t>16 szt.</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Montaż opraw oświetleniowych na słupie – </w:t>
      </w:r>
      <w:r w:rsidRPr="00956389">
        <w:rPr>
          <w:rFonts w:ascii="Calibri" w:eastAsia="Calibri" w:hAnsi="Calibri" w:cs="Times New Roman"/>
          <w:b/>
          <w:bCs/>
          <w:sz w:val="24"/>
          <w:szCs w:val="24"/>
        </w:rPr>
        <w:t>16 szt.</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Przestawienie istniejącego słupa oświetleniowego w nową lokalizację – </w:t>
      </w:r>
      <w:r w:rsidRPr="00956389">
        <w:rPr>
          <w:rFonts w:ascii="Calibri" w:eastAsia="Calibri" w:hAnsi="Calibri" w:cs="Times New Roman"/>
          <w:b/>
          <w:bCs/>
          <w:sz w:val="24"/>
          <w:szCs w:val="24"/>
        </w:rPr>
        <w:t xml:space="preserve">1 </w:t>
      </w:r>
      <w:proofErr w:type="spellStart"/>
      <w:r w:rsidRPr="00956389">
        <w:rPr>
          <w:rFonts w:ascii="Calibri" w:eastAsia="Calibri" w:hAnsi="Calibri" w:cs="Times New Roman"/>
          <w:b/>
          <w:bCs/>
          <w:sz w:val="24"/>
          <w:szCs w:val="24"/>
        </w:rPr>
        <w:t>kpl</w:t>
      </w:r>
      <w:proofErr w:type="spellEnd"/>
      <w:r w:rsidRPr="00956389">
        <w:rPr>
          <w:rFonts w:ascii="Calibri" w:eastAsia="Calibri" w:hAnsi="Calibri" w:cs="Times New Roman"/>
          <w:b/>
          <w:bCs/>
          <w:sz w:val="24"/>
          <w:szCs w:val="24"/>
        </w:rPr>
        <w:t>.</w:t>
      </w:r>
    </w:p>
    <w:p w:rsidR="006D3D53" w:rsidRPr="00956389" w:rsidRDefault="006D3D53" w:rsidP="007A3A19">
      <w:pPr>
        <w:numPr>
          <w:ilvl w:val="0"/>
          <w:numId w:val="84"/>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Zabezpieczenie istniejących kabli ENEA Operator za pomocą rur osłonowych dwudzielnych A160PS (warunkowo, w razie potrzeby) – </w:t>
      </w:r>
      <w:r w:rsidRPr="00956389">
        <w:rPr>
          <w:rFonts w:ascii="Calibri" w:eastAsia="Calibri" w:hAnsi="Calibri" w:cs="Times New Roman"/>
          <w:b/>
          <w:bCs/>
          <w:sz w:val="24"/>
          <w:szCs w:val="24"/>
        </w:rPr>
        <w:t>144 m / 9 odc.</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u w:val="single"/>
        </w:rPr>
        <w:t>Treść specyfikacji należy rozpatrywać łącznie z częścią rysunkową i opisem zawartymi w programie funkcjonalno-użytkowym dla zadania, przekazany Inwestorowi</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Niniejsza specyfikacja obejmuje ustalenia związane z wykonaniem robót branży elektrycznej i obejmuje:</w:t>
      </w:r>
    </w:p>
    <w:p w:rsidR="006D3D53" w:rsidRPr="00956389" w:rsidRDefault="006D3D53" w:rsidP="007A3A19">
      <w:pPr>
        <w:pStyle w:val="Akapitzlist"/>
        <w:numPr>
          <w:ilvl w:val="0"/>
          <w:numId w:val="88"/>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Wymagania dotyczące właściwości wykorzystywanych wyrobów, sposobu ich przechowywania, transportu i składowania,</w:t>
      </w:r>
    </w:p>
    <w:p w:rsidR="006D3D53" w:rsidRPr="00956389" w:rsidRDefault="006D3D53" w:rsidP="007A3A19">
      <w:pPr>
        <w:pStyle w:val="Akapitzlist"/>
        <w:numPr>
          <w:ilvl w:val="0"/>
          <w:numId w:val="88"/>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Wymagania dotyczące sprzętu i maszyn,</w:t>
      </w:r>
    </w:p>
    <w:p w:rsidR="006D3D53" w:rsidRPr="00956389" w:rsidRDefault="006D3D53" w:rsidP="007A3A19">
      <w:pPr>
        <w:pStyle w:val="Akapitzlist"/>
        <w:numPr>
          <w:ilvl w:val="0"/>
          <w:numId w:val="88"/>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Wymagania dotyczące środków transportu,</w:t>
      </w:r>
    </w:p>
    <w:p w:rsidR="006D3D53" w:rsidRPr="00956389" w:rsidRDefault="006D3D53" w:rsidP="007A3A19">
      <w:pPr>
        <w:pStyle w:val="Akapitzlist"/>
        <w:numPr>
          <w:ilvl w:val="0"/>
          <w:numId w:val="88"/>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Wymagania dotyczące wykonania robót budowlanych,</w:t>
      </w:r>
    </w:p>
    <w:p w:rsidR="006D3D53" w:rsidRPr="00956389" w:rsidRDefault="006D3D53" w:rsidP="007A3A19">
      <w:pPr>
        <w:pStyle w:val="Akapitzlist"/>
        <w:numPr>
          <w:ilvl w:val="0"/>
          <w:numId w:val="88"/>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Wymagania związane z nadzorem i odbiorem robót.</w:t>
      </w:r>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bookmarkStart w:id="770" w:name="_Toc30256508"/>
      <w:bookmarkStart w:id="771" w:name="_Toc48898606"/>
      <w:bookmarkStart w:id="772" w:name="_Toc75625339"/>
      <w:bookmarkStart w:id="773" w:name="_Toc87619157"/>
      <w:bookmarkStart w:id="774" w:name="_Toc97887380"/>
      <w:bookmarkStart w:id="775" w:name="_Toc98419717"/>
      <w:bookmarkStart w:id="776" w:name="_Toc126857168"/>
      <w:bookmarkStart w:id="777" w:name="_Toc132835416"/>
      <w:bookmarkStart w:id="778" w:name="_Toc206745468"/>
    </w:p>
    <w:p w:rsidR="006D3D53" w:rsidRPr="00956389" w:rsidRDefault="006D3D53" w:rsidP="006D3D53">
      <w:pPr>
        <w:spacing w:after="0" w:line="240" w:lineRule="auto"/>
        <w:jc w:val="both"/>
        <w:rPr>
          <w:b/>
          <w:sz w:val="24"/>
          <w:szCs w:val="24"/>
          <w:u w:val="single"/>
        </w:rPr>
      </w:pPr>
      <w:bookmarkStart w:id="779" w:name="_Toc209176200"/>
      <w:r w:rsidRPr="00956389">
        <w:rPr>
          <w:b/>
          <w:sz w:val="24"/>
          <w:szCs w:val="24"/>
          <w:u w:val="single"/>
        </w:rPr>
        <w:t>1.4. Informacje o terenie budowy</w:t>
      </w:r>
      <w:bookmarkEnd w:id="770"/>
      <w:bookmarkEnd w:id="771"/>
      <w:bookmarkEnd w:id="772"/>
      <w:bookmarkEnd w:id="773"/>
      <w:bookmarkEnd w:id="774"/>
      <w:bookmarkEnd w:id="775"/>
      <w:bookmarkEnd w:id="776"/>
      <w:bookmarkEnd w:id="777"/>
      <w:bookmarkEnd w:id="778"/>
      <w:bookmarkEnd w:id="779"/>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Organizacja robót budowlanych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Wykonawca przed przystąpieniem do przetargu winien przeprowadzić wizję lokalną oraz:</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zapoznać się z miejscami, w których będą wykonywane prace określone w umowie i zbadać ich dostępność;</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zapoznać się z ogólnymi warunkami realizacji robót.</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 wygraniu przetargu Wykonawca nie będzie mógł powoływać się na niedostateczną znajomość miejsca realizacji robót lub zły dostęp do miejsca wykonywania prac w celu żądania dodatkowych opłat.</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lastRenderedPageBreak/>
        <w:t>Na cały czas trwania robót, Wykonawca wyznaczy uprawnionego Kierownika Robót. Kierownik Robót będzie jako jedyny będzie uprawniony do dokonywania w imieniu Wykonawcy wpisów w dzienniku budowy.</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Kierownik Robót będzie odpowiedzialny za:</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bezpieczeństwo na terenie budowy,</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prowadzenie dziennika budowy,</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kontakty z organami kontroli.</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Najpóźniej w dniu przystąpienia do robót Wykonawca przekaże dane personalne Kierownika Robót wraz z kopią uprawnień.</w:t>
      </w: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b/>
          <w:bCs/>
          <w:sz w:val="24"/>
          <w:szCs w:val="24"/>
        </w:rPr>
        <w:t>Zabezpieczanie interesów osób trzecich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Wykonawca musi zadbać, aby podczas wykonywanych prac nie doszło do naruszenia interesów osób trzecich.</w:t>
      </w: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b/>
          <w:bCs/>
          <w:sz w:val="24"/>
          <w:szCs w:val="24"/>
        </w:rPr>
        <w:t>Ochrona środowiska</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Wykonawca jest zobowiązany do przestrzegania przepisów, rozporządzeń i ustaw związanych z ochroną środowiska.</w:t>
      </w: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b/>
          <w:bCs/>
          <w:sz w:val="24"/>
          <w:szCs w:val="24"/>
        </w:rPr>
        <w:t>Warunki bezpieczeństwa pracy</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Wykonawca robót jest odpowiedzialny za zabezpieczenie własnego mienia oraz za wykonanie wszelkich niezbędnych zabezpieczeń związanych z prowadzonymi pracami budowlanymi. Ponadto wykonawca musi się bezwzględnie stosować do postanowień Instrukcji Bezpieczeństwa oraz wszelkich poleceń Kierownika Budowy związanych z bezpieczeństwem na terenie budowy.</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Wykonawca zobowiązany jest do realizacji przedmiotu umowy zgodnie z zasadami sztuki budowlanej oraz do przestrzegania zapisów wytycznych technicznych odpowiadających zakresowi zlecenia oraz aktów prawnych obowiązujących w okresie trwania umowy, w tym w szczególności Polskich Norm.</w:t>
      </w: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b/>
          <w:bCs/>
          <w:sz w:val="24"/>
          <w:szCs w:val="24"/>
        </w:rPr>
        <w:t>Zaplecze dla potrzeb wykonawcy</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Wykonawca ponosi wszelkie koszty związane z organizacją zaplecza dla własnych potrzeb oraz zapewnia na własny koszt wszelkie środki mające na celu prawidłowe i pełne zabezpieczenie wykonanych przez siebie robót.</w:t>
      </w: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b/>
          <w:bCs/>
          <w:sz w:val="24"/>
          <w:szCs w:val="24"/>
        </w:rPr>
        <w:t>Warunki dotyczące organizacji ruchu</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Wszystkie środki transportowe wykorzystywane do transportu materiałów, sprzętu i narzędzi muszą być sprawne, posiadać ważne badania techniczne i spełniać wymagania wynikające z obowiązujących w Polsce przepisów o ruchu drogowym. Przewóz takimi środkami transportu powinien gwarantować transport materiałów bez uszkodzeń i z zachowaniem warunków bezpieczeństwa pracy.</w:t>
      </w:r>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bookmarkStart w:id="780" w:name="_Toc30256509"/>
      <w:bookmarkStart w:id="781" w:name="_Toc48898607"/>
      <w:bookmarkStart w:id="782" w:name="_Toc75625340"/>
      <w:bookmarkStart w:id="783" w:name="_Toc87619158"/>
      <w:bookmarkStart w:id="784" w:name="_Toc97887381"/>
      <w:bookmarkStart w:id="785" w:name="_Toc98419718"/>
      <w:bookmarkStart w:id="786" w:name="_Toc126857169"/>
      <w:bookmarkStart w:id="787" w:name="_Toc132835417"/>
      <w:bookmarkStart w:id="788" w:name="_Toc206745469"/>
      <w:bookmarkStart w:id="789" w:name="_Toc209176201"/>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br w:type="page"/>
      </w:r>
    </w:p>
    <w:p w:rsidR="006D3D53" w:rsidRPr="00956389" w:rsidRDefault="006D3D53" w:rsidP="006D3D53">
      <w:pPr>
        <w:spacing w:after="0" w:line="240" w:lineRule="auto"/>
        <w:jc w:val="both"/>
        <w:rPr>
          <w:b/>
          <w:sz w:val="24"/>
          <w:szCs w:val="24"/>
          <w:u w:val="single"/>
        </w:rPr>
      </w:pPr>
      <w:r w:rsidRPr="00956389">
        <w:rPr>
          <w:b/>
          <w:sz w:val="24"/>
          <w:szCs w:val="24"/>
          <w:u w:val="single"/>
        </w:rPr>
        <w:lastRenderedPageBreak/>
        <w:t>1.5. Nazwy i kody robót budowlanych w zakresie objętym przedmiotem zamówienia</w:t>
      </w:r>
      <w:bookmarkEnd w:id="780"/>
      <w:bookmarkEnd w:id="781"/>
      <w:bookmarkEnd w:id="782"/>
      <w:bookmarkEnd w:id="783"/>
      <w:bookmarkEnd w:id="784"/>
      <w:bookmarkEnd w:id="785"/>
      <w:bookmarkEnd w:id="786"/>
      <w:bookmarkEnd w:id="787"/>
      <w:bookmarkEnd w:id="788"/>
      <w:bookmarkEnd w:id="789"/>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45310000-3</w:t>
      </w:r>
      <w:r w:rsidRPr="00956389">
        <w:rPr>
          <w:rFonts w:ascii="Calibri" w:eastAsia="Calibri" w:hAnsi="Calibri" w:cs="Times New Roman"/>
          <w:sz w:val="24"/>
          <w:szCs w:val="24"/>
        </w:rPr>
        <w:tab/>
      </w:r>
      <w:r w:rsidRPr="00956389">
        <w:rPr>
          <w:rFonts w:ascii="Calibri" w:eastAsia="Calibri" w:hAnsi="Calibri" w:cs="Times New Roman"/>
          <w:sz w:val="24"/>
          <w:szCs w:val="24"/>
        </w:rPr>
        <w:tab/>
        <w:t>Roboty instalacyjne elektryczne</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45311100-1</w:t>
      </w:r>
      <w:r w:rsidRPr="00956389">
        <w:rPr>
          <w:rFonts w:ascii="Calibri" w:eastAsia="Calibri" w:hAnsi="Calibri" w:cs="Times New Roman"/>
          <w:sz w:val="24"/>
          <w:szCs w:val="24"/>
        </w:rPr>
        <w:tab/>
      </w:r>
      <w:r w:rsidRPr="00956389">
        <w:rPr>
          <w:rFonts w:ascii="Calibri" w:eastAsia="Calibri" w:hAnsi="Calibri" w:cs="Times New Roman"/>
          <w:sz w:val="24"/>
          <w:szCs w:val="24"/>
        </w:rPr>
        <w:tab/>
        <w:t>Roboty w zakresie okablowania elektrycznego</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45311200-2</w:t>
      </w:r>
      <w:r w:rsidRPr="00956389">
        <w:rPr>
          <w:rFonts w:ascii="Calibri" w:eastAsia="Calibri" w:hAnsi="Calibri" w:cs="Times New Roman"/>
          <w:sz w:val="24"/>
          <w:szCs w:val="24"/>
        </w:rPr>
        <w:tab/>
      </w:r>
      <w:r w:rsidRPr="00956389">
        <w:rPr>
          <w:rFonts w:ascii="Calibri" w:eastAsia="Calibri" w:hAnsi="Calibri" w:cs="Times New Roman"/>
          <w:sz w:val="24"/>
          <w:szCs w:val="24"/>
        </w:rPr>
        <w:tab/>
        <w:t>Roboty w zakresie instalacji elektrycznych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45317000-2</w:t>
      </w:r>
      <w:r w:rsidRPr="00956389">
        <w:rPr>
          <w:rFonts w:ascii="Calibri" w:eastAsia="Calibri" w:hAnsi="Calibri" w:cs="Times New Roman"/>
          <w:sz w:val="24"/>
          <w:szCs w:val="24"/>
        </w:rPr>
        <w:tab/>
      </w:r>
      <w:r w:rsidRPr="00956389">
        <w:rPr>
          <w:rFonts w:ascii="Calibri" w:eastAsia="Calibri" w:hAnsi="Calibri" w:cs="Times New Roman"/>
          <w:sz w:val="24"/>
          <w:szCs w:val="24"/>
        </w:rPr>
        <w:tab/>
        <w:t>Inne instalacje elektryczne</w:t>
      </w:r>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bookmarkStart w:id="790" w:name="_Toc30256510"/>
      <w:bookmarkStart w:id="791" w:name="_Toc48898608"/>
      <w:bookmarkStart w:id="792" w:name="_Toc75625341"/>
      <w:bookmarkStart w:id="793" w:name="_Toc87619159"/>
      <w:bookmarkStart w:id="794" w:name="_Toc97887382"/>
      <w:bookmarkStart w:id="795" w:name="_Toc98419719"/>
      <w:bookmarkStart w:id="796" w:name="_Toc126857170"/>
      <w:bookmarkStart w:id="797" w:name="_Toc132835418"/>
      <w:bookmarkStart w:id="798" w:name="_Toc206745470"/>
      <w:bookmarkStart w:id="799" w:name="_Toc209176202"/>
    </w:p>
    <w:p w:rsidR="006D3D53" w:rsidRPr="00956389" w:rsidRDefault="006D3D53" w:rsidP="006D3D53">
      <w:pPr>
        <w:spacing w:after="0" w:line="240" w:lineRule="auto"/>
        <w:jc w:val="both"/>
        <w:rPr>
          <w:b/>
          <w:sz w:val="24"/>
          <w:szCs w:val="24"/>
          <w:u w:val="single"/>
        </w:rPr>
      </w:pPr>
      <w:r w:rsidRPr="00956389">
        <w:rPr>
          <w:b/>
          <w:sz w:val="24"/>
          <w:szCs w:val="24"/>
          <w:u w:val="single"/>
        </w:rPr>
        <w:t>1.6. Określenia podstawowe</w:t>
      </w:r>
      <w:bookmarkEnd w:id="790"/>
      <w:bookmarkEnd w:id="791"/>
      <w:bookmarkEnd w:id="792"/>
      <w:bookmarkEnd w:id="793"/>
      <w:bookmarkEnd w:id="794"/>
      <w:bookmarkEnd w:id="795"/>
      <w:bookmarkEnd w:id="796"/>
      <w:bookmarkEnd w:id="797"/>
      <w:bookmarkEnd w:id="798"/>
      <w:bookmarkEnd w:id="799"/>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Wszystkie określenia, nazwy, które znalazły się w tej specyfikacji są zgodne albo równoważne z Polskimi Normami zawartymi w rozporządzeniu Ministra Infrastruktury z dnia 12 kwietnia 2002r., albo z określeniami ujętymi w odpowiednich przepisach podanych w punkcie 10 specyfikacji. Roboty muszą być wykonane zgodnie z wymaganiami obowiązujących przepisów, norm i instrukcji. Nie wyszczególnienie jakichkolwiek obowiązujących aktów prawnych nie zwalnia wykonawcy od ich stosowania.</w:t>
      </w:r>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bookmarkStart w:id="800" w:name="_Toc30256511"/>
      <w:bookmarkStart w:id="801" w:name="_Toc48898609"/>
      <w:bookmarkStart w:id="802" w:name="_Toc75625342"/>
      <w:bookmarkStart w:id="803" w:name="_Toc87619160"/>
      <w:bookmarkStart w:id="804" w:name="_Toc97887383"/>
      <w:bookmarkStart w:id="805" w:name="_Toc98419720"/>
      <w:bookmarkStart w:id="806" w:name="_Toc126857171"/>
      <w:bookmarkStart w:id="807" w:name="_Toc132835419"/>
      <w:bookmarkStart w:id="808" w:name="_Toc206745471"/>
      <w:bookmarkStart w:id="809" w:name="_Toc209176203"/>
    </w:p>
    <w:p w:rsidR="006D3D53" w:rsidRPr="00956389" w:rsidRDefault="006D3D53" w:rsidP="006D3D53">
      <w:pPr>
        <w:spacing w:after="0" w:line="240" w:lineRule="auto"/>
        <w:jc w:val="both"/>
        <w:rPr>
          <w:rFonts w:ascii="Calibri" w:eastAsia="Calibri" w:hAnsi="Calibri" w:cs="Times New Roman"/>
          <w:b/>
          <w:sz w:val="24"/>
          <w:szCs w:val="24"/>
        </w:rPr>
      </w:pPr>
      <w:r w:rsidRPr="00956389">
        <w:rPr>
          <w:rFonts w:ascii="Calibri" w:eastAsia="Calibri" w:hAnsi="Calibri" w:cs="Times New Roman"/>
          <w:b/>
          <w:sz w:val="24"/>
          <w:szCs w:val="24"/>
        </w:rPr>
        <w:t>2. WŁAŚCIWOŚCI WYROBÓW BUDOWLANYCH</w:t>
      </w:r>
      <w:bookmarkEnd w:id="800"/>
      <w:bookmarkEnd w:id="801"/>
      <w:bookmarkEnd w:id="802"/>
      <w:bookmarkEnd w:id="803"/>
      <w:bookmarkEnd w:id="804"/>
      <w:bookmarkEnd w:id="805"/>
      <w:bookmarkEnd w:id="806"/>
      <w:bookmarkEnd w:id="807"/>
      <w:bookmarkEnd w:id="808"/>
      <w:bookmarkEnd w:id="809"/>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Za dopuszczone do obrotu i stosowania uznaje się wyroby, dla których producent:</w:t>
      </w:r>
    </w:p>
    <w:p w:rsidR="006D3D53" w:rsidRPr="00956389" w:rsidRDefault="006D3D53" w:rsidP="007A3A19">
      <w:pPr>
        <w:numPr>
          <w:ilvl w:val="0"/>
          <w:numId w:val="87"/>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dokonał oceny zgodności wyrobu z wymaganiami dokumentu odniesienia według określonego systemu oceny zgodności,</w:t>
      </w:r>
    </w:p>
    <w:p w:rsidR="006D3D53" w:rsidRPr="00956389" w:rsidRDefault="006D3D53" w:rsidP="007A3A19">
      <w:pPr>
        <w:numPr>
          <w:ilvl w:val="0"/>
          <w:numId w:val="87"/>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posiada deklaracje zgodności CE - dokument wystawiony przez producenta i potwierdzający zgodność wyrobu z wymaganiami zasadniczymi oraz spełnienie innych wymagań rozporządzenia (rozporządzeń).</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znakował wyroby znakiem CE.</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Przed zabudowaniem materiałów na budowie Wykonawca zobowiązany jest do uzgodnienia z inwestorem oraz zespołem projektowym lokalizację oraz typ urządzenia oraz przedstawi wszelkie wymagane dokumenty dla udowodnienia powyższego. Wszystkie materiały, które nie spełniają wymogów technicznych określonych przez specyfikację (np. materiały, które były przechowywane niezgodnie z zaleceniami producenta i zmieniły się ich własności) będą uznawane za materiały nieodpowiadające wymaganiom.</w:t>
      </w:r>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bookmarkStart w:id="810" w:name="_Toc206745473"/>
      <w:bookmarkStart w:id="811" w:name="_Toc209176204"/>
      <w:bookmarkStart w:id="812" w:name="_Toc126857174"/>
      <w:bookmarkStart w:id="813" w:name="_Toc87619164"/>
      <w:bookmarkStart w:id="814" w:name="_Toc97887388"/>
      <w:bookmarkStart w:id="815" w:name="_Toc30256516"/>
      <w:bookmarkStart w:id="816" w:name="_Toc48898617"/>
      <w:bookmarkStart w:id="817" w:name="_Toc75625347"/>
      <w:bookmarkStart w:id="818" w:name="_Toc87619166"/>
      <w:bookmarkStart w:id="819" w:name="_Toc97887390"/>
      <w:bookmarkStart w:id="820" w:name="_Toc98419723"/>
    </w:p>
    <w:p w:rsidR="006D3D53" w:rsidRPr="00956389" w:rsidRDefault="006D3D53" w:rsidP="006D3D53">
      <w:pPr>
        <w:spacing w:after="0" w:line="240" w:lineRule="auto"/>
        <w:jc w:val="both"/>
        <w:rPr>
          <w:b/>
          <w:sz w:val="24"/>
          <w:szCs w:val="24"/>
          <w:u w:val="single"/>
        </w:rPr>
      </w:pPr>
      <w:r w:rsidRPr="00956389">
        <w:rPr>
          <w:b/>
          <w:sz w:val="24"/>
          <w:szCs w:val="24"/>
          <w:u w:val="single"/>
        </w:rPr>
        <w:t>2.1. Słupy oświetlenia ciągu piesz</w:t>
      </w:r>
      <w:bookmarkEnd w:id="810"/>
      <w:r w:rsidRPr="00956389">
        <w:rPr>
          <w:b/>
          <w:sz w:val="24"/>
          <w:szCs w:val="24"/>
          <w:u w:val="single"/>
        </w:rPr>
        <w:t>ego</w:t>
      </w:r>
      <w:bookmarkEnd w:id="811"/>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 celu podstawowego oświetlenia przewidzieć montaż słupów stalowych ocynkowanych (zgodnie z normą EN ISO 1461), wkopywanych bezpośrednio w grunt, stożkowych o przekroju kołowym, grubości ścianki min. 4 mm, długości części nadziemnej 5 m, Φ końcówki 60 mm</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Wysokość montażu oprawy oświetleniowej: 5 m na wszystkich słupach.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Należy zwrócić uwagę, żeby linia prowadzenia świetlnego była możliwie prosta i ciągła, tzn. słupy stojące możliwie to jednej stronie chodnika, a punkty świetlne ustawione możliwie w linii prostej wzdłuż krawężnika.</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spacing w:after="0" w:line="240" w:lineRule="auto"/>
        <w:jc w:val="both"/>
        <w:rPr>
          <w:b/>
          <w:sz w:val="24"/>
          <w:szCs w:val="24"/>
          <w:u w:val="single"/>
        </w:rPr>
      </w:pPr>
      <w:bookmarkStart w:id="821" w:name="_Toc206745475"/>
      <w:bookmarkStart w:id="822" w:name="_Toc209176205"/>
      <w:r w:rsidRPr="00956389">
        <w:rPr>
          <w:b/>
          <w:sz w:val="24"/>
          <w:szCs w:val="24"/>
          <w:u w:val="single"/>
        </w:rPr>
        <w:t>2.2. Oprawy oświetleniowe – wymagania ogólne</w:t>
      </w:r>
      <w:bookmarkEnd w:id="821"/>
      <w:bookmarkEnd w:id="822"/>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Projektuje się zastosowanie opraw wykonanych z odlewu aluminiowego posiadających uchwyt umożliwiający zmianę kąta. Oprawy montować bezpośrednio na słupie lub na wysięgnikach.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u w:val="single"/>
        </w:rPr>
      </w:pPr>
      <w:r w:rsidRPr="00956389">
        <w:rPr>
          <w:rFonts w:ascii="Calibri" w:eastAsia="Calibri" w:hAnsi="Calibri" w:cs="Times New Roman"/>
          <w:sz w:val="24"/>
          <w:szCs w:val="24"/>
          <w:u w:val="single"/>
        </w:rPr>
        <w:t>Krzywe rozsyłu oprawy powinna umożliwić spełnienie minimalnych wymagań oświetleniowych dla dobranej klasy drogi.</w:t>
      </w:r>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bookmarkStart w:id="823" w:name="_Toc206745476"/>
      <w:bookmarkStart w:id="824" w:name="_Toc209176206"/>
      <w:bookmarkStart w:id="825" w:name="_Toc132835426"/>
    </w:p>
    <w:p w:rsidR="006D3D53" w:rsidRPr="00956389" w:rsidRDefault="006D3D53"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br w:type="page"/>
      </w:r>
    </w:p>
    <w:p w:rsidR="006D3D53" w:rsidRPr="00956389" w:rsidRDefault="006D3D53" w:rsidP="007A3A19">
      <w:pPr>
        <w:spacing w:after="0" w:line="240" w:lineRule="auto"/>
        <w:jc w:val="both"/>
        <w:rPr>
          <w:b/>
          <w:sz w:val="24"/>
          <w:szCs w:val="24"/>
          <w:u w:val="single"/>
        </w:rPr>
      </w:pPr>
      <w:r w:rsidRPr="00956389">
        <w:rPr>
          <w:b/>
          <w:sz w:val="24"/>
          <w:szCs w:val="24"/>
          <w:u w:val="single"/>
        </w:rPr>
        <w:lastRenderedPageBreak/>
        <w:t>2.3. Oprawy oświetleniowe ciągu pieszo-rowerowego</w:t>
      </w:r>
      <w:bookmarkEnd w:id="823"/>
      <w:bookmarkEnd w:id="824"/>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Zaprojektowano oprawy oświetlenia drogowego.</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Oprawy drogowe podstawowe powinny spełniać minimalne wymagania:</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źródło światła LED,</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strumień świetlny lampy min. 2 100 lm (&gt;1 900 lm dla oprawy),</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skuteczność świetlna min. 140 lm/W,</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temperatura barwowa: 4000 K,</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CRI ≥70,</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szczelność oprawy: IP66,</w:t>
      </w:r>
    </w:p>
    <w:p w:rsidR="006D3D53" w:rsidRPr="00956389" w:rsidRDefault="006D3D53" w:rsidP="007A3A19">
      <w:pPr>
        <w:numPr>
          <w:ilvl w:val="0"/>
          <w:numId w:val="85"/>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odporność na uderzenia: IK08.</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26" w:name="_Toc126857175"/>
      <w:bookmarkStart w:id="827" w:name="_Toc132835427"/>
      <w:bookmarkStart w:id="828" w:name="_Toc206745479"/>
      <w:bookmarkStart w:id="829" w:name="_Toc209176207"/>
      <w:bookmarkEnd w:id="812"/>
      <w:bookmarkEnd w:id="825"/>
    </w:p>
    <w:p w:rsidR="006D3D53" w:rsidRPr="00956389" w:rsidRDefault="007A3A19" w:rsidP="007A3A19">
      <w:pPr>
        <w:spacing w:after="0" w:line="240" w:lineRule="auto"/>
        <w:jc w:val="both"/>
        <w:rPr>
          <w:b/>
          <w:sz w:val="24"/>
          <w:szCs w:val="24"/>
          <w:u w:val="single"/>
        </w:rPr>
      </w:pPr>
      <w:r w:rsidRPr="00956389">
        <w:rPr>
          <w:b/>
          <w:sz w:val="24"/>
          <w:szCs w:val="24"/>
          <w:u w:val="single"/>
        </w:rPr>
        <w:t xml:space="preserve">2.4. </w:t>
      </w:r>
      <w:r w:rsidR="006D3D53" w:rsidRPr="00956389">
        <w:rPr>
          <w:b/>
          <w:sz w:val="24"/>
          <w:szCs w:val="24"/>
          <w:u w:val="single"/>
        </w:rPr>
        <w:t>Kable i przewody</w:t>
      </w:r>
      <w:bookmarkEnd w:id="813"/>
      <w:bookmarkEnd w:id="814"/>
      <w:bookmarkEnd w:id="826"/>
      <w:bookmarkEnd w:id="827"/>
      <w:bookmarkEnd w:id="828"/>
      <w:bookmarkEnd w:id="829"/>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Podczas wykonywania robót montażowych instalacji elektrycznych stosować kable o przekrojach wskazanych w dokumentacji projektowej, spełniające podstawowe wymagania:</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Napięcie znamionowe kabli: 0,6/1 </w:t>
      </w:r>
      <w:proofErr w:type="spellStart"/>
      <w:r w:rsidRPr="00956389">
        <w:rPr>
          <w:rFonts w:ascii="Calibri" w:eastAsia="Calibri" w:hAnsi="Calibri" w:cs="Times New Roman"/>
          <w:sz w:val="24"/>
          <w:szCs w:val="24"/>
        </w:rPr>
        <w:t>kV</w:t>
      </w:r>
      <w:proofErr w:type="spellEnd"/>
      <w:r w:rsidRPr="00956389">
        <w:rPr>
          <w:rFonts w:ascii="Calibri" w:eastAsia="Calibri" w:hAnsi="Calibri" w:cs="Times New Roman"/>
          <w:sz w:val="24"/>
          <w:szCs w:val="24"/>
        </w:rPr>
        <w:t>,</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Najniższa dopuszczalna przez producenta temperatura układania: -5°C</w:t>
      </w:r>
    </w:p>
    <w:p w:rsidR="006D3D53" w:rsidRPr="00956389" w:rsidRDefault="006D3D53" w:rsidP="007A3A19">
      <w:pPr>
        <w:numPr>
          <w:ilvl w:val="0"/>
          <w:numId w:val="86"/>
        </w:num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Temperatura pracy: od -30°C do + 90°C</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30" w:name="_Toc30256515"/>
      <w:bookmarkStart w:id="831" w:name="_Toc48898613"/>
      <w:bookmarkStart w:id="832" w:name="_Toc75625346"/>
      <w:bookmarkStart w:id="833" w:name="_Toc87619165"/>
      <w:bookmarkStart w:id="834" w:name="_Toc97887389"/>
      <w:bookmarkStart w:id="835" w:name="_Toc126857176"/>
      <w:bookmarkStart w:id="836" w:name="_Toc132835428"/>
      <w:bookmarkStart w:id="837" w:name="_Toc206745480"/>
      <w:bookmarkStart w:id="838" w:name="_Toc209176208"/>
    </w:p>
    <w:p w:rsidR="006D3D53" w:rsidRPr="00956389" w:rsidRDefault="007A3A19" w:rsidP="007A3A19">
      <w:pPr>
        <w:spacing w:after="0" w:line="240" w:lineRule="auto"/>
        <w:jc w:val="both"/>
        <w:rPr>
          <w:b/>
          <w:sz w:val="24"/>
          <w:szCs w:val="24"/>
          <w:u w:val="single"/>
        </w:rPr>
      </w:pPr>
      <w:r w:rsidRPr="00956389">
        <w:rPr>
          <w:b/>
          <w:sz w:val="24"/>
          <w:szCs w:val="24"/>
          <w:u w:val="single"/>
        </w:rPr>
        <w:t xml:space="preserve">2.5. </w:t>
      </w:r>
      <w:r w:rsidR="006D3D53" w:rsidRPr="00956389">
        <w:rPr>
          <w:b/>
          <w:sz w:val="24"/>
          <w:szCs w:val="24"/>
          <w:u w:val="single"/>
        </w:rPr>
        <w:t>Rury ochronne</w:t>
      </w:r>
      <w:bookmarkEnd w:id="830"/>
      <w:r w:rsidR="006D3D53" w:rsidRPr="00956389">
        <w:rPr>
          <w:b/>
          <w:sz w:val="24"/>
          <w:szCs w:val="24"/>
          <w:u w:val="single"/>
        </w:rPr>
        <w:t xml:space="preserve"> przepustowe</w:t>
      </w:r>
      <w:bookmarkEnd w:id="831"/>
      <w:bookmarkEnd w:id="832"/>
      <w:bookmarkEnd w:id="833"/>
      <w:bookmarkEnd w:id="834"/>
      <w:bookmarkEnd w:id="835"/>
      <w:bookmarkEnd w:id="836"/>
      <w:bookmarkEnd w:id="837"/>
      <w:bookmarkEnd w:id="838"/>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Rury RHDPE 75 mm. Średnica zewnętrzna: 75, grubość ścianki: 4,5 mm. Odporność na ściskanie min. klasy 750 wg PE-EN 61386-24 dla rur φ75 mm. Sztywność obwodowa wg PN-EN ISO-9969:2008 większa niż 6 </w:t>
      </w:r>
      <w:proofErr w:type="spellStart"/>
      <w:r w:rsidRPr="00956389">
        <w:rPr>
          <w:rFonts w:ascii="Calibri" w:eastAsia="Calibri" w:hAnsi="Calibri" w:cs="Times New Roman"/>
          <w:sz w:val="24"/>
          <w:szCs w:val="24"/>
        </w:rPr>
        <w:t>kN</w:t>
      </w:r>
      <w:proofErr w:type="spellEnd"/>
      <w:r w:rsidRPr="00956389">
        <w:rPr>
          <w:rFonts w:ascii="Calibri" w:eastAsia="Calibri" w:hAnsi="Calibri" w:cs="Times New Roman"/>
          <w:sz w:val="24"/>
          <w:szCs w:val="24"/>
        </w:rPr>
        <w:t>/m</w:t>
      </w:r>
      <w:r w:rsidRPr="00956389">
        <w:rPr>
          <w:rFonts w:ascii="Calibri" w:eastAsia="Calibri" w:hAnsi="Calibri" w:cs="Times New Roman"/>
          <w:sz w:val="24"/>
          <w:szCs w:val="24"/>
          <w:vertAlign w:val="superscript"/>
        </w:rPr>
        <w:t>2</w:t>
      </w:r>
      <w:r w:rsidRPr="00956389">
        <w:rPr>
          <w:rFonts w:ascii="Calibri" w:eastAsia="Calibri" w:hAnsi="Calibri" w:cs="Times New Roman"/>
          <w:sz w:val="24"/>
          <w:szCs w:val="24"/>
        </w:rPr>
        <w:t>.</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39" w:name="_Toc126857177"/>
      <w:bookmarkStart w:id="840" w:name="_Toc132835429"/>
      <w:bookmarkStart w:id="841" w:name="_Toc206745481"/>
      <w:bookmarkStart w:id="842" w:name="_Toc209176209"/>
    </w:p>
    <w:p w:rsidR="006D3D53" w:rsidRPr="00956389" w:rsidRDefault="007A3A19" w:rsidP="007A3A19">
      <w:pPr>
        <w:spacing w:after="0" w:line="240" w:lineRule="auto"/>
        <w:jc w:val="both"/>
        <w:rPr>
          <w:rFonts w:ascii="Calibri" w:eastAsia="Calibri" w:hAnsi="Calibri" w:cs="Times New Roman"/>
          <w:b/>
          <w:sz w:val="24"/>
          <w:szCs w:val="24"/>
        </w:rPr>
      </w:pPr>
      <w:r w:rsidRPr="00956389">
        <w:rPr>
          <w:rFonts w:ascii="Calibri" w:eastAsia="Calibri" w:hAnsi="Calibri" w:cs="Times New Roman"/>
          <w:b/>
          <w:sz w:val="24"/>
          <w:szCs w:val="24"/>
        </w:rPr>
        <w:t>3. WYMAGANIA SZCZEGÓŁOWE DOTYCZĄCE SPRZĘTU I MASZYN DO ROBÓT</w:t>
      </w:r>
      <w:bookmarkEnd w:id="815"/>
      <w:bookmarkEnd w:id="816"/>
      <w:bookmarkEnd w:id="817"/>
      <w:bookmarkEnd w:id="818"/>
      <w:bookmarkEnd w:id="819"/>
      <w:bookmarkEnd w:id="820"/>
      <w:bookmarkEnd w:id="839"/>
      <w:bookmarkEnd w:id="840"/>
      <w:bookmarkEnd w:id="841"/>
      <w:bookmarkEnd w:id="842"/>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Sprzęt i narzędzia, które będą wykorzystywane do wykonania prac objętych tą specyfikacją muszą być sprawne, regularnie konserwowane i poddawane okresowym przeglądom zgodnie z zaleceniami producenta. Muszą spełniać one wymogi BHP i bezpieczeństwa pracy. Nie wolno stosować sprzętu, który nie spełnia powyższych wymagań i nie wolno wykorzystywać go niezgodnie z przeznaczeniem.</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43" w:name="_Toc30256517"/>
      <w:bookmarkStart w:id="844" w:name="_Toc48898618"/>
      <w:bookmarkStart w:id="845" w:name="_Toc75625348"/>
      <w:bookmarkStart w:id="846" w:name="_Toc87619167"/>
      <w:bookmarkStart w:id="847" w:name="_Toc97887391"/>
      <w:bookmarkStart w:id="848" w:name="_Toc98419724"/>
      <w:bookmarkStart w:id="849" w:name="_Toc126857178"/>
      <w:bookmarkStart w:id="850" w:name="_Toc132835430"/>
      <w:bookmarkStart w:id="851" w:name="_Toc206745482"/>
      <w:bookmarkStart w:id="852" w:name="_Toc209176210"/>
    </w:p>
    <w:p w:rsidR="006D3D53" w:rsidRPr="00956389" w:rsidRDefault="007A3A19" w:rsidP="007A3A19">
      <w:pPr>
        <w:tabs>
          <w:tab w:val="left" w:pos="284"/>
        </w:tabs>
        <w:spacing w:after="0" w:line="240" w:lineRule="auto"/>
        <w:jc w:val="both"/>
        <w:rPr>
          <w:rFonts w:ascii="Calibri" w:eastAsia="Calibri" w:hAnsi="Calibri" w:cs="Times New Roman"/>
          <w:b/>
          <w:sz w:val="24"/>
          <w:szCs w:val="24"/>
        </w:rPr>
      </w:pPr>
      <w:r w:rsidRPr="00956389">
        <w:rPr>
          <w:rFonts w:ascii="Calibri" w:eastAsia="Calibri" w:hAnsi="Calibri" w:cs="Times New Roman"/>
          <w:b/>
          <w:sz w:val="24"/>
          <w:szCs w:val="24"/>
        </w:rPr>
        <w:t>4. WYMAGANIA DOTYCZĄCE ŚRODKÓW TRANSPORTU</w:t>
      </w:r>
      <w:bookmarkEnd w:id="843"/>
      <w:bookmarkEnd w:id="844"/>
      <w:bookmarkEnd w:id="845"/>
      <w:bookmarkEnd w:id="846"/>
      <w:bookmarkEnd w:id="847"/>
      <w:bookmarkEnd w:id="848"/>
      <w:bookmarkEnd w:id="849"/>
      <w:bookmarkEnd w:id="850"/>
      <w:bookmarkEnd w:id="851"/>
      <w:bookmarkEnd w:id="852"/>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Wszystkie środki transportowe wykorzystywane do transportu materiałów, sprzętu i narzędzi muszą być sprawne, posiadać ważne badania techniczne i spełniać wymagania wynikające z obowiązujących w Polsce przepisów o ruchu drogowym. Materiały przewożone takimi środkami transportu powinny gwarantować przewóz bez uszkodzeń i z zachowaniem warunków bezpieczeństwa pracy. Potrzebne środki transportu - samochód dostawczy 0,9t.</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53" w:name="_Toc30256518"/>
      <w:bookmarkStart w:id="854" w:name="_Toc48898619"/>
      <w:bookmarkStart w:id="855" w:name="_Toc75625349"/>
      <w:bookmarkStart w:id="856" w:name="_Toc87619168"/>
      <w:bookmarkStart w:id="857" w:name="_Toc97887392"/>
      <w:bookmarkStart w:id="858" w:name="_Toc98419725"/>
      <w:bookmarkStart w:id="859" w:name="_Toc126857179"/>
      <w:bookmarkStart w:id="860" w:name="_Toc132835431"/>
      <w:bookmarkStart w:id="861" w:name="_Toc206745483"/>
      <w:bookmarkStart w:id="862" w:name="_Toc209176211"/>
    </w:p>
    <w:p w:rsidR="006D3D53"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t>5. WYMAGANIA DOTYCZĄCE WYKONANIA ROBÓT</w:t>
      </w:r>
      <w:bookmarkEnd w:id="853"/>
      <w:bookmarkEnd w:id="854"/>
      <w:bookmarkEnd w:id="855"/>
      <w:bookmarkEnd w:id="856"/>
      <w:bookmarkEnd w:id="857"/>
      <w:bookmarkEnd w:id="858"/>
      <w:bookmarkEnd w:id="859"/>
      <w:bookmarkEnd w:id="860"/>
      <w:bookmarkEnd w:id="861"/>
      <w:bookmarkEnd w:id="862"/>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63" w:name="_Toc126857180"/>
      <w:bookmarkStart w:id="864" w:name="_Toc132835432"/>
      <w:bookmarkStart w:id="865" w:name="_Toc206745484"/>
      <w:bookmarkStart w:id="866" w:name="_Toc209176212"/>
    </w:p>
    <w:p w:rsidR="006D3D53" w:rsidRPr="00956389" w:rsidRDefault="007A3A19" w:rsidP="007A3A19">
      <w:pPr>
        <w:spacing w:after="0" w:line="240" w:lineRule="auto"/>
        <w:jc w:val="both"/>
        <w:rPr>
          <w:b/>
          <w:sz w:val="24"/>
          <w:szCs w:val="24"/>
          <w:u w:val="single"/>
        </w:rPr>
      </w:pPr>
      <w:r w:rsidRPr="00956389">
        <w:rPr>
          <w:b/>
          <w:sz w:val="24"/>
          <w:szCs w:val="24"/>
          <w:u w:val="single"/>
        </w:rPr>
        <w:t xml:space="preserve">5.1. </w:t>
      </w:r>
      <w:r w:rsidR="006D3D53" w:rsidRPr="00956389">
        <w:rPr>
          <w:b/>
          <w:sz w:val="24"/>
          <w:szCs w:val="24"/>
          <w:u w:val="single"/>
        </w:rPr>
        <w:t>Posadowienie słupów oświetleniowych</w:t>
      </w:r>
      <w:bookmarkEnd w:id="863"/>
      <w:bookmarkEnd w:id="864"/>
      <w:bookmarkEnd w:id="865"/>
      <w:bookmarkEnd w:id="866"/>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Wszystkie słupy muszą posiadać dwa otwory umożliwiające wprowadzenie kabli - górna krawędź otworów powinna być na rzędnej 50cm pod poziomem nawierzchni. </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Okienka – wnęki na złącza przyłączeniowo-zabezpieczeniowe na rzędnej 60cm nad terenem. Wnętrze słupów do 20cm nad poziomem wprowadzenia kabli wypełnić piaskiem</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lastRenderedPageBreak/>
        <w:t>Słupy ustawić wnękami od strony pobocza pod kątem 45° od strony przeciwnej od najazdu pojazdów. We wnękach mocować złącza kablowe w II klasie.</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Połączenia opraw ze złączami we wnękach słupów wykonać przewodami kabelkowymi typu YDY 1,5mm2, 750V.</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Kable do słupów wprowadzać w rurach osłonowych PCV50, końcówki kabli w słupach zabezpieczyć termokurczliwymi kołpakami czteropalcowymi.</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We wszystkich słupach połączyć przewód PEN z zaciskiem </w:t>
      </w:r>
      <w:proofErr w:type="spellStart"/>
      <w:r w:rsidRPr="00956389">
        <w:rPr>
          <w:rFonts w:ascii="Calibri" w:eastAsia="Calibri" w:hAnsi="Calibri" w:cs="Times New Roman"/>
          <w:sz w:val="24"/>
          <w:szCs w:val="24"/>
        </w:rPr>
        <w:t>uziomowym</w:t>
      </w:r>
      <w:proofErr w:type="spellEnd"/>
      <w:r w:rsidRPr="00956389">
        <w:rPr>
          <w:rFonts w:ascii="Calibri" w:eastAsia="Calibri" w:hAnsi="Calibri" w:cs="Times New Roman"/>
          <w:sz w:val="24"/>
          <w:szCs w:val="24"/>
        </w:rPr>
        <w:t xml:space="preserve"> wewnątrz okienka</w:t>
      </w:r>
    </w:p>
    <w:p w:rsidR="007A3A19" w:rsidRPr="00956389" w:rsidRDefault="007A3A19" w:rsidP="006D3D53">
      <w:pPr>
        <w:tabs>
          <w:tab w:val="left" w:pos="284"/>
        </w:tabs>
        <w:spacing w:after="0" w:line="240" w:lineRule="auto"/>
        <w:contextualSpacing/>
        <w:jc w:val="both"/>
        <w:rPr>
          <w:rFonts w:ascii="Calibri" w:eastAsia="Calibri" w:hAnsi="Calibri" w:cs="Times New Roman"/>
          <w:b/>
          <w:bCs/>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b/>
          <w:bCs/>
          <w:sz w:val="24"/>
          <w:szCs w:val="24"/>
        </w:rPr>
      </w:pPr>
      <w:r w:rsidRPr="00956389">
        <w:rPr>
          <w:rFonts w:ascii="Calibri" w:eastAsia="Calibri" w:hAnsi="Calibri" w:cs="Times New Roman"/>
          <w:b/>
          <w:bCs/>
          <w:sz w:val="24"/>
          <w:szCs w:val="24"/>
        </w:rPr>
        <w:t>Uziemienia słupów:</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Ostatnie słupy w obwodach oraz słupy z rozgałęzieniami linii kablowych wyposażyć w uziomy robocze dodatkowe o wartości oporności uziemienia R&lt;10Ω. Konstrukcja uziomów: pręty stalowe </w:t>
      </w:r>
      <w:proofErr w:type="spellStart"/>
      <w:r w:rsidRPr="00956389">
        <w:rPr>
          <w:rFonts w:ascii="Calibri" w:eastAsia="Calibri" w:hAnsi="Calibri" w:cs="Times New Roman"/>
          <w:sz w:val="24"/>
          <w:szCs w:val="24"/>
        </w:rPr>
        <w:t>pomiedziowane</w:t>
      </w:r>
      <w:proofErr w:type="spellEnd"/>
      <w:r w:rsidRPr="00956389">
        <w:rPr>
          <w:rFonts w:ascii="Calibri" w:eastAsia="Calibri" w:hAnsi="Calibri" w:cs="Times New Roman"/>
          <w:sz w:val="24"/>
          <w:szCs w:val="24"/>
        </w:rPr>
        <w:t xml:space="preserve"> o dł. 6m – 2 szt. + bednarka </w:t>
      </w:r>
      <w:proofErr w:type="spellStart"/>
      <w:r w:rsidRPr="00956389">
        <w:rPr>
          <w:rFonts w:ascii="Calibri" w:eastAsia="Calibri" w:hAnsi="Calibri" w:cs="Times New Roman"/>
          <w:sz w:val="24"/>
          <w:szCs w:val="24"/>
        </w:rPr>
        <w:t>FeZn</w:t>
      </w:r>
      <w:proofErr w:type="spellEnd"/>
      <w:r w:rsidRPr="00956389">
        <w:rPr>
          <w:rFonts w:ascii="Calibri" w:eastAsia="Calibri" w:hAnsi="Calibri" w:cs="Times New Roman"/>
          <w:sz w:val="24"/>
          <w:szCs w:val="24"/>
        </w:rPr>
        <w:t xml:space="preserve"> 25x4 układana w wykopie kablowym. Zaciski kontrolno-pomiarowy na zewnątrz słupa, ok. 30cm nad poziomem gruntu.</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Między punktami uziemienia, wzdłuż całej trasy kabla, ułożyć bednarkę </w:t>
      </w:r>
      <w:proofErr w:type="spellStart"/>
      <w:r w:rsidRPr="00956389">
        <w:rPr>
          <w:rFonts w:ascii="Calibri" w:eastAsia="Calibri" w:hAnsi="Calibri" w:cs="Times New Roman"/>
          <w:sz w:val="24"/>
          <w:szCs w:val="24"/>
        </w:rPr>
        <w:t>FeZn</w:t>
      </w:r>
      <w:proofErr w:type="spellEnd"/>
      <w:r w:rsidRPr="00956389">
        <w:rPr>
          <w:rFonts w:ascii="Calibri" w:eastAsia="Calibri" w:hAnsi="Calibri" w:cs="Times New Roman"/>
          <w:sz w:val="24"/>
          <w:szCs w:val="24"/>
        </w:rPr>
        <w:t xml:space="preserve"> 25x4 i połączyć zacisków uziemiających wszystkich projektowanych słupów.</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67" w:name="_Toc126857181"/>
      <w:bookmarkStart w:id="868" w:name="_Toc132835433"/>
      <w:bookmarkStart w:id="869" w:name="_Toc206745485"/>
      <w:bookmarkStart w:id="870" w:name="_Toc209176213"/>
    </w:p>
    <w:p w:rsidR="006D3D53" w:rsidRPr="00956389" w:rsidRDefault="007A3A19" w:rsidP="007A3A19">
      <w:pPr>
        <w:spacing w:after="0" w:line="240" w:lineRule="auto"/>
        <w:jc w:val="both"/>
        <w:rPr>
          <w:b/>
          <w:sz w:val="24"/>
          <w:szCs w:val="24"/>
          <w:u w:val="single"/>
        </w:rPr>
      </w:pPr>
      <w:r w:rsidRPr="00956389">
        <w:rPr>
          <w:b/>
          <w:sz w:val="24"/>
          <w:szCs w:val="24"/>
          <w:u w:val="single"/>
        </w:rPr>
        <w:t xml:space="preserve">5.2. </w:t>
      </w:r>
      <w:r w:rsidR="006D3D53" w:rsidRPr="00956389">
        <w:rPr>
          <w:b/>
          <w:sz w:val="24"/>
          <w:szCs w:val="24"/>
          <w:u w:val="single"/>
        </w:rPr>
        <w:t>Budowa linii kablowej</w:t>
      </w:r>
      <w:bookmarkStart w:id="871" w:name="_Hlk36109075"/>
      <w:bookmarkEnd w:id="867"/>
      <w:bookmarkEnd w:id="868"/>
      <w:bookmarkEnd w:id="869"/>
      <w:bookmarkEnd w:id="870"/>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Kable układać po trasie wskazanej na załączniku graficznym w wykopie otwartym na głębokości min. 0,8 m. Przejścia poprzeczne pod drogami wykonać metodą </w:t>
      </w:r>
      <w:proofErr w:type="spellStart"/>
      <w:r w:rsidRPr="00956389">
        <w:rPr>
          <w:rFonts w:ascii="Calibri" w:eastAsia="Calibri" w:hAnsi="Calibri" w:cs="Times New Roman"/>
          <w:sz w:val="24"/>
          <w:szCs w:val="24"/>
        </w:rPr>
        <w:t>bezrozkopową</w:t>
      </w:r>
      <w:proofErr w:type="spellEnd"/>
      <w:r w:rsidRPr="00956389">
        <w:rPr>
          <w:rFonts w:ascii="Calibri" w:eastAsia="Calibri" w:hAnsi="Calibri" w:cs="Times New Roman"/>
          <w:sz w:val="24"/>
          <w:szCs w:val="24"/>
        </w:rPr>
        <w:t xml:space="preserve"> (</w:t>
      </w:r>
      <w:proofErr w:type="spellStart"/>
      <w:r w:rsidRPr="00956389">
        <w:rPr>
          <w:rFonts w:ascii="Calibri" w:eastAsia="Calibri" w:hAnsi="Calibri" w:cs="Times New Roman"/>
          <w:sz w:val="24"/>
          <w:szCs w:val="24"/>
        </w:rPr>
        <w:t>przecisk</w:t>
      </w:r>
      <w:proofErr w:type="spellEnd"/>
      <w:r w:rsidRPr="00956389">
        <w:rPr>
          <w:rFonts w:ascii="Calibri" w:eastAsia="Calibri" w:hAnsi="Calibri" w:cs="Times New Roman"/>
          <w:sz w:val="24"/>
          <w:szCs w:val="24"/>
        </w:rPr>
        <w:t xml:space="preserve"> hydrauliczny), a kabel układać w rurze osłonowej HDPE 75/4,5 mm koloru niebieskiego.</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 gruncie nie mogą znajdować się kamienie, gruz oraz inne ostre materiały i elementy. W przypadku niskiej jakości gruntu z dużą ilością kamieni, kabel na całej długości układać w rurze osłonowej DVR 75.</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Kabel układać zgodnie z postanowieniami normy N SEP-E-004:2004. </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Kable </w:t>
      </w:r>
      <w:proofErr w:type="spellStart"/>
      <w:r w:rsidRPr="00956389">
        <w:rPr>
          <w:rFonts w:ascii="Calibri" w:eastAsia="Calibri" w:hAnsi="Calibri" w:cs="Times New Roman"/>
          <w:sz w:val="24"/>
          <w:szCs w:val="24"/>
        </w:rPr>
        <w:t>nn</w:t>
      </w:r>
      <w:proofErr w:type="spellEnd"/>
      <w:r w:rsidRPr="00956389">
        <w:rPr>
          <w:rFonts w:ascii="Calibri" w:eastAsia="Calibri" w:hAnsi="Calibri" w:cs="Times New Roman"/>
          <w:sz w:val="24"/>
          <w:szCs w:val="24"/>
        </w:rPr>
        <w:t xml:space="preserve"> należy układać na warstwie piasku zgodnie z poniższym rysunkiem, na głębokości, mierzonej od powierzchni ziemi do górnej powierzchni kabli co najmniej:</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- 70 cm z wyjątkiem kabli ułożonych w ziemi na użytkach rolnych, leśnych, zadrzewionych,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- 100 cm w przypadku kabli ułożonych w ziemi na użytkach rolnych, leśnych, zadrzewionych.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Stosować piasek budowlany: gliniasty lub pylasty. Zabrania się stosowania żwiru. Stosowanie dodatkowej warstwy piasku nie jest wymagane, jeżeli inwestycja jest realizowana na obszarze, gdzie występuje grunt mineralny, drobnoziarnisty, </w:t>
      </w:r>
      <w:proofErr w:type="spellStart"/>
      <w:r w:rsidRPr="00956389">
        <w:rPr>
          <w:rFonts w:ascii="Calibri" w:eastAsia="Calibri" w:hAnsi="Calibri" w:cs="Times New Roman"/>
          <w:sz w:val="24"/>
          <w:szCs w:val="24"/>
        </w:rPr>
        <w:t>małospoisty</w:t>
      </w:r>
      <w:proofErr w:type="spellEnd"/>
      <w:r w:rsidRPr="00956389">
        <w:rPr>
          <w:rFonts w:ascii="Calibri" w:eastAsia="Calibri" w:hAnsi="Calibri" w:cs="Times New Roman"/>
          <w:sz w:val="24"/>
          <w:szCs w:val="24"/>
        </w:rPr>
        <w:t xml:space="preserve"> lub niespoisty.</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Na kablach ułożonych w ziemi założyć trwałe oznaczniki rozmieszczone co najmniej 1 na 10 m długości kabla i przy każdym słupie oraz przepuście.</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Oznaczniki wykonany z tworzywa sztucznego z trwałym nadrukiem przymocowany do kabla za pomocą opasek samozaciskowych o szerokości min. 4 mm. Na oznaczniku podać: typ kabla, użytkownika, rok ułożenia.</w:t>
      </w:r>
      <w:bookmarkEnd w:id="871"/>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72" w:name="_Toc30256519"/>
      <w:bookmarkStart w:id="873" w:name="_Toc48898620"/>
      <w:bookmarkStart w:id="874" w:name="_Toc75625352"/>
      <w:bookmarkStart w:id="875" w:name="_Toc87619172"/>
      <w:bookmarkStart w:id="876" w:name="_Toc97887395"/>
      <w:bookmarkStart w:id="877" w:name="_Toc98419727"/>
      <w:bookmarkStart w:id="878" w:name="_Toc126857182"/>
      <w:bookmarkStart w:id="879" w:name="_Toc132835434"/>
      <w:bookmarkStart w:id="880" w:name="_Toc206745486"/>
      <w:bookmarkStart w:id="881" w:name="_Toc209176214"/>
    </w:p>
    <w:p w:rsidR="006D3D53" w:rsidRPr="00956389" w:rsidRDefault="007A3A19" w:rsidP="007A3A19">
      <w:pPr>
        <w:pStyle w:val="Akapitzlist"/>
        <w:numPr>
          <w:ilvl w:val="0"/>
          <w:numId w:val="48"/>
        </w:numPr>
        <w:tabs>
          <w:tab w:val="left" w:pos="284"/>
        </w:tabs>
        <w:spacing w:after="0" w:line="240" w:lineRule="auto"/>
        <w:jc w:val="both"/>
        <w:rPr>
          <w:rFonts w:ascii="Calibri" w:eastAsia="Calibri" w:hAnsi="Calibri" w:cs="Times New Roman"/>
          <w:b/>
          <w:sz w:val="24"/>
          <w:szCs w:val="24"/>
        </w:rPr>
      </w:pPr>
      <w:r w:rsidRPr="00956389">
        <w:rPr>
          <w:rFonts w:ascii="Calibri" w:eastAsia="Calibri" w:hAnsi="Calibri" w:cs="Times New Roman"/>
          <w:b/>
          <w:sz w:val="24"/>
          <w:szCs w:val="24"/>
        </w:rPr>
        <w:t>KONTROLA, BADANIA I ODBIÓR WYROBÓW I ROBÓT BUDOWLANYCH</w:t>
      </w:r>
      <w:bookmarkEnd w:id="872"/>
      <w:bookmarkEnd w:id="873"/>
      <w:bookmarkEnd w:id="874"/>
      <w:bookmarkEnd w:id="875"/>
      <w:bookmarkEnd w:id="876"/>
      <w:bookmarkEnd w:id="877"/>
      <w:bookmarkEnd w:id="878"/>
      <w:bookmarkEnd w:id="879"/>
      <w:bookmarkEnd w:id="880"/>
      <w:bookmarkEnd w:id="881"/>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 xml:space="preserve">Podczas trwania robót Inspektor Nadzoru będzie na bieżąco kontrolował jakość robót. Kontrole będą dotyczyły zgodności z wymogami norm, certyfikatów, wytycznymi wykonania i odbioru robót oraz dokumentacji technicznej. Zanim roboty zostaną przekazane do odbioru powinny być poddane badaniom i próbą określonym w normach. Próby i pomiary wykonywane w czasie budowy powinny obejmować pomiar rezystancji izolacji, biegunowości i ciągłości połączeń. Wykonawca musi zapewnić niezbędne przyrządy pomiarowe do wykonywania prób. Na poszczególnych etapach robót Wykonawca musi przeprowadzić niezbędne próby i pomiary dla kolejnych fragmentów instalacji. Wykonanie tych czynności powinno być odnotowane w dzienniku budowy. Po wykonaniu instalacji, ale przed podaniem napięcia Wykonawca musi dokonać oględzin instalacji w celu stwierdzenia kompletności i zgodności instalacji z projektem, </w:t>
      </w:r>
      <w:r w:rsidRPr="00956389">
        <w:rPr>
          <w:rFonts w:ascii="Calibri" w:eastAsia="Calibri" w:hAnsi="Calibri" w:cs="Times New Roman"/>
          <w:sz w:val="24"/>
          <w:szCs w:val="24"/>
        </w:rPr>
        <w:lastRenderedPageBreak/>
        <w:t>właściwego doboru i montażu urządzeń oraz braku widocznych uszkodzeń. Czynności te powinny zostać odnotowane w dzienniku budowy.</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Pomiary i kontrole powinny dotyczyć:</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Zgodności wykonania robót z dokumentacją projektową,</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Załączanie punktów świetlnych zgodnie z założonym programem,</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Wykonanie pomiarów rezystancji uziemienia, izolacji, pomiarów skuteczności ochrony przeciwporażeniowej z przekazaniem wyników do protokołu odbioru</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Jeśli uzyskano satysfakcjonujące wyniki pomiarów, Wykonawca powinien dokonać uruchomienia instalacji i pokazać jej prawidłowe działanie zgodnie z rysunkami i specyfikacją.</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82" w:name="_Toc30256520"/>
      <w:bookmarkStart w:id="883" w:name="_Toc48898621"/>
      <w:bookmarkStart w:id="884" w:name="_Toc75625353"/>
      <w:bookmarkStart w:id="885" w:name="_Toc87619173"/>
      <w:bookmarkStart w:id="886" w:name="_Toc97887396"/>
      <w:bookmarkStart w:id="887" w:name="_Toc98419728"/>
      <w:bookmarkStart w:id="888" w:name="_Toc126857183"/>
      <w:bookmarkStart w:id="889" w:name="_Toc132835435"/>
      <w:bookmarkStart w:id="890" w:name="_Toc206745487"/>
      <w:bookmarkStart w:id="891" w:name="_Toc209176215"/>
    </w:p>
    <w:p w:rsidR="006D3D53"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t>7. WYMAGANIA DOTYCZĄCE PRZEDMIARU I OBMIARU ROBÓT</w:t>
      </w:r>
      <w:bookmarkEnd w:id="882"/>
      <w:bookmarkEnd w:id="883"/>
      <w:bookmarkEnd w:id="884"/>
      <w:bookmarkEnd w:id="885"/>
      <w:bookmarkEnd w:id="886"/>
      <w:bookmarkEnd w:id="887"/>
      <w:bookmarkEnd w:id="888"/>
      <w:bookmarkEnd w:id="889"/>
      <w:bookmarkEnd w:id="890"/>
      <w:bookmarkEnd w:id="891"/>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Obmiar robót trzeba wykonywać w obecności Inspektora Nadzoru. Obmiar przeprowadzony powinien być zgodnie z obowiązującymi zasadami zarówno na etapie wykonywania, jak i po zakończeniu wykonywania elementu robót stanowiącego odrębną całość obiektu.</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Obmiaru robót dokonuje się z natury (wykonanej roboty) przyjmując jednostki miary odpowiadające zawartym w dokumentacji i tak:</w:t>
      </w:r>
    </w:p>
    <w:p w:rsidR="006D3D53" w:rsidRPr="00956389" w:rsidRDefault="006D3D53" w:rsidP="007A3A19">
      <w:pPr>
        <w:pStyle w:val="Akapitzlist"/>
        <w:numPr>
          <w:ilvl w:val="0"/>
          <w:numId w:val="89"/>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dla konstrukcji wsporczych, słupów i latarni: szt., </w:t>
      </w:r>
      <w:proofErr w:type="spellStart"/>
      <w:r w:rsidRPr="00956389">
        <w:rPr>
          <w:rFonts w:ascii="Calibri" w:eastAsia="Calibri" w:hAnsi="Calibri" w:cs="Times New Roman"/>
          <w:sz w:val="24"/>
          <w:szCs w:val="24"/>
        </w:rPr>
        <w:t>kpl</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89"/>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dla przewodów: km, m lub </w:t>
      </w:r>
      <w:proofErr w:type="spellStart"/>
      <w:r w:rsidRPr="00956389">
        <w:rPr>
          <w:rFonts w:ascii="Calibri" w:eastAsia="Calibri" w:hAnsi="Calibri" w:cs="Times New Roman"/>
          <w:sz w:val="24"/>
          <w:szCs w:val="24"/>
        </w:rPr>
        <w:t>kpl</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89"/>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dla osprzętu linii: szt., </w:t>
      </w:r>
      <w:proofErr w:type="spellStart"/>
      <w:r w:rsidRPr="00956389">
        <w:rPr>
          <w:rFonts w:ascii="Calibri" w:eastAsia="Calibri" w:hAnsi="Calibri" w:cs="Times New Roman"/>
          <w:sz w:val="24"/>
          <w:szCs w:val="24"/>
        </w:rPr>
        <w:t>kpl</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89"/>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dla robót fundamentowych: szt., </w:t>
      </w:r>
      <w:proofErr w:type="spellStart"/>
      <w:r w:rsidRPr="00956389">
        <w:rPr>
          <w:rFonts w:ascii="Calibri" w:eastAsia="Calibri" w:hAnsi="Calibri" w:cs="Times New Roman"/>
          <w:sz w:val="24"/>
          <w:szCs w:val="24"/>
        </w:rPr>
        <w:t>kpl</w:t>
      </w:r>
      <w:proofErr w:type="spellEnd"/>
      <w:r w:rsidRPr="00956389">
        <w:rPr>
          <w:rFonts w:ascii="Calibri" w:eastAsia="Calibri" w:hAnsi="Calibri" w:cs="Times New Roman"/>
          <w:sz w:val="24"/>
          <w:szCs w:val="24"/>
        </w:rPr>
        <w:t>., m</w:t>
      </w:r>
      <w:r w:rsidRPr="00956389">
        <w:rPr>
          <w:rFonts w:ascii="Calibri" w:eastAsia="Calibri" w:hAnsi="Calibri" w:cs="Times New Roman"/>
          <w:sz w:val="24"/>
          <w:szCs w:val="24"/>
          <w:vertAlign w:val="superscript"/>
        </w:rPr>
        <w:t>3</w:t>
      </w:r>
      <w:r w:rsidRPr="00956389">
        <w:rPr>
          <w:rFonts w:ascii="Calibri" w:eastAsia="Calibri" w:hAnsi="Calibri" w:cs="Times New Roman"/>
          <w:sz w:val="24"/>
          <w:szCs w:val="24"/>
        </w:rPr>
        <w:t>, m</w:t>
      </w:r>
      <w:r w:rsidRPr="00956389">
        <w:rPr>
          <w:rFonts w:ascii="Calibri" w:eastAsia="Calibri" w:hAnsi="Calibri" w:cs="Times New Roman"/>
          <w:sz w:val="24"/>
          <w:szCs w:val="24"/>
          <w:vertAlign w:val="superscript"/>
        </w:rPr>
        <w:t>2</w:t>
      </w:r>
      <w:r w:rsidRPr="00956389">
        <w:rPr>
          <w:rFonts w:ascii="Calibri" w:eastAsia="Calibri" w:hAnsi="Calibri" w:cs="Times New Roman"/>
          <w:sz w:val="24"/>
          <w:szCs w:val="24"/>
        </w:rPr>
        <w:t>.</w:t>
      </w:r>
    </w:p>
    <w:p w:rsidR="006D3D53" w:rsidRPr="00956389" w:rsidRDefault="006D3D53" w:rsidP="007A3A19">
      <w:pPr>
        <w:pStyle w:val="Akapitzlist"/>
        <w:numPr>
          <w:ilvl w:val="0"/>
          <w:numId w:val="89"/>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dla kabli: km, m lub </w:t>
      </w:r>
      <w:proofErr w:type="spellStart"/>
      <w:r w:rsidRPr="00956389">
        <w:rPr>
          <w:rFonts w:ascii="Calibri" w:eastAsia="Calibri" w:hAnsi="Calibri" w:cs="Times New Roman"/>
          <w:sz w:val="24"/>
          <w:szCs w:val="24"/>
        </w:rPr>
        <w:t>kpl</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89"/>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dla robót ziemnych: m lub m</w:t>
      </w:r>
      <w:r w:rsidRPr="00956389">
        <w:rPr>
          <w:rFonts w:ascii="Calibri" w:eastAsia="Calibri" w:hAnsi="Calibri" w:cs="Times New Roman"/>
          <w:sz w:val="24"/>
          <w:szCs w:val="24"/>
          <w:vertAlign w:val="superscript"/>
        </w:rPr>
        <w:t>3</w:t>
      </w:r>
      <w:r w:rsidRPr="00956389">
        <w:rPr>
          <w:rFonts w:ascii="Calibri" w:eastAsia="Calibri" w:hAnsi="Calibri" w:cs="Times New Roman"/>
          <w:sz w:val="24"/>
          <w:szCs w:val="24"/>
        </w:rPr>
        <w:t>.</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Objętość wykopu określona w m</w:t>
      </w:r>
      <w:r w:rsidRPr="00956389">
        <w:rPr>
          <w:rFonts w:ascii="Calibri" w:eastAsia="Calibri" w:hAnsi="Calibri" w:cs="Times New Roman"/>
          <w:sz w:val="24"/>
          <w:szCs w:val="24"/>
          <w:vertAlign w:val="superscript"/>
        </w:rPr>
        <w:t>3</w:t>
      </w:r>
      <w:r w:rsidRPr="00956389">
        <w:rPr>
          <w:rFonts w:ascii="Calibri" w:eastAsia="Calibri" w:hAnsi="Calibri" w:cs="Times New Roman"/>
          <w:sz w:val="24"/>
          <w:szCs w:val="24"/>
        </w:rPr>
        <w:t xml:space="preserve"> jest iloczynem powierzchni przekroju poprzecznego wykopu i jego długości.</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892" w:name="_Toc30256521"/>
      <w:bookmarkStart w:id="893" w:name="_Toc48898622"/>
      <w:bookmarkStart w:id="894" w:name="_Toc75625354"/>
      <w:bookmarkStart w:id="895" w:name="_Toc87619174"/>
      <w:bookmarkStart w:id="896" w:name="_Toc97887397"/>
      <w:bookmarkStart w:id="897" w:name="_Toc98419729"/>
      <w:bookmarkStart w:id="898" w:name="_Toc126857184"/>
      <w:bookmarkStart w:id="899" w:name="_Toc132835436"/>
      <w:bookmarkStart w:id="900" w:name="_Toc206745488"/>
      <w:bookmarkStart w:id="901" w:name="_Toc209176216"/>
    </w:p>
    <w:p w:rsidR="006D3D53"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t>8. ODBIÓR ROBÓT BUDOWLANYCH</w:t>
      </w:r>
      <w:bookmarkEnd w:id="892"/>
      <w:bookmarkEnd w:id="893"/>
      <w:bookmarkEnd w:id="894"/>
      <w:bookmarkEnd w:id="895"/>
      <w:bookmarkEnd w:id="896"/>
      <w:bookmarkEnd w:id="897"/>
      <w:bookmarkEnd w:id="898"/>
      <w:bookmarkEnd w:id="899"/>
      <w:bookmarkEnd w:id="900"/>
      <w:bookmarkEnd w:id="901"/>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 zakończeniu budowy Wykonawca jest zobowiązany dostarczyć Inwestorowi następujące dokumenty:</w:t>
      </w:r>
    </w:p>
    <w:p w:rsidR="006D3D53" w:rsidRPr="00956389" w:rsidRDefault="006D3D53" w:rsidP="007A3A19">
      <w:pPr>
        <w:pStyle w:val="Akapitzlist"/>
        <w:numPr>
          <w:ilvl w:val="0"/>
          <w:numId w:val="90"/>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Plany i schematy instalacji zmienione na podstawie rysunków roboczych,</w:t>
      </w:r>
    </w:p>
    <w:p w:rsidR="006D3D53" w:rsidRPr="00956389" w:rsidRDefault="006D3D53" w:rsidP="007A3A19">
      <w:pPr>
        <w:pStyle w:val="Akapitzlist"/>
        <w:numPr>
          <w:ilvl w:val="0"/>
          <w:numId w:val="90"/>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Pisemne uzgodnienia odstępstw od projektu z przedstawicielem inwestora oraz z zespołem projektowym,</w:t>
      </w:r>
    </w:p>
    <w:p w:rsidR="006D3D53" w:rsidRPr="00956389" w:rsidRDefault="006D3D53" w:rsidP="007A3A19">
      <w:pPr>
        <w:pStyle w:val="Akapitzlist"/>
        <w:numPr>
          <w:ilvl w:val="0"/>
          <w:numId w:val="90"/>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Dziennik budowy i książkę obmiarów,</w:t>
      </w:r>
    </w:p>
    <w:p w:rsidR="006D3D53" w:rsidRPr="00956389" w:rsidRDefault="006D3D53" w:rsidP="007A3A19">
      <w:pPr>
        <w:pStyle w:val="Akapitzlist"/>
        <w:numPr>
          <w:ilvl w:val="0"/>
          <w:numId w:val="90"/>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Protokoły odbiorów częściowych,</w:t>
      </w:r>
    </w:p>
    <w:p w:rsidR="006D3D53" w:rsidRPr="00956389" w:rsidRDefault="006D3D53" w:rsidP="007A3A19">
      <w:pPr>
        <w:pStyle w:val="Akapitzlist"/>
        <w:numPr>
          <w:ilvl w:val="0"/>
          <w:numId w:val="90"/>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Instrukcji użytkowania urządzeń, gwarancje, atesty i wszelkie dokumenty związane z zastosowanymi urządzeniami i materiałami,</w:t>
      </w:r>
    </w:p>
    <w:p w:rsidR="006D3D53" w:rsidRPr="00956389" w:rsidRDefault="006D3D53" w:rsidP="007A3A19">
      <w:pPr>
        <w:pStyle w:val="Akapitzlist"/>
        <w:numPr>
          <w:ilvl w:val="0"/>
          <w:numId w:val="90"/>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Protokoły sprawdzenia, skuteczności i wydajności urządzeń i instalacji.</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Wyżej wymienione wymagania dotyczące dokumentów mogą ulec zmianom i poszerzeniom.</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 wykonaniu instalacji Wykonawca robót zgłasza inwestorowi instalację do odbioru końcowego. Odbioru końcowego dokonuje komisja odbiorcza powołana przez Inwestora.</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Obowiązkowo w skład komisji wchodzą:</w:t>
      </w:r>
    </w:p>
    <w:p w:rsidR="006D3D53" w:rsidRPr="00956389" w:rsidRDefault="006D3D53" w:rsidP="007A3A19">
      <w:pPr>
        <w:pStyle w:val="Akapitzlist"/>
        <w:numPr>
          <w:ilvl w:val="0"/>
          <w:numId w:val="91"/>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Przedstawiciele inwestora, w tym inspektor nadzoru,</w:t>
      </w:r>
    </w:p>
    <w:p w:rsidR="006D3D53" w:rsidRPr="00956389" w:rsidRDefault="006D3D53" w:rsidP="007A3A19">
      <w:pPr>
        <w:pStyle w:val="Akapitzlist"/>
        <w:numPr>
          <w:ilvl w:val="0"/>
          <w:numId w:val="91"/>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Kierownik budowy (główny wykonawca robót),</w:t>
      </w:r>
    </w:p>
    <w:p w:rsidR="006D3D53" w:rsidRPr="00956389" w:rsidRDefault="006D3D53" w:rsidP="007A3A19">
      <w:pPr>
        <w:pStyle w:val="Akapitzlist"/>
        <w:numPr>
          <w:ilvl w:val="0"/>
          <w:numId w:val="91"/>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Kierownik robót,</w:t>
      </w:r>
    </w:p>
    <w:p w:rsidR="006D3D53" w:rsidRPr="00956389" w:rsidRDefault="006D3D53" w:rsidP="007A3A19">
      <w:pPr>
        <w:pStyle w:val="Akapitzlist"/>
        <w:numPr>
          <w:ilvl w:val="0"/>
          <w:numId w:val="91"/>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Przedstawiciele Użytkownika obiektu.</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Instrukcja obsługi urządzeń powinna zawierać:</w:t>
      </w:r>
    </w:p>
    <w:p w:rsidR="006D3D53" w:rsidRPr="00956389" w:rsidRDefault="006D3D53" w:rsidP="007A3A19">
      <w:pPr>
        <w:pStyle w:val="Akapitzlist"/>
        <w:numPr>
          <w:ilvl w:val="0"/>
          <w:numId w:val="92"/>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opis systemu</w:t>
      </w:r>
    </w:p>
    <w:p w:rsidR="006D3D53" w:rsidRPr="00956389" w:rsidRDefault="006D3D53" w:rsidP="007A3A19">
      <w:pPr>
        <w:pStyle w:val="Akapitzlist"/>
        <w:numPr>
          <w:ilvl w:val="0"/>
          <w:numId w:val="92"/>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listę głównych dostawców i podwykonawców wraz z adresami</w:t>
      </w:r>
    </w:p>
    <w:p w:rsidR="006D3D53" w:rsidRPr="00956389" w:rsidRDefault="006D3D53" w:rsidP="007A3A19">
      <w:pPr>
        <w:pStyle w:val="Akapitzlist"/>
        <w:numPr>
          <w:ilvl w:val="0"/>
          <w:numId w:val="92"/>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listę urządzeń z odpowiednimi katalogami</w:t>
      </w:r>
    </w:p>
    <w:p w:rsidR="006D3D53" w:rsidRPr="00956389" w:rsidRDefault="006D3D53" w:rsidP="007A3A19">
      <w:pPr>
        <w:pStyle w:val="Akapitzlist"/>
        <w:numPr>
          <w:ilvl w:val="0"/>
          <w:numId w:val="92"/>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lastRenderedPageBreak/>
        <w:t>opis serwisu i konserwacji</w:t>
      </w:r>
    </w:p>
    <w:p w:rsidR="006D3D53" w:rsidRPr="00956389" w:rsidRDefault="006D3D53" w:rsidP="007A3A19">
      <w:pPr>
        <w:pStyle w:val="Akapitzlist"/>
        <w:numPr>
          <w:ilvl w:val="0"/>
          <w:numId w:val="92"/>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listę serwisu w razie konieczności naprawy</w:t>
      </w:r>
    </w:p>
    <w:p w:rsidR="006D3D53" w:rsidRPr="00956389" w:rsidRDefault="006D3D53" w:rsidP="007A3A19">
      <w:pPr>
        <w:pStyle w:val="Akapitzlist"/>
        <w:numPr>
          <w:ilvl w:val="0"/>
          <w:numId w:val="92"/>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listę części zamiennych.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Wstępna instrukcja obsługi powinna zostać przedstawiona Klientowi w terminie ustalonym przez obie strony.</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902" w:name="_Toc30256522"/>
      <w:bookmarkStart w:id="903" w:name="_Toc48898623"/>
      <w:bookmarkStart w:id="904" w:name="_Toc75625355"/>
      <w:bookmarkStart w:id="905" w:name="_Toc87619175"/>
      <w:bookmarkStart w:id="906" w:name="_Toc97887398"/>
      <w:bookmarkStart w:id="907" w:name="_Toc98419730"/>
      <w:bookmarkStart w:id="908" w:name="_Toc126857185"/>
      <w:bookmarkStart w:id="909" w:name="_Toc132835437"/>
      <w:bookmarkStart w:id="910" w:name="_Toc206745489"/>
      <w:bookmarkStart w:id="911" w:name="_Toc209176217"/>
    </w:p>
    <w:p w:rsidR="006D3D53"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t>9. ROZLICZENIE ROBÓT</w:t>
      </w:r>
      <w:bookmarkEnd w:id="902"/>
      <w:bookmarkEnd w:id="903"/>
      <w:bookmarkEnd w:id="904"/>
      <w:bookmarkEnd w:id="905"/>
      <w:bookmarkEnd w:id="906"/>
      <w:bookmarkEnd w:id="907"/>
      <w:bookmarkEnd w:id="908"/>
      <w:bookmarkEnd w:id="909"/>
      <w:bookmarkEnd w:id="910"/>
      <w:bookmarkEnd w:id="911"/>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Rozliczenie robót ziemnych i towarzyszących może być dokonane jednorazowo po wykonaniu pełnego zakresu robót i ich końcowym odbiorze lub etapami określonymi w umowie, po dokonaniu odbiorów częściowych.</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Podstawą rozliczenia oraz płatności wykonanego i odebranego zakresu robót stanowi wartość tych robót obliczona na podstawie:</w:t>
      </w:r>
    </w:p>
    <w:p w:rsidR="006D3D53" w:rsidRPr="00956389" w:rsidRDefault="006D3D53" w:rsidP="007A3A19">
      <w:pPr>
        <w:pStyle w:val="Akapitzlist"/>
        <w:numPr>
          <w:ilvl w:val="0"/>
          <w:numId w:val="93"/>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określonych w dokumentach umownych (ofercie) cen jednostkowych i ilości wykonanych robót potwierdzonych przez zamawiającego lub</w:t>
      </w:r>
    </w:p>
    <w:p w:rsidR="006D3D53" w:rsidRPr="00956389" w:rsidRDefault="006D3D53" w:rsidP="007A3A19">
      <w:pPr>
        <w:pStyle w:val="Akapitzlist"/>
        <w:numPr>
          <w:ilvl w:val="0"/>
          <w:numId w:val="93"/>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ustalonej w umowie kwoty ryczałtowej za określony zakres robót.</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Ceny jednostkowe wykonania robót lub kwoty ryczałtowe obejmują:</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przygotowanie stanowiska roboczego,</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dostarczenie do stanowiska roboczego materiałów, narzędzi i sprzętu,</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obsługę sprzętu nie posiadającego etatowej obsługi,</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usunięcie wad i usterek oraz naprawienie uszkodzeń powstałych w czasie robót,</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uporządkowanie miejsca wykonywania robót,</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usunięcie pozostałości, resztek i odpadów materiałów w sposób podany w specyfikacji technicznej szczegółowej,</w:t>
      </w:r>
    </w:p>
    <w:p w:rsidR="006D3D53" w:rsidRPr="00956389" w:rsidRDefault="006D3D53" w:rsidP="007A3A19">
      <w:pPr>
        <w:pStyle w:val="Akapitzlist"/>
        <w:numPr>
          <w:ilvl w:val="0"/>
          <w:numId w:val="94"/>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likwidację stanowiska roboczego.</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Ceny te obejmują:</w:t>
      </w:r>
    </w:p>
    <w:p w:rsidR="006D3D53" w:rsidRPr="00956389" w:rsidRDefault="006D3D53" w:rsidP="007A3A19">
      <w:pPr>
        <w:pStyle w:val="Akapitzlist"/>
        <w:numPr>
          <w:ilvl w:val="0"/>
          <w:numId w:val="95"/>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robociznę bezpośrednią,</w:t>
      </w:r>
    </w:p>
    <w:p w:rsidR="006D3D53" w:rsidRPr="00956389" w:rsidRDefault="006D3D53" w:rsidP="007A3A19">
      <w:pPr>
        <w:pStyle w:val="Akapitzlist"/>
        <w:numPr>
          <w:ilvl w:val="0"/>
          <w:numId w:val="95"/>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wartość zużytych materiałów wraz z kosztami zakupu, magazynowania, ewentualnych ubytków i transportu na teren budowy,</w:t>
      </w:r>
    </w:p>
    <w:p w:rsidR="006D3D53" w:rsidRPr="00956389" w:rsidRDefault="006D3D53" w:rsidP="007A3A19">
      <w:pPr>
        <w:pStyle w:val="Akapitzlist"/>
        <w:numPr>
          <w:ilvl w:val="0"/>
          <w:numId w:val="95"/>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wartość pracy sprzętu wraz z towarzyszącymi kosztami,</w:t>
      </w:r>
    </w:p>
    <w:p w:rsidR="006D3D53" w:rsidRPr="00956389" w:rsidRDefault="006D3D53" w:rsidP="007A3A19">
      <w:pPr>
        <w:pStyle w:val="Akapitzlist"/>
        <w:numPr>
          <w:ilvl w:val="0"/>
          <w:numId w:val="95"/>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koszty pośrednie, zysk kalkulacyjny i ryzyko.</w:t>
      </w: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Ceny jednostkowe mogą być waloryzowane zgodnie z ustaleniami umownymi. Ceny jednostkowe robót nie zawierają podatku VAT.</w:t>
      </w:r>
    </w:p>
    <w:p w:rsidR="007A3A19"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bookmarkStart w:id="912" w:name="_Toc30256523"/>
      <w:bookmarkStart w:id="913" w:name="_Toc48898624"/>
      <w:bookmarkStart w:id="914" w:name="_Toc75625356"/>
      <w:bookmarkStart w:id="915" w:name="_Toc87619176"/>
      <w:bookmarkStart w:id="916" w:name="_Toc97887399"/>
      <w:bookmarkStart w:id="917" w:name="_Toc98419731"/>
      <w:bookmarkStart w:id="918" w:name="_Toc126857186"/>
      <w:bookmarkStart w:id="919" w:name="_Toc132835438"/>
      <w:bookmarkStart w:id="920" w:name="_Toc206745490"/>
      <w:bookmarkStart w:id="921" w:name="_Toc209176218"/>
    </w:p>
    <w:p w:rsidR="006D3D53" w:rsidRPr="00956389" w:rsidRDefault="007A3A19" w:rsidP="006D3D53">
      <w:pPr>
        <w:tabs>
          <w:tab w:val="left" w:pos="284"/>
        </w:tabs>
        <w:spacing w:after="0" w:line="240" w:lineRule="auto"/>
        <w:contextualSpacing/>
        <w:jc w:val="both"/>
        <w:rPr>
          <w:rFonts w:ascii="Calibri" w:eastAsia="Calibri" w:hAnsi="Calibri" w:cs="Times New Roman"/>
          <w:b/>
          <w:sz w:val="24"/>
          <w:szCs w:val="24"/>
        </w:rPr>
      </w:pPr>
      <w:r w:rsidRPr="00956389">
        <w:rPr>
          <w:rFonts w:ascii="Calibri" w:eastAsia="Calibri" w:hAnsi="Calibri" w:cs="Times New Roman"/>
          <w:b/>
          <w:sz w:val="24"/>
          <w:szCs w:val="24"/>
        </w:rPr>
        <w:t>10. DOKUMENTY ODNIESIENIA</w:t>
      </w:r>
      <w:bookmarkEnd w:id="912"/>
      <w:bookmarkEnd w:id="913"/>
      <w:bookmarkEnd w:id="914"/>
      <w:bookmarkEnd w:id="915"/>
      <w:bookmarkEnd w:id="916"/>
      <w:bookmarkEnd w:id="917"/>
      <w:bookmarkEnd w:id="918"/>
      <w:bookmarkEnd w:id="919"/>
      <w:bookmarkEnd w:id="920"/>
      <w:bookmarkEnd w:id="921"/>
    </w:p>
    <w:p w:rsidR="007A3A19" w:rsidRPr="00956389" w:rsidRDefault="007A3A19" w:rsidP="006D3D53">
      <w:pPr>
        <w:tabs>
          <w:tab w:val="left" w:pos="284"/>
        </w:tabs>
        <w:spacing w:after="0" w:line="240" w:lineRule="auto"/>
        <w:contextualSpacing/>
        <w:jc w:val="both"/>
        <w:rPr>
          <w:rFonts w:ascii="Calibri" w:eastAsia="Calibri" w:hAnsi="Calibri" w:cs="Times New Roman"/>
          <w:sz w:val="24"/>
          <w:szCs w:val="24"/>
        </w:rPr>
      </w:pPr>
    </w:p>
    <w:p w:rsidR="006D3D53" w:rsidRPr="00956389" w:rsidRDefault="006D3D53" w:rsidP="006D3D53">
      <w:pPr>
        <w:tabs>
          <w:tab w:val="left" w:pos="284"/>
        </w:tabs>
        <w:spacing w:after="0" w:line="240" w:lineRule="auto"/>
        <w:contextualSpacing/>
        <w:jc w:val="both"/>
        <w:rPr>
          <w:rFonts w:ascii="Calibri" w:eastAsia="Calibri" w:hAnsi="Calibri" w:cs="Times New Roman"/>
          <w:sz w:val="24"/>
          <w:szCs w:val="24"/>
        </w:rPr>
      </w:pPr>
      <w:r w:rsidRPr="00956389">
        <w:rPr>
          <w:rFonts w:ascii="Calibri" w:eastAsia="Calibri" w:hAnsi="Calibri" w:cs="Times New Roman"/>
          <w:sz w:val="24"/>
          <w:szCs w:val="24"/>
        </w:rPr>
        <w:t>Projektowane instalacje należy wykonać zgodnie z obowiązującym przepisami prawa i Polskimi Normami, a w szczególności:</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Ustawa z dnia 7 lipca 1994 r. Prawo budowlane, z </w:t>
      </w:r>
      <w:proofErr w:type="spellStart"/>
      <w:r w:rsidRPr="00956389">
        <w:rPr>
          <w:rFonts w:ascii="Calibri" w:eastAsia="Calibri" w:hAnsi="Calibri" w:cs="Times New Roman"/>
          <w:sz w:val="24"/>
          <w:szCs w:val="24"/>
        </w:rPr>
        <w:t>późn</w:t>
      </w:r>
      <w:proofErr w:type="spellEnd"/>
      <w:r w:rsidRPr="00956389">
        <w:rPr>
          <w:rFonts w:ascii="Calibri" w:eastAsia="Calibri" w:hAnsi="Calibri" w:cs="Times New Roman"/>
          <w:sz w:val="24"/>
          <w:szCs w:val="24"/>
        </w:rPr>
        <w:t>. zm.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Rozporządzenie Ministra Infrastruktury z dnia 12 kwietnia 2002 r. w sprawie warunków technicznych, jakim powinny odpowiadać budynki i ich usytuowanie, z </w:t>
      </w:r>
      <w:proofErr w:type="spellStart"/>
      <w:r w:rsidRPr="00956389">
        <w:rPr>
          <w:rFonts w:ascii="Calibri" w:eastAsia="Calibri" w:hAnsi="Calibri" w:cs="Times New Roman"/>
          <w:sz w:val="24"/>
          <w:szCs w:val="24"/>
        </w:rPr>
        <w:t>późn</w:t>
      </w:r>
      <w:proofErr w:type="spellEnd"/>
      <w:r w:rsidRPr="00956389">
        <w:rPr>
          <w:rFonts w:ascii="Calibri" w:eastAsia="Calibri" w:hAnsi="Calibri" w:cs="Times New Roman"/>
          <w:sz w:val="24"/>
          <w:szCs w:val="24"/>
        </w:rPr>
        <w:t>. zm.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Rozporządzenie Ministra Administracji i Cyfryzacji z dnia 21 kwietnia 2015 r. w sprawie warunków technicznych, jakim powinny odpowiadać kanały technologiczne, z </w:t>
      </w:r>
      <w:proofErr w:type="spellStart"/>
      <w:r w:rsidRPr="00956389">
        <w:rPr>
          <w:rFonts w:ascii="Calibri" w:eastAsia="Calibri" w:hAnsi="Calibri" w:cs="Times New Roman"/>
          <w:sz w:val="24"/>
          <w:szCs w:val="24"/>
        </w:rPr>
        <w:t>późn</w:t>
      </w:r>
      <w:proofErr w:type="spellEnd"/>
      <w:r w:rsidRPr="00956389">
        <w:rPr>
          <w:rFonts w:ascii="Calibri" w:eastAsia="Calibri" w:hAnsi="Calibri" w:cs="Times New Roman"/>
          <w:sz w:val="24"/>
          <w:szCs w:val="24"/>
        </w:rPr>
        <w:t>. zm.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Rozporządzenie Ministra Infrastruktury z dnia 26 października 2005 r. w sprawie warunków technicznych, jakim powinny odpowiadać telekomunikacyjne obiekty budowlane i ich usytuowanie, z </w:t>
      </w:r>
      <w:proofErr w:type="spellStart"/>
      <w:r w:rsidRPr="00956389">
        <w:rPr>
          <w:rFonts w:ascii="Calibri" w:eastAsia="Calibri" w:hAnsi="Calibri" w:cs="Times New Roman"/>
          <w:sz w:val="24"/>
          <w:szCs w:val="24"/>
        </w:rPr>
        <w:t>późn</w:t>
      </w:r>
      <w:proofErr w:type="spellEnd"/>
      <w:r w:rsidRPr="00956389">
        <w:rPr>
          <w:rFonts w:ascii="Calibri" w:eastAsia="Calibri" w:hAnsi="Calibri" w:cs="Times New Roman"/>
          <w:sz w:val="24"/>
          <w:szCs w:val="24"/>
        </w:rPr>
        <w:t>. zm.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Ustawa z dnia 21 marca 1985 r. o drogach publicznych, z </w:t>
      </w:r>
      <w:proofErr w:type="spellStart"/>
      <w:r w:rsidRPr="00956389">
        <w:rPr>
          <w:rFonts w:ascii="Calibri" w:eastAsia="Calibri" w:hAnsi="Calibri" w:cs="Times New Roman"/>
          <w:sz w:val="24"/>
          <w:szCs w:val="24"/>
        </w:rPr>
        <w:t>późn</w:t>
      </w:r>
      <w:proofErr w:type="spellEnd"/>
      <w:r w:rsidRPr="00956389">
        <w:rPr>
          <w:rFonts w:ascii="Calibri" w:eastAsia="Calibri" w:hAnsi="Calibri" w:cs="Times New Roman"/>
          <w:sz w:val="24"/>
          <w:szCs w:val="24"/>
        </w:rPr>
        <w:t>. zm.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ISO 11091:2001: Rysunek budowlany -- Projekty zagospodarowania terenu.</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PN-B-01027:2002: Rysunek budowlany -- Oznaczenia graficzne</w:t>
      </w:r>
      <w:r w:rsidR="007A3A19" w:rsidRPr="00956389">
        <w:rPr>
          <w:rFonts w:ascii="Calibri" w:eastAsia="Calibri" w:hAnsi="Calibri" w:cs="Times New Roman"/>
          <w:sz w:val="24"/>
          <w:szCs w:val="24"/>
        </w:rPr>
        <w:t xml:space="preserve"> </w:t>
      </w:r>
      <w:r w:rsidRPr="00956389">
        <w:rPr>
          <w:rFonts w:ascii="Calibri" w:eastAsia="Calibri" w:hAnsi="Calibri" w:cs="Times New Roman"/>
          <w:sz w:val="24"/>
          <w:szCs w:val="24"/>
        </w:rPr>
        <w:t>stosowane w projektach zagospodarowania działki lub terenu.</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lastRenderedPageBreak/>
        <w:t>PN-EN 12464-1:2012: Światło i oświetlenie. Oświetlenie miejsc pracy. Część 1. Miejsca pracy we wnętrzach.</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62305-1:2011: Ochrona odgromowa. Część 1. Zasady ogólne.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62305-2:2012: Ochrona odgromowa. Część 2. Zarządzanie ryzykiem.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62305-3:2011: Ochrona odgromowa. Część 3. Uszkodzenia fizyczne obiektów i zagrożenia życia .</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62305-4:2011: Ochrona odgromowa. Część 4. Urządzenia elektryczne i elektroniczne w obiektach.</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60364-1:2010: Instalacje elektryczne niskiego napięcia -- Część:1 Wymagania podstawowe, ustalanie ogólnych charakterystyk, definicje.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60364-4-41: 2017-09: Instalacje elektryczne niskiego napięcia – Część 4-41: Ochrona dla zapewnienia bezpieczeństwa - Ochrona przeciwporażeniowa.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60364-4-42:2011: Instalacje elektryczne niskiego napięcia – Część 4-42. Ochrona dla zapewnienia bezpieczeństwa - Ochrona przed skutkami oddziaływania cieplnego.</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60364-4-43:2012: Instalacje elektryczne niskiego napięcia – Część 4-43: Ochrona dla zapewnienia bezpieczeństwa – Ochrona przed prądem przetężeniowym.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60364-4-442:2012: Instalacje elektryczne niskiego napięcia – Część 4-442: Ochrona dla zapewnienia bezpieczeństwa</w:t>
      </w:r>
      <w:r w:rsidR="00072C51" w:rsidRPr="00956389">
        <w:rPr>
          <w:rFonts w:ascii="Calibri" w:eastAsia="Calibri" w:hAnsi="Calibri" w:cs="Times New Roman"/>
          <w:sz w:val="24"/>
          <w:szCs w:val="24"/>
        </w:rPr>
        <w:t xml:space="preserve"> - </w:t>
      </w:r>
      <w:r w:rsidRPr="00956389">
        <w:rPr>
          <w:rFonts w:ascii="Calibri" w:eastAsia="Calibri" w:hAnsi="Calibri" w:cs="Times New Roman"/>
          <w:sz w:val="24"/>
          <w:szCs w:val="24"/>
        </w:rPr>
        <w:t>Ochrona instalacji niskiego napięcia przed przepięciami dorywczymi powstającymi wskutek zwarć w układach po stronie wysokiego i niskiego</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napięcia.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60364-4-443:2016-03: Instalacje elektryczne niskiego napięcia – Część</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4-443: Ochrona dla zapewnienia bezpieczeństwa - Ochrona przed zaburzeniami napięciowymi i zaburzeniami elektromagnetycznymi. -Ochrona przed przejściowymi przepięciami</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atmosferycznymi lub łączeniowymi.</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60364-4-444:2012: Instalacje elektryczne niskiego napięcia – Część 4-444: Ochrona dla zapewnienia bezpieczeństwa</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 xml:space="preserve">– Ochrona przed zakłóceniami napięciowymi i </w:t>
      </w:r>
      <w:proofErr w:type="spellStart"/>
      <w:r w:rsidRPr="00956389">
        <w:rPr>
          <w:rFonts w:ascii="Calibri" w:eastAsia="Calibri" w:hAnsi="Calibri" w:cs="Times New Roman"/>
          <w:sz w:val="24"/>
          <w:szCs w:val="24"/>
        </w:rPr>
        <w:t>zaburzeniowymi</w:t>
      </w:r>
      <w:proofErr w:type="spellEnd"/>
      <w:r w:rsidRPr="00956389">
        <w:rPr>
          <w:rFonts w:ascii="Calibri" w:eastAsia="Calibri" w:hAnsi="Calibri" w:cs="Times New Roman"/>
          <w:sz w:val="24"/>
          <w:szCs w:val="24"/>
        </w:rPr>
        <w:t xml:space="preserve"> elektromagnetycznymi.</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60364-5-51:2011: Instalacje elektryczne w obiektach budowlanych –</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Część 5-51: Dobór i montaż wyposażenia elektrycznego – Postanowienia ogólne.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60364-5-52:2011: Instalacje elektryczne niskiego napięcia – Część 5-52: Dobór i montaż wyposażenia elektrycznego</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 xml:space="preserve">– </w:t>
      </w:r>
      <w:proofErr w:type="spellStart"/>
      <w:r w:rsidRPr="00956389">
        <w:rPr>
          <w:rFonts w:ascii="Calibri" w:eastAsia="Calibri" w:hAnsi="Calibri" w:cs="Times New Roman"/>
          <w:sz w:val="24"/>
          <w:szCs w:val="24"/>
        </w:rPr>
        <w:t>Oprzewodowanie</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60364-5-534:2016-04: Instalacje elektryczne niskiego napięcia – Część</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5-534: Dobór i montaż wyposażenia elektrycznego</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 Odłączenie izolacyjne, łączenie i sterowanie – Urządzenia do ochrony przed przejściowymi przepięciami.</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60364-5-537:2017-01: Instalacje elektryczne niskiego napięcia – Część</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5-537: Dobór i montaż wyposażenia elektrycznego</w:t>
      </w:r>
      <w:r w:rsidR="00072C51" w:rsidRPr="00956389">
        <w:rPr>
          <w:rFonts w:ascii="Calibri" w:eastAsia="Calibri" w:hAnsi="Calibri" w:cs="Times New Roman"/>
          <w:sz w:val="24"/>
          <w:szCs w:val="24"/>
        </w:rPr>
        <w:t xml:space="preserve"> </w:t>
      </w:r>
      <w:r w:rsidRPr="00956389">
        <w:rPr>
          <w:rFonts w:ascii="Calibri" w:eastAsia="Calibri" w:hAnsi="Calibri" w:cs="Times New Roman"/>
          <w:sz w:val="24"/>
          <w:szCs w:val="24"/>
        </w:rPr>
        <w:t>– Aparatura rozdzielcza i sterownicza – Odłączanie izolacyjne i łączenie.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60364-5-54:2011: Instalacje elektryczne niskiego napięcia – Część</w:t>
      </w:r>
      <w:r w:rsidR="00F85BB5" w:rsidRPr="00956389">
        <w:rPr>
          <w:rFonts w:ascii="Calibri" w:eastAsia="Calibri" w:hAnsi="Calibri" w:cs="Times New Roman"/>
          <w:sz w:val="24"/>
          <w:szCs w:val="24"/>
        </w:rPr>
        <w:t xml:space="preserve"> </w:t>
      </w:r>
      <w:r w:rsidRPr="00956389">
        <w:rPr>
          <w:rFonts w:ascii="Calibri" w:eastAsia="Calibri" w:hAnsi="Calibri" w:cs="Times New Roman"/>
          <w:sz w:val="24"/>
          <w:szCs w:val="24"/>
        </w:rPr>
        <w:t>5-54: Dobór i montaż wyposażenia elektrycznego– Układy uziemiające i przewody ochronne.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60364-5-56:2019-01: Instalacje elektryczne niskiego napięcia – Część 5-56: Dobór i montaż wyposażenia elektrycznego</w:t>
      </w:r>
      <w:r w:rsidR="00F85BB5" w:rsidRPr="00956389">
        <w:rPr>
          <w:rFonts w:ascii="Calibri" w:eastAsia="Calibri" w:hAnsi="Calibri" w:cs="Times New Roman"/>
          <w:sz w:val="24"/>
          <w:szCs w:val="24"/>
        </w:rPr>
        <w:t xml:space="preserve"> </w:t>
      </w:r>
      <w:r w:rsidRPr="00956389">
        <w:rPr>
          <w:rFonts w:ascii="Calibri" w:eastAsia="Calibri" w:hAnsi="Calibri" w:cs="Times New Roman"/>
          <w:sz w:val="24"/>
          <w:szCs w:val="24"/>
        </w:rPr>
        <w:t>– Instalacje bezpieczeństwa.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60364-6:2016-07: Instalacje elektryczne niskiego napięcia. Część 6. Sprawdzanie.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PN-HD 308 S2:2007: Identyfikacja żył w kablach i przewodach oraz w przewodach sznurowych .</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60529:2003: Stopnie ochrony zapewnianej przez obudowy (kod IP).</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PN-EN 50341-1:2013-03: Elektroenergetyczne linie napowietrzne prądu przemiennego powyżej 45 </w:t>
      </w:r>
      <w:proofErr w:type="spellStart"/>
      <w:r w:rsidRPr="00956389">
        <w:rPr>
          <w:rFonts w:ascii="Calibri" w:eastAsia="Calibri" w:hAnsi="Calibri" w:cs="Times New Roman"/>
          <w:sz w:val="24"/>
          <w:szCs w:val="24"/>
        </w:rPr>
        <w:t>kV</w:t>
      </w:r>
      <w:proofErr w:type="spellEnd"/>
      <w:r w:rsidRPr="00956389">
        <w:rPr>
          <w:rFonts w:ascii="Calibri" w:eastAsia="Calibri" w:hAnsi="Calibri" w:cs="Times New Roman"/>
          <w:sz w:val="24"/>
          <w:szCs w:val="24"/>
        </w:rPr>
        <w:t>. Część 1: Wymagania ogólne. Specyfikacje wspólne.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PN-EN 50522:2011: Uziemienie instalacji elektroenergetycznych prądu przemiennego o napięciu wyższym od 1 </w:t>
      </w:r>
      <w:proofErr w:type="spellStart"/>
      <w:r w:rsidRPr="00956389">
        <w:rPr>
          <w:rFonts w:ascii="Calibri" w:eastAsia="Calibri" w:hAnsi="Calibri" w:cs="Times New Roman"/>
          <w:sz w:val="24"/>
          <w:szCs w:val="24"/>
        </w:rPr>
        <w:t>kV</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lastRenderedPageBreak/>
        <w:t xml:space="preserve">PN-EN 61936-1:2011: Instalacje elektroenergetyczne prądu przemiennego o napięciu wyższym od 1 </w:t>
      </w:r>
      <w:proofErr w:type="spellStart"/>
      <w:r w:rsidRPr="00956389">
        <w:rPr>
          <w:rFonts w:ascii="Calibri" w:eastAsia="Calibri" w:hAnsi="Calibri" w:cs="Times New Roman"/>
          <w:sz w:val="24"/>
          <w:szCs w:val="24"/>
        </w:rPr>
        <w:t>kV</w:t>
      </w:r>
      <w:proofErr w:type="spellEnd"/>
      <w:r w:rsidRPr="00956389">
        <w:rPr>
          <w:rFonts w:ascii="Calibri" w:eastAsia="Calibri" w:hAnsi="Calibri" w:cs="Times New Roman"/>
          <w:sz w:val="24"/>
          <w:szCs w:val="24"/>
        </w:rPr>
        <w:t>. Część 1: Postanowienia ogólne.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PN-K-89000:1997: Sieć trakcyjna kolejowa. Osprzęt. Tablice ostrzegawcze przed porażeniem prądem elektrycznym.</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PN-K-91002:1997: Sieć trakcyjna kolejowa. Osprzęt. Ogólne wymagania i metody badań.</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50102:2001: Stopnie ochrony przed zewnętrznymi uderzeniami mechanicznymi zapewnionej przez obudowy urządzeń elektrycznych (Kod IK).</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N SEP-E-001, wyd. 2013: Sieci elektroenergetyczne niskiego napięcia. Ochrona przeciwporażeniowa.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N SEP-E-002, wyd. 2009: Instalacje elektryczne w obiektach budowlanych. Instalacje elektryczne w obiektach mieszkalnych. Podstawy planowania.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N SEP-E-003, wyd. 2006: Elektroenergetyczne linie napowietrzne.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 xml:space="preserve">Projektowanie i budowa. Linie prądu przemiennego z przewodami </w:t>
      </w:r>
      <w:proofErr w:type="spellStart"/>
      <w:r w:rsidRPr="00956389">
        <w:rPr>
          <w:rFonts w:ascii="Calibri" w:eastAsia="Calibri" w:hAnsi="Calibri" w:cs="Times New Roman"/>
          <w:sz w:val="24"/>
          <w:szCs w:val="24"/>
        </w:rPr>
        <w:t>pełnoizolowanymi</w:t>
      </w:r>
      <w:proofErr w:type="spellEnd"/>
      <w:r w:rsidRPr="00956389">
        <w:rPr>
          <w:rFonts w:ascii="Calibri" w:eastAsia="Calibri" w:hAnsi="Calibri" w:cs="Times New Roman"/>
          <w:sz w:val="24"/>
          <w:szCs w:val="24"/>
        </w:rPr>
        <w:t xml:space="preserve"> oraz z przewodami</w:t>
      </w:r>
      <w:r w:rsidR="00F85BB5" w:rsidRPr="00956389">
        <w:rPr>
          <w:rFonts w:ascii="Calibri" w:eastAsia="Calibri" w:hAnsi="Calibri" w:cs="Times New Roman"/>
          <w:sz w:val="24"/>
          <w:szCs w:val="24"/>
        </w:rPr>
        <w:t xml:space="preserve"> </w:t>
      </w:r>
      <w:proofErr w:type="spellStart"/>
      <w:r w:rsidRPr="00956389">
        <w:rPr>
          <w:rFonts w:ascii="Calibri" w:eastAsia="Calibri" w:hAnsi="Calibri" w:cs="Times New Roman"/>
          <w:sz w:val="24"/>
          <w:szCs w:val="24"/>
        </w:rPr>
        <w:t>niepełnoizolowanymi</w:t>
      </w:r>
      <w:proofErr w:type="spellEnd"/>
      <w:r w:rsidRPr="00956389">
        <w:rPr>
          <w:rFonts w:ascii="Calibri" w:eastAsia="Calibri" w:hAnsi="Calibri" w:cs="Times New Roman"/>
          <w:sz w:val="24"/>
          <w:szCs w:val="24"/>
        </w:rPr>
        <w:t>.</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N SEP-E-004 wyd. 2014: Elektroenergetyczne i sygnalizacyjne linie kablowe. Projektowanie i budowa.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N SEP-E-005, wyd. 2013: Dobór przewodów elektrycznych do zasilania urządzeń przeciwpożarowych, których funkcjonowania jest niezbędne w czasie pożaru.</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PN-S-02205:1998: Roboty ziemne. Wymagania i badania. W zakresie punktu 2.11.4 – Zasypki wykopów na instalacje (przewody, kable).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PKN-CEN/TR 13201-1:2016: Oświetlenie dróg - Część 1: Wytyczne dotyczące wyboru klas oświetlenia</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13201-2:2016: Oświetlenie dróg - Część 2: Wymagania eksploatacyjne</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13201-3:2016: Oświetlenie dróg - Część 3: Obliczenia parametrów oświetleniowych,</w:t>
      </w:r>
    </w:p>
    <w:p w:rsidR="006D3D53" w:rsidRPr="00956389" w:rsidRDefault="006D3D53" w:rsidP="007A3A19">
      <w:pPr>
        <w:pStyle w:val="Akapitzlist"/>
        <w:numPr>
          <w:ilvl w:val="0"/>
          <w:numId w:val="96"/>
        </w:numPr>
        <w:tabs>
          <w:tab w:val="left" w:pos="284"/>
        </w:tabs>
        <w:spacing w:after="0" w:line="240" w:lineRule="auto"/>
        <w:jc w:val="both"/>
        <w:rPr>
          <w:rFonts w:ascii="Calibri" w:eastAsia="Calibri" w:hAnsi="Calibri" w:cs="Times New Roman"/>
          <w:sz w:val="24"/>
          <w:szCs w:val="24"/>
        </w:rPr>
      </w:pPr>
      <w:r w:rsidRPr="00956389">
        <w:rPr>
          <w:rFonts w:ascii="Calibri" w:eastAsia="Calibri" w:hAnsi="Calibri" w:cs="Times New Roman"/>
          <w:sz w:val="24"/>
          <w:szCs w:val="24"/>
        </w:rPr>
        <w:t>PN-EN 13201-4:2016: Oświetlenie dróg - Część 4: Metody pomiaru efektywności oświetlenia.</w:t>
      </w:r>
    </w:p>
    <w:sectPr w:rsidR="006D3D53" w:rsidRPr="00956389" w:rsidSect="00983808">
      <w:pgSz w:w="11906" w:h="16838" w:code="9"/>
      <w:pgMar w:top="1134" w:right="851" w:bottom="709"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098D" w:rsidRDefault="0044098D" w:rsidP="00E13307">
      <w:pPr>
        <w:spacing w:after="0" w:line="240" w:lineRule="auto"/>
      </w:pPr>
      <w:r>
        <w:separator/>
      </w:r>
    </w:p>
  </w:endnote>
  <w:endnote w:type="continuationSeparator" w:id="0">
    <w:p w:rsidR="0044098D" w:rsidRDefault="0044098D" w:rsidP="00E133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man Old Style">
    <w:altName w:val="Georgia"/>
    <w:panose1 w:val="02050604050505020204"/>
    <w:charset w:val="EE"/>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G Times">
    <w:panose1 w:val="00000000000000000000"/>
    <w:charset w:val="00"/>
    <w:family w:val="roman"/>
    <w:notTrueType/>
    <w:pitch w:val="variable"/>
    <w:sig w:usb0="00000003" w:usb1="00000000" w:usb2="00000000" w:usb3="00000000" w:csb0="00000001" w:csb1="00000000"/>
  </w:font>
  <w:font w:name="Garamond">
    <w:altName w:val="MS PMincho"/>
    <w:panose1 w:val="02020404030301010803"/>
    <w:charset w:val="EE"/>
    <w:family w:val="roman"/>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EE"/>
    <w:family w:val="swiss"/>
    <w:pitch w:val="variable"/>
    <w:sig w:usb0="00000287" w:usb1="00000000" w:usb2="00000000" w:usb3="00000000" w:csb0="0000009F" w:csb1="00000000"/>
  </w:font>
  <w:font w:name="HG Mincho Light J">
    <w:altName w:val="Times New Roman"/>
    <w:charset w:val="EE"/>
    <w:family w:val="auto"/>
    <w:pitch w:val="variable"/>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96471"/>
      <w:docPartObj>
        <w:docPartGallery w:val="Page Numbers (Bottom of Page)"/>
        <w:docPartUnique/>
      </w:docPartObj>
    </w:sdtPr>
    <w:sdtEndPr/>
    <w:sdtContent>
      <w:p w:rsidR="0044098D" w:rsidRDefault="0044098D" w:rsidP="00107C2A">
        <w:pPr>
          <w:pStyle w:val="Stopka"/>
          <w:pBdr>
            <w:top w:val="single" w:sz="4" w:space="1" w:color="auto"/>
          </w:pBdr>
          <w:tabs>
            <w:tab w:val="clear" w:pos="4536"/>
            <w:tab w:val="center" w:pos="5103"/>
          </w:tabs>
        </w:pPr>
        <w:r>
          <w:fldChar w:fldCharType="begin"/>
        </w:r>
        <w:r>
          <w:instrText xml:space="preserve"> PAGE   \* MERGEFORMAT </w:instrText>
        </w:r>
        <w:r>
          <w:fldChar w:fldCharType="separate"/>
        </w:r>
        <w:r w:rsidR="000F609A">
          <w:rPr>
            <w:noProof/>
          </w:rPr>
          <w:t>98</w:t>
        </w:r>
        <w:r>
          <w:rPr>
            <w:noProof/>
          </w:rPr>
          <w:fldChar w:fldCharType="end"/>
        </w:r>
        <w:r>
          <w:rPr>
            <w:noProof/>
          </w:rPr>
          <w:tab/>
        </w:r>
        <w:r w:rsidRPr="007820E8">
          <w:rPr>
            <w:noProof/>
            <w:sz w:val="20"/>
          </w:rPr>
          <w:t>Pracownia Projektowa RODES Marcin Wróbel</w:t>
        </w:r>
      </w:p>
    </w:sdtContent>
  </w:sdt>
  <w:p w:rsidR="0044098D" w:rsidRDefault="0044098D">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96485"/>
      <w:docPartObj>
        <w:docPartGallery w:val="Page Numbers (Bottom of Page)"/>
        <w:docPartUnique/>
      </w:docPartObj>
    </w:sdtPr>
    <w:sdtEndPr/>
    <w:sdtContent>
      <w:p w:rsidR="0044098D" w:rsidRDefault="0044098D" w:rsidP="008C567F">
        <w:pPr>
          <w:pStyle w:val="Stopka"/>
          <w:pBdr>
            <w:top w:val="single" w:sz="4" w:space="1" w:color="auto"/>
          </w:pBdr>
          <w:tabs>
            <w:tab w:val="clear" w:pos="4536"/>
            <w:tab w:val="center" w:pos="6096"/>
          </w:tabs>
          <w:ind w:firstLine="1418"/>
          <w:jc w:val="center"/>
        </w:pPr>
        <w:r>
          <w:rPr>
            <w:noProof/>
            <w:sz w:val="20"/>
            <w:szCs w:val="20"/>
          </w:rPr>
          <w:t>Pracownia Projektowa RODES Marcin Wróbel</w:t>
        </w:r>
        <w:r>
          <w:rPr>
            <w:noProof/>
            <w:sz w:val="20"/>
            <w:szCs w:val="20"/>
          </w:rPr>
          <w:tab/>
        </w:r>
        <w:r>
          <w:rPr>
            <w:noProof/>
            <w:sz w:val="20"/>
            <w:szCs w:val="20"/>
          </w:rPr>
          <w:tab/>
        </w:r>
        <w:r>
          <w:fldChar w:fldCharType="begin"/>
        </w:r>
        <w:r>
          <w:instrText xml:space="preserve"> PAGE   \* MERGEFORMAT </w:instrText>
        </w:r>
        <w:r>
          <w:fldChar w:fldCharType="separate"/>
        </w:r>
        <w:r w:rsidR="000F609A">
          <w:rPr>
            <w:noProof/>
          </w:rPr>
          <w:t>99</w:t>
        </w:r>
        <w:r>
          <w:rPr>
            <w:noProof/>
          </w:rPr>
          <w:fldChar w:fldCharType="end"/>
        </w:r>
      </w:p>
    </w:sdtContent>
  </w:sdt>
  <w:p w:rsidR="0044098D" w:rsidRDefault="0044098D">
    <w:pPr>
      <w:pStyle w:val="Stopk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098D" w:rsidRDefault="0044098D" w:rsidP="00E13307">
      <w:pPr>
        <w:spacing w:after="0" w:line="240" w:lineRule="auto"/>
      </w:pPr>
      <w:r>
        <w:separator/>
      </w:r>
    </w:p>
  </w:footnote>
  <w:footnote w:type="continuationSeparator" w:id="0">
    <w:p w:rsidR="0044098D" w:rsidRDefault="0044098D" w:rsidP="00E133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98D" w:rsidRPr="004D51EC" w:rsidRDefault="0044098D" w:rsidP="007A5EB1">
    <w:pPr>
      <w:pStyle w:val="Nagwek"/>
      <w:pBdr>
        <w:bottom w:val="single" w:sz="4" w:space="1" w:color="000000"/>
      </w:pBdr>
      <w:jc w:val="center"/>
      <w:rPr>
        <w:sz w:val="19"/>
        <w:szCs w:val="19"/>
      </w:rPr>
    </w:pPr>
    <w:r>
      <w:rPr>
        <w:sz w:val="20"/>
        <w:szCs w:val="20"/>
      </w:rPr>
      <w:t>Budowa chodnika wzdłuż ulicy Zygmunta Krasińskiego i Duńskiej</w:t>
    </w:r>
  </w:p>
  <w:p w:rsidR="0044098D" w:rsidRPr="00CF2F5F" w:rsidRDefault="0044098D" w:rsidP="00CF2F5F">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98D" w:rsidRDefault="0044098D" w:rsidP="007A5EB1">
    <w:pPr>
      <w:pStyle w:val="Nagwek"/>
      <w:pBdr>
        <w:bottom w:val="single" w:sz="4" w:space="1" w:color="000000"/>
      </w:pBdr>
      <w:jc w:val="center"/>
    </w:pPr>
    <w:r>
      <w:rPr>
        <w:sz w:val="20"/>
        <w:szCs w:val="20"/>
      </w:rPr>
      <w:t>Budowa chodnika wzdłuż ulicy Zygmunta Krasińskiego i Duńskiej</w:t>
    </w:r>
  </w:p>
  <w:p w:rsidR="0044098D" w:rsidRPr="00CF2F5F" w:rsidRDefault="0044098D" w:rsidP="00CF2F5F">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4AE0EC82"/>
    <w:lvl w:ilvl="0">
      <w:numFmt w:val="decimal"/>
      <w:lvlText w:val="*"/>
      <w:lvlJc w:val="left"/>
      <w:pPr>
        <w:ind w:left="0" w:firstLine="0"/>
      </w:pPr>
    </w:lvl>
  </w:abstractNum>
  <w:abstractNum w:abstractNumId="1">
    <w:nsid w:val="00000001"/>
    <w:multiLevelType w:val="multilevel"/>
    <w:tmpl w:val="DD744F30"/>
    <w:name w:val="WW8Num1"/>
    <w:lvl w:ilvl="0">
      <w:start w:val="3"/>
      <w:numFmt w:val="bullet"/>
      <w:lvlText w:val=""/>
      <w:lvlJc w:val="left"/>
      <w:pPr>
        <w:tabs>
          <w:tab w:val="num" w:pos="720"/>
        </w:tabs>
      </w:pPr>
      <w:rPr>
        <w:rFonts w:ascii="Symbol" w:hAnsi="Symbol" w:hint="default"/>
      </w:r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2">
    <w:nsid w:val="00000002"/>
    <w:multiLevelType w:val="singleLevel"/>
    <w:tmpl w:val="00000002"/>
    <w:name w:val="WW8Num2"/>
    <w:lvl w:ilvl="0">
      <w:start w:val="1"/>
      <w:numFmt w:val="none"/>
      <w:suff w:val="nothing"/>
      <w:lvlText w:val="-"/>
      <w:lvlJc w:val="left"/>
      <w:pPr>
        <w:tabs>
          <w:tab w:val="num" w:pos="360"/>
        </w:tabs>
      </w:pPr>
      <w:rPr>
        <w:rFonts w:ascii="Times New Roman" w:hAnsi="Times New Roman"/>
      </w:rPr>
    </w:lvl>
  </w:abstractNum>
  <w:abstractNum w:abstractNumId="3">
    <w:nsid w:val="00000003"/>
    <w:multiLevelType w:val="multilevel"/>
    <w:tmpl w:val="CC8EEE62"/>
    <w:name w:val="WW8Num3"/>
    <w:lvl w:ilvl="0">
      <w:start w:val="1"/>
      <w:numFmt w:val="bullet"/>
      <w:lvlText w:val=""/>
      <w:lvlJc w:val="left"/>
      <w:pPr>
        <w:tabs>
          <w:tab w:val="num" w:pos="720"/>
        </w:tabs>
      </w:pPr>
      <w:rPr>
        <w:rFonts w:ascii="Symbol" w:hAnsi="Symbol" w:hint="default"/>
      </w:rPr>
    </w:lvl>
    <w:lvl w:ilvl="1">
      <w:numFmt w:val="decimal"/>
      <w:lvlText w:val="%1.%2"/>
      <w:lvlJc w:val="left"/>
      <w:pPr>
        <w:tabs>
          <w:tab w:val="num" w:pos="784"/>
        </w:tabs>
      </w:pPr>
    </w:lvl>
    <w:lvl w:ilvl="2">
      <w:start w:val="1"/>
      <w:numFmt w:val="decimal"/>
      <w:lvlText w:val="%1.%2.%3."/>
      <w:lvlJc w:val="left"/>
      <w:pPr>
        <w:tabs>
          <w:tab w:val="num" w:pos="848"/>
        </w:tabs>
      </w:pPr>
    </w:lvl>
    <w:lvl w:ilvl="3">
      <w:start w:val="1"/>
      <w:numFmt w:val="decimal"/>
      <w:lvlText w:val="%1.%2.%3.%4."/>
      <w:lvlJc w:val="left"/>
      <w:pPr>
        <w:tabs>
          <w:tab w:val="num" w:pos="912"/>
        </w:tabs>
      </w:pPr>
    </w:lvl>
    <w:lvl w:ilvl="4">
      <w:start w:val="1"/>
      <w:numFmt w:val="decimal"/>
      <w:lvlText w:val="%1.%2.%3.%4.%5."/>
      <w:lvlJc w:val="left"/>
      <w:pPr>
        <w:tabs>
          <w:tab w:val="num" w:pos="976"/>
        </w:tabs>
      </w:pPr>
    </w:lvl>
    <w:lvl w:ilvl="5">
      <w:start w:val="1"/>
      <w:numFmt w:val="decimal"/>
      <w:lvlText w:val="%1.%2.%3.%4.%5.%6."/>
      <w:lvlJc w:val="left"/>
      <w:pPr>
        <w:tabs>
          <w:tab w:val="num" w:pos="1040"/>
        </w:tabs>
      </w:pPr>
    </w:lvl>
    <w:lvl w:ilvl="6">
      <w:start w:val="1"/>
      <w:numFmt w:val="decimal"/>
      <w:lvlText w:val="%1.%2.%3.%4.%5.%6.%7."/>
      <w:lvlJc w:val="left"/>
      <w:pPr>
        <w:tabs>
          <w:tab w:val="num" w:pos="1104"/>
        </w:tabs>
      </w:pPr>
    </w:lvl>
    <w:lvl w:ilvl="7">
      <w:start w:val="1"/>
      <w:numFmt w:val="decimal"/>
      <w:lvlText w:val="%1.%2.%3.%4.%5.%6.%7.%8."/>
      <w:lvlJc w:val="left"/>
      <w:pPr>
        <w:tabs>
          <w:tab w:val="num" w:pos="1168"/>
        </w:tabs>
      </w:pPr>
    </w:lvl>
    <w:lvl w:ilvl="8">
      <w:start w:val="1"/>
      <w:numFmt w:val="decimal"/>
      <w:lvlText w:val="%1.%2.%3.%4.%5.%6.%7.%8.%9."/>
      <w:lvlJc w:val="left"/>
      <w:pPr>
        <w:tabs>
          <w:tab w:val="num" w:pos="1232"/>
        </w:tabs>
      </w:pPr>
    </w:lvl>
  </w:abstractNum>
  <w:abstractNum w:abstractNumId="4">
    <w:nsid w:val="00000004"/>
    <w:multiLevelType w:val="multilevel"/>
    <w:tmpl w:val="00000004"/>
    <w:name w:val="WW8Num4"/>
    <w:lvl w:ilvl="0">
      <w:start w:val="6"/>
      <w:numFmt w:val="decimal"/>
      <w:lvlText w:val="%1."/>
      <w:lvlJc w:val="left"/>
      <w:pPr>
        <w:tabs>
          <w:tab w:val="num" w:pos="720"/>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5">
    <w:nsid w:val="00000006"/>
    <w:multiLevelType w:val="multilevel"/>
    <w:tmpl w:val="00000006"/>
    <w:name w:val="WW8Num6"/>
    <w:lvl w:ilvl="0">
      <w:start w:val="8"/>
      <w:numFmt w:val="decimal"/>
      <w:lvlText w:val="%1."/>
      <w:lvlJc w:val="left"/>
      <w:pPr>
        <w:tabs>
          <w:tab w:val="num" w:pos="720"/>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6">
    <w:nsid w:val="00000008"/>
    <w:multiLevelType w:val="multilevel"/>
    <w:tmpl w:val="00000008"/>
    <w:name w:val="WWNum9"/>
    <w:lvl w:ilvl="0">
      <w:start w:val="1"/>
      <w:numFmt w:val="decimal"/>
      <w:suff w:val="nothing"/>
      <w:lvlText w:val="%1.3"/>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A"/>
    <w:multiLevelType w:val="multilevel"/>
    <w:tmpl w:val="0000000A"/>
    <w:name w:val="WWNum11"/>
    <w:lvl w:ilvl="0">
      <w:start w:val="1"/>
      <w:numFmt w:val="decimal"/>
      <w:suff w:val="nothing"/>
      <w:lvlText w:val="%1.4"/>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B"/>
    <w:multiLevelType w:val="multilevel"/>
    <w:tmpl w:val="3320B03C"/>
    <w:name w:val="WW8Num11"/>
    <w:lvl w:ilvl="0">
      <w:start w:val="1"/>
      <w:numFmt w:val="lowerLetter"/>
      <w:lvlText w:val="%1)"/>
      <w:lvlJc w:val="left"/>
      <w:pPr>
        <w:tabs>
          <w:tab w:val="num" w:pos="283"/>
        </w:tabs>
      </w:pPr>
      <w:rPr>
        <w:rFonts w:asciiTheme="minorHAnsi" w:eastAsia="Times New Roman" w:hAnsiTheme="minorHAnsi" w:cs="Times New Roman"/>
        <w:sz w:val="18"/>
      </w:rPr>
    </w:lvl>
    <w:lvl w:ilvl="1">
      <w:start w:val="1"/>
      <w:numFmt w:val="bullet"/>
      <w:lvlText w:val=""/>
      <w:lvlJc w:val="left"/>
      <w:pPr>
        <w:tabs>
          <w:tab w:val="num" w:pos="566"/>
        </w:tabs>
      </w:pPr>
      <w:rPr>
        <w:rFonts w:ascii="Symbol" w:hAnsi="Symbol"/>
        <w:sz w:val="18"/>
      </w:rPr>
    </w:lvl>
    <w:lvl w:ilvl="2">
      <w:start w:val="1"/>
      <w:numFmt w:val="bullet"/>
      <w:lvlText w:val=""/>
      <w:lvlJc w:val="left"/>
      <w:pPr>
        <w:tabs>
          <w:tab w:val="num" w:pos="849"/>
        </w:tabs>
      </w:pPr>
      <w:rPr>
        <w:rFonts w:ascii="Symbol" w:hAnsi="Symbol"/>
        <w:sz w:val="18"/>
      </w:rPr>
    </w:lvl>
    <w:lvl w:ilvl="3">
      <w:start w:val="1"/>
      <w:numFmt w:val="bullet"/>
      <w:lvlText w:val=""/>
      <w:lvlJc w:val="left"/>
      <w:pPr>
        <w:tabs>
          <w:tab w:val="num" w:pos="1132"/>
        </w:tabs>
      </w:pPr>
      <w:rPr>
        <w:rFonts w:ascii="Symbol" w:hAnsi="Symbol"/>
        <w:sz w:val="18"/>
      </w:rPr>
    </w:lvl>
    <w:lvl w:ilvl="4">
      <w:start w:val="1"/>
      <w:numFmt w:val="bullet"/>
      <w:lvlText w:val=""/>
      <w:lvlJc w:val="left"/>
      <w:pPr>
        <w:tabs>
          <w:tab w:val="num" w:pos="1415"/>
        </w:tabs>
      </w:pPr>
      <w:rPr>
        <w:rFonts w:ascii="Symbol" w:hAnsi="Symbol"/>
        <w:sz w:val="18"/>
      </w:rPr>
    </w:lvl>
    <w:lvl w:ilvl="5">
      <w:start w:val="1"/>
      <w:numFmt w:val="bullet"/>
      <w:lvlText w:val=""/>
      <w:lvlJc w:val="left"/>
      <w:pPr>
        <w:tabs>
          <w:tab w:val="num" w:pos="1698"/>
        </w:tabs>
      </w:pPr>
      <w:rPr>
        <w:rFonts w:ascii="Symbol" w:hAnsi="Symbol"/>
        <w:sz w:val="18"/>
      </w:rPr>
    </w:lvl>
    <w:lvl w:ilvl="6">
      <w:start w:val="1"/>
      <w:numFmt w:val="bullet"/>
      <w:lvlText w:val=""/>
      <w:lvlJc w:val="left"/>
      <w:pPr>
        <w:tabs>
          <w:tab w:val="num" w:pos="1981"/>
        </w:tabs>
      </w:pPr>
      <w:rPr>
        <w:rFonts w:ascii="Symbol" w:hAnsi="Symbol"/>
        <w:sz w:val="18"/>
      </w:rPr>
    </w:lvl>
    <w:lvl w:ilvl="7">
      <w:start w:val="1"/>
      <w:numFmt w:val="bullet"/>
      <w:lvlText w:val=""/>
      <w:lvlJc w:val="left"/>
      <w:pPr>
        <w:tabs>
          <w:tab w:val="num" w:pos="2264"/>
        </w:tabs>
      </w:pPr>
      <w:rPr>
        <w:rFonts w:ascii="Symbol" w:hAnsi="Symbol"/>
        <w:sz w:val="18"/>
      </w:rPr>
    </w:lvl>
    <w:lvl w:ilvl="8">
      <w:start w:val="1"/>
      <w:numFmt w:val="bullet"/>
      <w:lvlText w:val=""/>
      <w:lvlJc w:val="left"/>
      <w:pPr>
        <w:tabs>
          <w:tab w:val="num" w:pos="2547"/>
        </w:tabs>
      </w:pPr>
      <w:rPr>
        <w:rFonts w:ascii="Symbol" w:hAnsi="Symbol"/>
        <w:sz w:val="18"/>
      </w:rPr>
    </w:lvl>
  </w:abstractNum>
  <w:abstractNum w:abstractNumId="9">
    <w:nsid w:val="0000000C"/>
    <w:multiLevelType w:val="multilevel"/>
    <w:tmpl w:val="0000000C"/>
    <w:name w:val="WWNum13"/>
    <w:lvl w:ilvl="0">
      <w:start w:val="1"/>
      <w:numFmt w:val="bullet"/>
      <w:lvlText w:val="·"/>
      <w:lvlJc w:val="left"/>
      <w:pPr>
        <w:tabs>
          <w:tab w:val="num" w:pos="720"/>
        </w:tabs>
        <w:ind w:left="720" w:hanging="360"/>
      </w:pPr>
      <w:rPr>
        <w:rFonts w:ascii="Symbol" w:hAnsi="Symbol" w:cs="Symbol"/>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2"/>
    <w:multiLevelType w:val="multilevel"/>
    <w:tmpl w:val="00000012"/>
    <w:name w:val="WW8Num1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1">
    <w:nsid w:val="0093367C"/>
    <w:multiLevelType w:val="singleLevel"/>
    <w:tmpl w:val="A7DAEB6C"/>
    <w:lvl w:ilvl="0">
      <w:start w:val="1"/>
      <w:numFmt w:val="bullet"/>
      <w:lvlText w:val=""/>
      <w:lvlJc w:val="left"/>
      <w:pPr>
        <w:tabs>
          <w:tab w:val="num" w:pos="397"/>
        </w:tabs>
        <w:ind w:left="397" w:hanging="397"/>
      </w:pPr>
      <w:rPr>
        <w:rFonts w:ascii="Symbol" w:hAnsi="Symbol" w:hint="default"/>
        <w:b w:val="0"/>
        <w:i w:val="0"/>
      </w:rPr>
    </w:lvl>
  </w:abstractNum>
  <w:abstractNum w:abstractNumId="12">
    <w:nsid w:val="0226219A"/>
    <w:multiLevelType w:val="singleLevel"/>
    <w:tmpl w:val="05FE254A"/>
    <w:lvl w:ilvl="0">
      <w:start w:val="1"/>
      <w:numFmt w:val="lowerLetter"/>
      <w:lvlText w:val="%1)"/>
      <w:legacy w:legacy="1" w:legacySpace="0" w:legacyIndent="283"/>
      <w:lvlJc w:val="left"/>
      <w:pPr>
        <w:ind w:left="983" w:hanging="283"/>
      </w:pPr>
    </w:lvl>
  </w:abstractNum>
  <w:abstractNum w:abstractNumId="13">
    <w:nsid w:val="030C110B"/>
    <w:multiLevelType w:val="hybridMultilevel"/>
    <w:tmpl w:val="1CB254B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
    <w:nsid w:val="07EF168E"/>
    <w:multiLevelType w:val="hybridMultilevel"/>
    <w:tmpl w:val="061262D4"/>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96A45C3"/>
    <w:multiLevelType w:val="hybridMultilevel"/>
    <w:tmpl w:val="1F64A50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nsid w:val="0A510777"/>
    <w:multiLevelType w:val="hybridMultilevel"/>
    <w:tmpl w:val="0798B414"/>
    <w:lvl w:ilvl="0" w:tplc="31E43DA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nsid w:val="106A6826"/>
    <w:multiLevelType w:val="singleLevel"/>
    <w:tmpl w:val="AF641C28"/>
    <w:lvl w:ilvl="0">
      <w:start w:val="1"/>
      <w:numFmt w:val="decimal"/>
      <w:lvlText w:val="%1."/>
      <w:legacy w:legacy="1" w:legacySpace="0" w:legacyIndent="283"/>
      <w:lvlJc w:val="left"/>
      <w:pPr>
        <w:ind w:left="283" w:hanging="283"/>
      </w:pPr>
    </w:lvl>
  </w:abstractNum>
  <w:abstractNum w:abstractNumId="18">
    <w:nsid w:val="11A81D11"/>
    <w:multiLevelType w:val="hybridMultilevel"/>
    <w:tmpl w:val="3FE4575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nsid w:val="127432D0"/>
    <w:multiLevelType w:val="hybridMultilevel"/>
    <w:tmpl w:val="02F2634E"/>
    <w:lvl w:ilvl="0" w:tplc="0415000F">
      <w:start w:val="1"/>
      <w:numFmt w:val="decimal"/>
      <w:pStyle w:val="punkt"/>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12E74A0B"/>
    <w:multiLevelType w:val="hybridMultilevel"/>
    <w:tmpl w:val="BCAA723A"/>
    <w:lvl w:ilvl="0" w:tplc="ACB2B5C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13D86D65"/>
    <w:multiLevelType w:val="hybridMultilevel"/>
    <w:tmpl w:val="F9329E90"/>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2">
    <w:nsid w:val="14152AC1"/>
    <w:multiLevelType w:val="hybridMultilevel"/>
    <w:tmpl w:val="2C52A478"/>
    <w:lvl w:ilvl="0" w:tplc="26BC6E1E">
      <w:start w:val="1"/>
      <w:numFmt w:val="decimal"/>
      <w:pStyle w:val="Styl1"/>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nsid w:val="14CD3328"/>
    <w:multiLevelType w:val="hybridMultilevel"/>
    <w:tmpl w:val="62A856C6"/>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4">
    <w:nsid w:val="15CD1312"/>
    <w:multiLevelType w:val="hybridMultilevel"/>
    <w:tmpl w:val="7BC48A36"/>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5">
    <w:nsid w:val="164165FB"/>
    <w:multiLevelType w:val="hybridMultilevel"/>
    <w:tmpl w:val="52D41E1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nsid w:val="17067383"/>
    <w:multiLevelType w:val="hybridMultilevel"/>
    <w:tmpl w:val="58A07CAE"/>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17B64C64"/>
    <w:multiLevelType w:val="hybridMultilevel"/>
    <w:tmpl w:val="B1B298C0"/>
    <w:lvl w:ilvl="0" w:tplc="A3C09FC8">
      <w:start w:val="1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806431D"/>
    <w:multiLevelType w:val="singleLevel"/>
    <w:tmpl w:val="F5683A92"/>
    <w:lvl w:ilvl="0">
      <w:start w:val="1"/>
      <w:numFmt w:val="lowerLetter"/>
      <w:lvlText w:val="%1)"/>
      <w:legacy w:legacy="1" w:legacySpace="0" w:legacyIndent="283"/>
      <w:lvlJc w:val="left"/>
      <w:pPr>
        <w:ind w:left="283" w:hanging="283"/>
      </w:pPr>
    </w:lvl>
  </w:abstractNum>
  <w:abstractNum w:abstractNumId="29">
    <w:nsid w:val="196A1E54"/>
    <w:multiLevelType w:val="hybridMultilevel"/>
    <w:tmpl w:val="6938F98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30">
    <w:nsid w:val="1A532349"/>
    <w:multiLevelType w:val="hybridMultilevel"/>
    <w:tmpl w:val="BE5678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1B287E71"/>
    <w:multiLevelType w:val="hybridMultilevel"/>
    <w:tmpl w:val="36B42834"/>
    <w:lvl w:ilvl="0" w:tplc="31E43DA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nsid w:val="1B2925E2"/>
    <w:multiLevelType w:val="hybridMultilevel"/>
    <w:tmpl w:val="0D82931A"/>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3">
    <w:nsid w:val="1E724416"/>
    <w:multiLevelType w:val="hybridMultilevel"/>
    <w:tmpl w:val="874A926C"/>
    <w:lvl w:ilvl="0" w:tplc="E3F26A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1F511BF3"/>
    <w:multiLevelType w:val="hybridMultilevel"/>
    <w:tmpl w:val="BE925A7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nsid w:val="2094777E"/>
    <w:multiLevelType w:val="hybridMultilevel"/>
    <w:tmpl w:val="E072F912"/>
    <w:lvl w:ilvl="0" w:tplc="3334DC0A">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6">
    <w:nsid w:val="210E452D"/>
    <w:multiLevelType w:val="multilevel"/>
    <w:tmpl w:val="FC12D746"/>
    <w:lvl w:ilvl="0">
      <w:start w:val="1"/>
      <w:numFmt w:val="decimal"/>
      <w:pStyle w:val="Listanumerowana"/>
      <w:lvlText w:val="%1."/>
      <w:lvlJc w:val="left"/>
      <w:pPr>
        <w:tabs>
          <w:tab w:val="num" w:pos="360"/>
        </w:tabs>
        <w:ind w:left="360" w:hanging="360"/>
      </w:pPr>
      <w:rPr>
        <w:rFonts w:hint="default"/>
        <w:b/>
        <w:i w:val="0"/>
        <w:color w:val="auto"/>
        <w:sz w:val="24"/>
        <w:szCs w:val="24"/>
      </w:rPr>
    </w:lvl>
    <w:lvl w:ilvl="1">
      <w:start w:val="1"/>
      <w:numFmt w:val="decimal"/>
      <w:pStyle w:val="Listanumerowana2"/>
      <w:lvlText w:val="%1.%2."/>
      <w:lvlJc w:val="left"/>
      <w:pPr>
        <w:tabs>
          <w:tab w:val="num" w:pos="672"/>
        </w:tabs>
        <w:ind w:left="672" w:hanging="43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rPr>
        <w:rFonts w:ascii="Times New Roman" w:hAnsi="Times New Roman" w:cs="Times New Roman" w:hint="default"/>
        <w:b/>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2225140C"/>
    <w:multiLevelType w:val="hybridMultilevel"/>
    <w:tmpl w:val="6434A9B2"/>
    <w:lvl w:ilvl="0" w:tplc="ACB2B5C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8">
    <w:nsid w:val="225E16E9"/>
    <w:multiLevelType w:val="hybridMultilevel"/>
    <w:tmpl w:val="A95A7EA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9">
    <w:nsid w:val="2510214F"/>
    <w:multiLevelType w:val="hybridMultilevel"/>
    <w:tmpl w:val="F59A9A3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0">
    <w:nsid w:val="26B4774F"/>
    <w:multiLevelType w:val="hybridMultilevel"/>
    <w:tmpl w:val="A95A7EA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
    <w:nsid w:val="288F2E9C"/>
    <w:multiLevelType w:val="hybridMultilevel"/>
    <w:tmpl w:val="91062C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2AB7733E"/>
    <w:multiLevelType w:val="singleLevel"/>
    <w:tmpl w:val="C2607810"/>
    <w:lvl w:ilvl="0">
      <w:start w:val="1"/>
      <w:numFmt w:val="lowerLetter"/>
      <w:lvlText w:val="%1)"/>
      <w:lvlJc w:val="left"/>
      <w:pPr>
        <w:tabs>
          <w:tab w:val="num" w:pos="360"/>
        </w:tabs>
        <w:ind w:left="360" w:hanging="360"/>
      </w:pPr>
      <w:rPr>
        <w:rFonts w:hint="default"/>
      </w:rPr>
    </w:lvl>
  </w:abstractNum>
  <w:abstractNum w:abstractNumId="43">
    <w:nsid w:val="2AD200EB"/>
    <w:multiLevelType w:val="singleLevel"/>
    <w:tmpl w:val="A7DAEB6C"/>
    <w:lvl w:ilvl="0">
      <w:start w:val="1"/>
      <w:numFmt w:val="bullet"/>
      <w:lvlText w:val=""/>
      <w:lvlJc w:val="left"/>
      <w:pPr>
        <w:tabs>
          <w:tab w:val="num" w:pos="397"/>
        </w:tabs>
        <w:ind w:left="397" w:hanging="397"/>
      </w:pPr>
      <w:rPr>
        <w:rFonts w:ascii="Symbol" w:hAnsi="Symbol" w:hint="default"/>
        <w:b w:val="0"/>
        <w:i w:val="0"/>
      </w:rPr>
    </w:lvl>
  </w:abstractNum>
  <w:abstractNum w:abstractNumId="44">
    <w:nsid w:val="2DF30A6F"/>
    <w:multiLevelType w:val="singleLevel"/>
    <w:tmpl w:val="05FE254A"/>
    <w:lvl w:ilvl="0">
      <w:start w:val="1"/>
      <w:numFmt w:val="lowerLetter"/>
      <w:lvlText w:val="%1)"/>
      <w:legacy w:legacy="1" w:legacySpace="0" w:legacyIndent="283"/>
      <w:lvlJc w:val="left"/>
      <w:pPr>
        <w:ind w:left="283" w:hanging="283"/>
      </w:pPr>
    </w:lvl>
  </w:abstractNum>
  <w:abstractNum w:abstractNumId="45">
    <w:nsid w:val="2EBF2329"/>
    <w:multiLevelType w:val="hybridMultilevel"/>
    <w:tmpl w:val="91062C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2F3A087A"/>
    <w:multiLevelType w:val="multilevel"/>
    <w:tmpl w:val="3A66C2EC"/>
    <w:lvl w:ilvl="0">
      <w:start w:val="1"/>
      <w:numFmt w:val="decimal"/>
      <w:lvlText w:val="%1."/>
      <w:lvlJc w:val="left"/>
      <w:pPr>
        <w:ind w:left="360"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47">
    <w:nsid w:val="312D5304"/>
    <w:multiLevelType w:val="hybridMultilevel"/>
    <w:tmpl w:val="2B5EF8C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8">
    <w:nsid w:val="32192504"/>
    <w:multiLevelType w:val="singleLevel"/>
    <w:tmpl w:val="4DA06360"/>
    <w:lvl w:ilvl="0">
      <w:start w:val="1"/>
      <w:numFmt w:val="lowerLetter"/>
      <w:lvlText w:val="%1)"/>
      <w:lvlJc w:val="left"/>
      <w:pPr>
        <w:tabs>
          <w:tab w:val="num" w:pos="360"/>
        </w:tabs>
        <w:ind w:left="360" w:hanging="360"/>
      </w:pPr>
      <w:rPr>
        <w:rFonts w:hint="default"/>
      </w:rPr>
    </w:lvl>
  </w:abstractNum>
  <w:abstractNum w:abstractNumId="49">
    <w:nsid w:val="32245646"/>
    <w:multiLevelType w:val="hybridMultilevel"/>
    <w:tmpl w:val="1F566B10"/>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33C82F51"/>
    <w:multiLevelType w:val="hybridMultilevel"/>
    <w:tmpl w:val="B2C255F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1">
    <w:nsid w:val="34974298"/>
    <w:multiLevelType w:val="hybridMultilevel"/>
    <w:tmpl w:val="91062C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354314FD"/>
    <w:multiLevelType w:val="hybridMultilevel"/>
    <w:tmpl w:val="A95A7EA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3">
    <w:nsid w:val="35635AA4"/>
    <w:multiLevelType w:val="singleLevel"/>
    <w:tmpl w:val="CF16FF66"/>
    <w:lvl w:ilvl="0">
      <w:start w:val="1"/>
      <w:numFmt w:val="decimal"/>
      <w:lvlText w:val="%1. "/>
      <w:legacy w:legacy="1" w:legacySpace="0" w:legacyIndent="283"/>
      <w:lvlJc w:val="left"/>
      <w:pPr>
        <w:ind w:left="283" w:hanging="283"/>
      </w:pPr>
      <w:rPr>
        <w:rFonts w:asciiTheme="minorHAnsi" w:hAnsiTheme="minorHAnsi" w:cs="Times New Roman" w:hint="default"/>
        <w:b w:val="0"/>
        <w:i w:val="0"/>
        <w:strike w:val="0"/>
        <w:dstrike w:val="0"/>
        <w:sz w:val="24"/>
        <w:szCs w:val="24"/>
        <w:u w:val="none"/>
        <w:effect w:val="none"/>
      </w:rPr>
    </w:lvl>
  </w:abstractNum>
  <w:abstractNum w:abstractNumId="54">
    <w:nsid w:val="36D95192"/>
    <w:multiLevelType w:val="singleLevel"/>
    <w:tmpl w:val="0DAA7CAC"/>
    <w:lvl w:ilvl="0">
      <w:start w:val="1"/>
      <w:numFmt w:val="lowerLetter"/>
      <w:lvlText w:val="%1)"/>
      <w:lvlJc w:val="left"/>
      <w:pPr>
        <w:tabs>
          <w:tab w:val="num" w:pos="420"/>
        </w:tabs>
        <w:ind w:left="420" w:hanging="420"/>
      </w:pPr>
      <w:rPr>
        <w:rFonts w:hint="default"/>
      </w:rPr>
    </w:lvl>
  </w:abstractNum>
  <w:abstractNum w:abstractNumId="55">
    <w:nsid w:val="38F71F79"/>
    <w:multiLevelType w:val="hybridMultilevel"/>
    <w:tmpl w:val="42422B70"/>
    <w:lvl w:ilvl="0" w:tplc="F24AA06E">
      <w:start w:val="1"/>
      <w:numFmt w:val="bullet"/>
      <w:lvlText w:val="─"/>
      <w:lvlJc w:val="left"/>
      <w:pPr>
        <w:ind w:left="1429" w:hanging="360"/>
      </w:pPr>
      <w:rPr>
        <w:rFonts w:ascii="Calibri" w:hAnsi="Calibri"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6">
    <w:nsid w:val="3BC77313"/>
    <w:multiLevelType w:val="singleLevel"/>
    <w:tmpl w:val="04150017"/>
    <w:lvl w:ilvl="0">
      <w:start w:val="1"/>
      <w:numFmt w:val="lowerLetter"/>
      <w:lvlText w:val="%1)"/>
      <w:legacy w:legacy="1" w:legacySpace="0" w:legacyIndent="360"/>
      <w:lvlJc w:val="left"/>
      <w:pPr>
        <w:ind w:left="360" w:hanging="360"/>
      </w:pPr>
    </w:lvl>
  </w:abstractNum>
  <w:abstractNum w:abstractNumId="57">
    <w:nsid w:val="42A857A5"/>
    <w:multiLevelType w:val="hybridMultilevel"/>
    <w:tmpl w:val="5D981FEC"/>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42E16365"/>
    <w:multiLevelType w:val="hybridMultilevel"/>
    <w:tmpl w:val="A95A7EA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9">
    <w:nsid w:val="43031D5C"/>
    <w:multiLevelType w:val="hybridMultilevel"/>
    <w:tmpl w:val="EF50799E"/>
    <w:lvl w:ilvl="0" w:tplc="A800ABD0">
      <w:start w:val="1"/>
      <w:numFmt w:val="bullet"/>
      <w:lvlText w:val=""/>
      <w:lvlJc w:val="left"/>
      <w:pPr>
        <w:tabs>
          <w:tab w:val="num" w:pos="720"/>
        </w:tabs>
        <w:ind w:left="720" w:hanging="360"/>
      </w:pPr>
      <w:rPr>
        <w:rFonts w:ascii="Symbol" w:hAnsi="Symbol" w:hint="default"/>
      </w:rPr>
    </w:lvl>
    <w:lvl w:ilvl="1" w:tplc="E1B0D1D8" w:tentative="1">
      <w:start w:val="1"/>
      <w:numFmt w:val="bullet"/>
      <w:lvlText w:val="o"/>
      <w:lvlJc w:val="left"/>
      <w:pPr>
        <w:tabs>
          <w:tab w:val="num" w:pos="1440"/>
        </w:tabs>
        <w:ind w:left="1440" w:hanging="360"/>
      </w:pPr>
      <w:rPr>
        <w:rFonts w:ascii="Courier New" w:hAnsi="Courier New" w:hint="default"/>
      </w:rPr>
    </w:lvl>
    <w:lvl w:ilvl="2" w:tplc="D7D46FB8" w:tentative="1">
      <w:start w:val="1"/>
      <w:numFmt w:val="bullet"/>
      <w:lvlText w:val=""/>
      <w:lvlJc w:val="left"/>
      <w:pPr>
        <w:tabs>
          <w:tab w:val="num" w:pos="2160"/>
        </w:tabs>
        <w:ind w:left="2160" w:hanging="360"/>
      </w:pPr>
      <w:rPr>
        <w:rFonts w:ascii="Wingdings" w:hAnsi="Wingdings" w:hint="default"/>
      </w:rPr>
    </w:lvl>
    <w:lvl w:ilvl="3" w:tplc="5FACE15C" w:tentative="1">
      <w:start w:val="1"/>
      <w:numFmt w:val="bullet"/>
      <w:lvlText w:val=""/>
      <w:lvlJc w:val="left"/>
      <w:pPr>
        <w:tabs>
          <w:tab w:val="num" w:pos="2880"/>
        </w:tabs>
        <w:ind w:left="2880" w:hanging="360"/>
      </w:pPr>
      <w:rPr>
        <w:rFonts w:ascii="Symbol" w:hAnsi="Symbol" w:hint="default"/>
      </w:rPr>
    </w:lvl>
    <w:lvl w:ilvl="4" w:tplc="1D2EDBF8" w:tentative="1">
      <w:start w:val="1"/>
      <w:numFmt w:val="bullet"/>
      <w:lvlText w:val="o"/>
      <w:lvlJc w:val="left"/>
      <w:pPr>
        <w:tabs>
          <w:tab w:val="num" w:pos="3600"/>
        </w:tabs>
        <w:ind w:left="3600" w:hanging="360"/>
      </w:pPr>
      <w:rPr>
        <w:rFonts w:ascii="Courier New" w:hAnsi="Courier New" w:hint="default"/>
      </w:rPr>
    </w:lvl>
    <w:lvl w:ilvl="5" w:tplc="68D8B678" w:tentative="1">
      <w:start w:val="1"/>
      <w:numFmt w:val="bullet"/>
      <w:lvlText w:val=""/>
      <w:lvlJc w:val="left"/>
      <w:pPr>
        <w:tabs>
          <w:tab w:val="num" w:pos="4320"/>
        </w:tabs>
        <w:ind w:left="4320" w:hanging="360"/>
      </w:pPr>
      <w:rPr>
        <w:rFonts w:ascii="Wingdings" w:hAnsi="Wingdings" w:hint="default"/>
      </w:rPr>
    </w:lvl>
    <w:lvl w:ilvl="6" w:tplc="C22E089A" w:tentative="1">
      <w:start w:val="1"/>
      <w:numFmt w:val="bullet"/>
      <w:lvlText w:val=""/>
      <w:lvlJc w:val="left"/>
      <w:pPr>
        <w:tabs>
          <w:tab w:val="num" w:pos="5040"/>
        </w:tabs>
        <w:ind w:left="5040" w:hanging="360"/>
      </w:pPr>
      <w:rPr>
        <w:rFonts w:ascii="Symbol" w:hAnsi="Symbol" w:hint="default"/>
      </w:rPr>
    </w:lvl>
    <w:lvl w:ilvl="7" w:tplc="508EE9BC" w:tentative="1">
      <w:start w:val="1"/>
      <w:numFmt w:val="bullet"/>
      <w:lvlText w:val="o"/>
      <w:lvlJc w:val="left"/>
      <w:pPr>
        <w:tabs>
          <w:tab w:val="num" w:pos="5760"/>
        </w:tabs>
        <w:ind w:left="5760" w:hanging="360"/>
      </w:pPr>
      <w:rPr>
        <w:rFonts w:ascii="Courier New" w:hAnsi="Courier New" w:hint="default"/>
      </w:rPr>
    </w:lvl>
    <w:lvl w:ilvl="8" w:tplc="7338889C" w:tentative="1">
      <w:start w:val="1"/>
      <w:numFmt w:val="bullet"/>
      <w:lvlText w:val=""/>
      <w:lvlJc w:val="left"/>
      <w:pPr>
        <w:tabs>
          <w:tab w:val="num" w:pos="6480"/>
        </w:tabs>
        <w:ind w:left="6480" w:hanging="360"/>
      </w:pPr>
      <w:rPr>
        <w:rFonts w:ascii="Wingdings" w:hAnsi="Wingdings" w:hint="default"/>
      </w:rPr>
    </w:lvl>
  </w:abstractNum>
  <w:abstractNum w:abstractNumId="60">
    <w:nsid w:val="463F1F5A"/>
    <w:multiLevelType w:val="hybridMultilevel"/>
    <w:tmpl w:val="EFE8210C"/>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485C26A8"/>
    <w:multiLevelType w:val="hybridMultilevel"/>
    <w:tmpl w:val="8AC2B59C"/>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2">
    <w:nsid w:val="497A1B75"/>
    <w:multiLevelType w:val="singleLevel"/>
    <w:tmpl w:val="05FE254A"/>
    <w:lvl w:ilvl="0">
      <w:start w:val="1"/>
      <w:numFmt w:val="lowerLetter"/>
      <w:lvlText w:val="%1)"/>
      <w:legacy w:legacy="1" w:legacySpace="0" w:legacyIndent="283"/>
      <w:lvlJc w:val="left"/>
      <w:pPr>
        <w:ind w:left="283" w:hanging="283"/>
      </w:pPr>
    </w:lvl>
  </w:abstractNum>
  <w:abstractNum w:abstractNumId="63">
    <w:nsid w:val="49A32BFB"/>
    <w:multiLevelType w:val="hybridMultilevel"/>
    <w:tmpl w:val="A95A7EA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4">
    <w:nsid w:val="49FF71EA"/>
    <w:multiLevelType w:val="hybridMultilevel"/>
    <w:tmpl w:val="E20A288C"/>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65">
    <w:nsid w:val="4A4B5CB7"/>
    <w:multiLevelType w:val="hybridMultilevel"/>
    <w:tmpl w:val="30A6BD14"/>
    <w:lvl w:ilvl="0" w:tplc="31E43DA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6">
    <w:nsid w:val="501C1887"/>
    <w:multiLevelType w:val="hybridMultilevel"/>
    <w:tmpl w:val="5D8EA33C"/>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50312988"/>
    <w:multiLevelType w:val="hybridMultilevel"/>
    <w:tmpl w:val="56987A1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505D3A98"/>
    <w:multiLevelType w:val="hybridMultilevel"/>
    <w:tmpl w:val="255EE5B6"/>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51C54376"/>
    <w:multiLevelType w:val="multilevel"/>
    <w:tmpl w:val="3B0CAA9E"/>
    <w:lvl w:ilvl="0">
      <w:start w:val="1"/>
      <w:numFmt w:val="lowerLetter"/>
      <w:lvlText w:val="%1)"/>
      <w:lvlJc w:val="left"/>
      <w:pPr>
        <w:tabs>
          <w:tab w:val="num" w:pos="1233"/>
        </w:tabs>
        <w:ind w:left="1233" w:hanging="525"/>
      </w:pPr>
      <w:rPr>
        <w:rFonts w:hint="default"/>
      </w:rPr>
    </w:lvl>
    <w:lvl w:ilvl="1">
      <w:start w:val="2"/>
      <w:numFmt w:val="decimal"/>
      <w:lvlText w:val="%1.%2."/>
      <w:lvlJc w:val="left"/>
      <w:pPr>
        <w:tabs>
          <w:tab w:val="num" w:pos="1413"/>
        </w:tabs>
        <w:ind w:left="1413" w:hanging="705"/>
      </w:pPr>
      <w:rPr>
        <w:rFonts w:hint="default"/>
      </w:rPr>
    </w:lvl>
    <w:lvl w:ilvl="2">
      <w:start w:val="1"/>
      <w:numFmt w:val="decimal"/>
      <w:lvlText w:val="%1.%2.%3."/>
      <w:lvlJc w:val="left"/>
      <w:pPr>
        <w:tabs>
          <w:tab w:val="num" w:pos="1428"/>
        </w:tabs>
        <w:ind w:left="1428" w:hanging="720"/>
      </w:pPr>
      <w:rPr>
        <w:rFonts w:hint="default"/>
      </w:rPr>
    </w:lvl>
    <w:lvl w:ilvl="3">
      <w:start w:val="1"/>
      <w:numFmt w:val="decimal"/>
      <w:lvlText w:val="%1.%2.%3.%4."/>
      <w:lvlJc w:val="left"/>
      <w:pPr>
        <w:tabs>
          <w:tab w:val="num" w:pos="1428"/>
        </w:tabs>
        <w:ind w:left="1428" w:hanging="720"/>
      </w:pPr>
      <w:rPr>
        <w:rFonts w:hint="default"/>
      </w:rPr>
    </w:lvl>
    <w:lvl w:ilvl="4">
      <w:start w:val="1"/>
      <w:numFmt w:val="decimal"/>
      <w:lvlText w:val="%1.%2.%3.%4.%5."/>
      <w:lvlJc w:val="left"/>
      <w:pPr>
        <w:tabs>
          <w:tab w:val="num" w:pos="1788"/>
        </w:tabs>
        <w:ind w:left="1788" w:hanging="1080"/>
      </w:pPr>
      <w:rPr>
        <w:rFonts w:hint="default"/>
      </w:rPr>
    </w:lvl>
    <w:lvl w:ilvl="5">
      <w:start w:val="1"/>
      <w:numFmt w:val="decimal"/>
      <w:lvlText w:val="%1.%2.%3.%4.%5.%6."/>
      <w:lvlJc w:val="left"/>
      <w:pPr>
        <w:tabs>
          <w:tab w:val="num" w:pos="1788"/>
        </w:tabs>
        <w:ind w:left="1788" w:hanging="1080"/>
      </w:pPr>
      <w:rPr>
        <w:rFonts w:hint="default"/>
      </w:rPr>
    </w:lvl>
    <w:lvl w:ilvl="6">
      <w:start w:val="1"/>
      <w:numFmt w:val="decimal"/>
      <w:lvlText w:val="%1.%2.%3.%4.%5.%6.%7."/>
      <w:lvlJc w:val="left"/>
      <w:pPr>
        <w:tabs>
          <w:tab w:val="num" w:pos="1788"/>
        </w:tabs>
        <w:ind w:left="1788" w:hanging="1080"/>
      </w:pPr>
      <w:rPr>
        <w:rFonts w:hint="default"/>
      </w:rPr>
    </w:lvl>
    <w:lvl w:ilvl="7">
      <w:start w:val="1"/>
      <w:numFmt w:val="decimal"/>
      <w:lvlText w:val="%1.%2.%3.%4.%5.%6.%7.%8."/>
      <w:lvlJc w:val="left"/>
      <w:pPr>
        <w:tabs>
          <w:tab w:val="num" w:pos="2148"/>
        </w:tabs>
        <w:ind w:left="2148" w:hanging="1440"/>
      </w:pPr>
      <w:rPr>
        <w:rFonts w:hint="default"/>
      </w:rPr>
    </w:lvl>
    <w:lvl w:ilvl="8">
      <w:start w:val="1"/>
      <w:numFmt w:val="decimal"/>
      <w:lvlText w:val="%1.%2.%3.%4.%5.%6.%7.%8.%9."/>
      <w:lvlJc w:val="left"/>
      <w:pPr>
        <w:tabs>
          <w:tab w:val="num" w:pos="2148"/>
        </w:tabs>
        <w:ind w:left="2148" w:hanging="1440"/>
      </w:pPr>
      <w:rPr>
        <w:rFonts w:hint="default"/>
      </w:rPr>
    </w:lvl>
  </w:abstractNum>
  <w:abstractNum w:abstractNumId="70">
    <w:nsid w:val="558B7E70"/>
    <w:multiLevelType w:val="hybridMultilevel"/>
    <w:tmpl w:val="B510A3D8"/>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1">
    <w:nsid w:val="589F17FA"/>
    <w:multiLevelType w:val="multilevel"/>
    <w:tmpl w:val="F4CCF816"/>
    <w:lvl w:ilvl="0">
      <w:start w:val="1"/>
      <w:numFmt w:val="decimal"/>
      <w:lvlText w:val="%1."/>
      <w:lvlJc w:val="left"/>
      <w:pPr>
        <w:ind w:left="720" w:hanging="360"/>
      </w:pPr>
      <w:rPr>
        <w:rFonts w:hint="default"/>
      </w:rPr>
    </w:lvl>
    <w:lvl w:ilvl="1">
      <w:start w:val="1"/>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72">
    <w:nsid w:val="5A6C38FC"/>
    <w:multiLevelType w:val="hybridMultilevel"/>
    <w:tmpl w:val="9CCA9E7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3">
    <w:nsid w:val="5AB51961"/>
    <w:multiLevelType w:val="hybridMultilevel"/>
    <w:tmpl w:val="92B6BA90"/>
    <w:lvl w:ilvl="0" w:tplc="D7521DEE">
      <w:start w:val="1"/>
      <w:numFmt w:val="lowerLetter"/>
      <w:lvlText w:val="%1)"/>
      <w:lvlJc w:val="left"/>
      <w:pPr>
        <w:tabs>
          <w:tab w:val="num" w:pos="340"/>
        </w:tabs>
        <w:ind w:left="340" w:hanging="624"/>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74">
    <w:nsid w:val="5BD139C4"/>
    <w:multiLevelType w:val="singleLevel"/>
    <w:tmpl w:val="A7DAEB6C"/>
    <w:lvl w:ilvl="0">
      <w:start w:val="1"/>
      <w:numFmt w:val="bullet"/>
      <w:lvlText w:val=""/>
      <w:lvlJc w:val="left"/>
      <w:pPr>
        <w:tabs>
          <w:tab w:val="num" w:pos="397"/>
        </w:tabs>
        <w:ind w:left="397" w:hanging="397"/>
      </w:pPr>
      <w:rPr>
        <w:rFonts w:ascii="Symbol" w:hAnsi="Symbol" w:hint="default"/>
        <w:b w:val="0"/>
        <w:i w:val="0"/>
      </w:rPr>
    </w:lvl>
  </w:abstractNum>
  <w:abstractNum w:abstractNumId="75">
    <w:nsid w:val="5C224302"/>
    <w:multiLevelType w:val="hybridMultilevel"/>
    <w:tmpl w:val="CCDA5DB4"/>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6">
    <w:nsid w:val="5D3E64A2"/>
    <w:multiLevelType w:val="hybridMultilevel"/>
    <w:tmpl w:val="4F9C7D58"/>
    <w:lvl w:ilvl="0" w:tplc="F23A42D4">
      <w:start w:val="1"/>
      <w:numFmt w:val="bullet"/>
      <w:lvlText w:val="-"/>
      <w:lvlJc w:val="left"/>
      <w:pPr>
        <w:tabs>
          <w:tab w:val="num" w:pos="1069"/>
        </w:tabs>
        <w:ind w:left="1069" w:hanging="360"/>
      </w:pPr>
      <w:rPr>
        <w:rFonts w:ascii="Times New Roman" w:eastAsia="Times New Roman" w:hAnsi="Times New Roman" w:cs="Times New Roman" w:hint="default"/>
        <w:sz w:val="20"/>
      </w:rPr>
    </w:lvl>
    <w:lvl w:ilvl="1" w:tplc="04150003" w:tentative="1">
      <w:start w:val="1"/>
      <w:numFmt w:val="bullet"/>
      <w:lvlText w:val="o"/>
      <w:lvlJc w:val="left"/>
      <w:pPr>
        <w:tabs>
          <w:tab w:val="num" w:pos="1789"/>
        </w:tabs>
        <w:ind w:left="1789" w:hanging="360"/>
      </w:pPr>
      <w:rPr>
        <w:rFonts w:ascii="Courier New" w:hAnsi="Courier New" w:hint="default"/>
      </w:rPr>
    </w:lvl>
    <w:lvl w:ilvl="2" w:tplc="04150005" w:tentative="1">
      <w:start w:val="1"/>
      <w:numFmt w:val="bullet"/>
      <w:lvlText w:val=""/>
      <w:lvlJc w:val="left"/>
      <w:pPr>
        <w:tabs>
          <w:tab w:val="num" w:pos="2509"/>
        </w:tabs>
        <w:ind w:left="2509" w:hanging="360"/>
      </w:pPr>
      <w:rPr>
        <w:rFonts w:ascii="Wingdings" w:hAnsi="Wingdings" w:hint="default"/>
      </w:rPr>
    </w:lvl>
    <w:lvl w:ilvl="3" w:tplc="04150001" w:tentative="1">
      <w:start w:val="1"/>
      <w:numFmt w:val="bullet"/>
      <w:lvlText w:val=""/>
      <w:lvlJc w:val="left"/>
      <w:pPr>
        <w:tabs>
          <w:tab w:val="num" w:pos="3229"/>
        </w:tabs>
        <w:ind w:left="3229" w:hanging="360"/>
      </w:pPr>
      <w:rPr>
        <w:rFonts w:ascii="Symbol" w:hAnsi="Symbol" w:hint="default"/>
      </w:rPr>
    </w:lvl>
    <w:lvl w:ilvl="4" w:tplc="04150003" w:tentative="1">
      <w:start w:val="1"/>
      <w:numFmt w:val="bullet"/>
      <w:lvlText w:val="o"/>
      <w:lvlJc w:val="left"/>
      <w:pPr>
        <w:tabs>
          <w:tab w:val="num" w:pos="3949"/>
        </w:tabs>
        <w:ind w:left="3949" w:hanging="360"/>
      </w:pPr>
      <w:rPr>
        <w:rFonts w:ascii="Courier New" w:hAnsi="Courier New" w:hint="default"/>
      </w:rPr>
    </w:lvl>
    <w:lvl w:ilvl="5" w:tplc="04150005" w:tentative="1">
      <w:start w:val="1"/>
      <w:numFmt w:val="bullet"/>
      <w:lvlText w:val=""/>
      <w:lvlJc w:val="left"/>
      <w:pPr>
        <w:tabs>
          <w:tab w:val="num" w:pos="4669"/>
        </w:tabs>
        <w:ind w:left="4669" w:hanging="360"/>
      </w:pPr>
      <w:rPr>
        <w:rFonts w:ascii="Wingdings" w:hAnsi="Wingdings" w:hint="default"/>
      </w:rPr>
    </w:lvl>
    <w:lvl w:ilvl="6" w:tplc="04150001" w:tentative="1">
      <w:start w:val="1"/>
      <w:numFmt w:val="bullet"/>
      <w:lvlText w:val=""/>
      <w:lvlJc w:val="left"/>
      <w:pPr>
        <w:tabs>
          <w:tab w:val="num" w:pos="5389"/>
        </w:tabs>
        <w:ind w:left="5389" w:hanging="360"/>
      </w:pPr>
      <w:rPr>
        <w:rFonts w:ascii="Symbol" w:hAnsi="Symbol" w:hint="default"/>
      </w:rPr>
    </w:lvl>
    <w:lvl w:ilvl="7" w:tplc="04150003" w:tentative="1">
      <w:start w:val="1"/>
      <w:numFmt w:val="bullet"/>
      <w:lvlText w:val="o"/>
      <w:lvlJc w:val="left"/>
      <w:pPr>
        <w:tabs>
          <w:tab w:val="num" w:pos="6109"/>
        </w:tabs>
        <w:ind w:left="6109" w:hanging="360"/>
      </w:pPr>
      <w:rPr>
        <w:rFonts w:ascii="Courier New" w:hAnsi="Courier New" w:hint="default"/>
      </w:rPr>
    </w:lvl>
    <w:lvl w:ilvl="8" w:tplc="04150005" w:tentative="1">
      <w:start w:val="1"/>
      <w:numFmt w:val="bullet"/>
      <w:lvlText w:val=""/>
      <w:lvlJc w:val="left"/>
      <w:pPr>
        <w:tabs>
          <w:tab w:val="num" w:pos="6829"/>
        </w:tabs>
        <w:ind w:left="6829" w:hanging="360"/>
      </w:pPr>
      <w:rPr>
        <w:rFonts w:ascii="Wingdings" w:hAnsi="Wingdings" w:hint="default"/>
      </w:rPr>
    </w:lvl>
  </w:abstractNum>
  <w:abstractNum w:abstractNumId="77">
    <w:nsid w:val="5E5B0493"/>
    <w:multiLevelType w:val="hybridMultilevel"/>
    <w:tmpl w:val="36129C7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8">
    <w:nsid w:val="5F8F4454"/>
    <w:multiLevelType w:val="hybridMultilevel"/>
    <w:tmpl w:val="154681FC"/>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9">
    <w:nsid w:val="6145528F"/>
    <w:multiLevelType w:val="hybridMultilevel"/>
    <w:tmpl w:val="020AAD3C"/>
    <w:lvl w:ilvl="0" w:tplc="A52043E0">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0">
    <w:nsid w:val="622C775D"/>
    <w:multiLevelType w:val="hybridMultilevel"/>
    <w:tmpl w:val="A95A7EA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1">
    <w:nsid w:val="633D5811"/>
    <w:multiLevelType w:val="singleLevel"/>
    <w:tmpl w:val="A7DAEB6C"/>
    <w:lvl w:ilvl="0">
      <w:start w:val="1"/>
      <w:numFmt w:val="bullet"/>
      <w:lvlText w:val=""/>
      <w:lvlJc w:val="left"/>
      <w:pPr>
        <w:tabs>
          <w:tab w:val="num" w:pos="397"/>
        </w:tabs>
        <w:ind w:left="397" w:hanging="397"/>
      </w:pPr>
      <w:rPr>
        <w:rFonts w:ascii="Symbol" w:hAnsi="Symbol" w:hint="default"/>
        <w:b w:val="0"/>
        <w:i w:val="0"/>
      </w:rPr>
    </w:lvl>
  </w:abstractNum>
  <w:abstractNum w:abstractNumId="82">
    <w:nsid w:val="6666319A"/>
    <w:multiLevelType w:val="hybridMultilevel"/>
    <w:tmpl w:val="50BCC3EA"/>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3">
    <w:nsid w:val="67BB4DBA"/>
    <w:multiLevelType w:val="hybridMultilevel"/>
    <w:tmpl w:val="5D9A5BDA"/>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4">
    <w:nsid w:val="68584209"/>
    <w:multiLevelType w:val="hybridMultilevel"/>
    <w:tmpl w:val="394464A6"/>
    <w:lvl w:ilvl="0" w:tplc="31E43DA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5">
    <w:nsid w:val="68C7717F"/>
    <w:multiLevelType w:val="hybridMultilevel"/>
    <w:tmpl w:val="A5F066DE"/>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6">
    <w:nsid w:val="68DE68B3"/>
    <w:multiLevelType w:val="hybridMultilevel"/>
    <w:tmpl w:val="B7805A8E"/>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7">
    <w:nsid w:val="692C0E94"/>
    <w:multiLevelType w:val="hybridMultilevel"/>
    <w:tmpl w:val="61F671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6A2B4A3E"/>
    <w:multiLevelType w:val="hybridMultilevel"/>
    <w:tmpl w:val="04A0CDC4"/>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9">
    <w:nsid w:val="6AB43CAF"/>
    <w:multiLevelType w:val="hybridMultilevel"/>
    <w:tmpl w:val="7702205C"/>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0">
    <w:nsid w:val="6C1C3C8E"/>
    <w:multiLevelType w:val="hybridMultilevel"/>
    <w:tmpl w:val="8244D888"/>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1">
    <w:nsid w:val="6C7764B1"/>
    <w:multiLevelType w:val="hybridMultilevel"/>
    <w:tmpl w:val="5AA6EE7E"/>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2">
    <w:nsid w:val="6D064610"/>
    <w:multiLevelType w:val="singleLevel"/>
    <w:tmpl w:val="04150017"/>
    <w:lvl w:ilvl="0">
      <w:start w:val="1"/>
      <w:numFmt w:val="lowerLetter"/>
      <w:lvlText w:val="%1)"/>
      <w:legacy w:legacy="1" w:legacySpace="0" w:legacyIndent="360"/>
      <w:lvlJc w:val="left"/>
      <w:pPr>
        <w:ind w:left="360" w:hanging="360"/>
      </w:pPr>
    </w:lvl>
  </w:abstractNum>
  <w:abstractNum w:abstractNumId="93">
    <w:nsid w:val="6D3E3935"/>
    <w:multiLevelType w:val="hybridMultilevel"/>
    <w:tmpl w:val="D1F0758C"/>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1">
      <w:start w:val="1"/>
      <w:numFmt w:val="bullet"/>
      <w:lvlText w:val=""/>
      <w:lvlJc w:val="left"/>
      <w:pPr>
        <w:tabs>
          <w:tab w:val="num" w:pos="1724"/>
        </w:tabs>
        <w:ind w:left="1724" w:hanging="360"/>
      </w:pPr>
      <w:rPr>
        <w:rFonts w:ascii="Symbol" w:hAnsi="Symbol"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4">
    <w:nsid w:val="70B21D4D"/>
    <w:multiLevelType w:val="singleLevel"/>
    <w:tmpl w:val="04150017"/>
    <w:lvl w:ilvl="0">
      <w:start w:val="1"/>
      <w:numFmt w:val="lowerLetter"/>
      <w:lvlText w:val="%1)"/>
      <w:legacy w:legacy="1" w:legacySpace="0" w:legacyIndent="360"/>
      <w:lvlJc w:val="left"/>
      <w:pPr>
        <w:ind w:left="360" w:hanging="360"/>
      </w:pPr>
    </w:lvl>
  </w:abstractNum>
  <w:abstractNum w:abstractNumId="95">
    <w:nsid w:val="71F930D2"/>
    <w:multiLevelType w:val="singleLevel"/>
    <w:tmpl w:val="3F2E1C02"/>
    <w:lvl w:ilvl="0">
      <w:start w:val="3"/>
      <w:numFmt w:val="lowerLetter"/>
      <w:lvlText w:val="%1)"/>
      <w:legacy w:legacy="1" w:legacySpace="0" w:legacyIndent="283"/>
      <w:lvlJc w:val="left"/>
      <w:pPr>
        <w:ind w:left="983" w:hanging="283"/>
      </w:pPr>
    </w:lvl>
  </w:abstractNum>
  <w:abstractNum w:abstractNumId="96">
    <w:nsid w:val="724056F9"/>
    <w:multiLevelType w:val="hybridMultilevel"/>
    <w:tmpl w:val="ACC6DC2A"/>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7">
    <w:nsid w:val="72410535"/>
    <w:multiLevelType w:val="hybridMultilevel"/>
    <w:tmpl w:val="D01C48C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8">
    <w:nsid w:val="73A836ED"/>
    <w:multiLevelType w:val="singleLevel"/>
    <w:tmpl w:val="DE2E17CA"/>
    <w:lvl w:ilvl="0">
      <w:start w:val="1"/>
      <w:numFmt w:val="lowerLetter"/>
      <w:lvlText w:val="%1)"/>
      <w:lvlJc w:val="left"/>
      <w:pPr>
        <w:tabs>
          <w:tab w:val="num" w:pos="420"/>
        </w:tabs>
        <w:ind w:left="420" w:hanging="420"/>
      </w:pPr>
      <w:rPr>
        <w:rFonts w:hint="default"/>
      </w:rPr>
    </w:lvl>
  </w:abstractNum>
  <w:abstractNum w:abstractNumId="99">
    <w:nsid w:val="756E5223"/>
    <w:multiLevelType w:val="hybridMultilevel"/>
    <w:tmpl w:val="B46E578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0">
    <w:nsid w:val="75730700"/>
    <w:multiLevelType w:val="singleLevel"/>
    <w:tmpl w:val="05FE254A"/>
    <w:lvl w:ilvl="0">
      <w:start w:val="1"/>
      <w:numFmt w:val="lowerLetter"/>
      <w:lvlText w:val="%1)"/>
      <w:legacy w:legacy="1" w:legacySpace="0" w:legacyIndent="283"/>
      <w:lvlJc w:val="left"/>
      <w:pPr>
        <w:ind w:left="283" w:hanging="283"/>
      </w:pPr>
    </w:lvl>
  </w:abstractNum>
  <w:abstractNum w:abstractNumId="101">
    <w:nsid w:val="75C30938"/>
    <w:multiLevelType w:val="hybridMultilevel"/>
    <w:tmpl w:val="A5B6A1AC"/>
    <w:lvl w:ilvl="0" w:tplc="31E43DAE">
      <w:start w:val="1"/>
      <w:numFmt w:val="bullet"/>
      <w:lvlText w:val=""/>
      <w:lvlJc w:val="left"/>
      <w:pPr>
        <w:ind w:left="720" w:hanging="360"/>
      </w:pPr>
      <w:rPr>
        <w:rFonts w:ascii="Symbol" w:hAnsi="Symbol" w:hint="default"/>
      </w:rPr>
    </w:lvl>
    <w:lvl w:ilvl="1" w:tplc="31E43DAE">
      <w:start w:val="1"/>
      <w:numFmt w:val="bullet"/>
      <w:lvlText w:val=""/>
      <w:lvlJc w:val="left"/>
      <w:pPr>
        <w:ind w:left="1440" w:hanging="360"/>
      </w:pPr>
      <w:rPr>
        <w:rFonts w:ascii="Symbol" w:hAnsi="Symbol" w:hint="default"/>
      </w:rPr>
    </w:lvl>
    <w:lvl w:ilvl="2" w:tplc="E1C86FCA">
      <w:start w:val="5"/>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75CF5535"/>
    <w:multiLevelType w:val="hybridMultilevel"/>
    <w:tmpl w:val="224C2674"/>
    <w:lvl w:ilvl="0" w:tplc="EC7633D6">
      <w:start w:val="2"/>
      <w:numFmt w:val="lowerLetter"/>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766F5938"/>
    <w:multiLevelType w:val="hybridMultilevel"/>
    <w:tmpl w:val="FE6E565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4">
    <w:nsid w:val="76AC64D1"/>
    <w:multiLevelType w:val="hybridMultilevel"/>
    <w:tmpl w:val="DE2CDEA8"/>
    <w:lvl w:ilvl="0" w:tplc="8162ED48">
      <w:start w:val="1"/>
      <w:numFmt w:val="bullet"/>
      <w:lvlText w:val="–"/>
      <w:lvlJc w:val="left"/>
      <w:pPr>
        <w:tabs>
          <w:tab w:val="num" w:pos="391"/>
        </w:tabs>
        <w:ind w:left="391"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5">
    <w:nsid w:val="78243CE8"/>
    <w:multiLevelType w:val="hybridMultilevel"/>
    <w:tmpl w:val="995CFD60"/>
    <w:lvl w:ilvl="0" w:tplc="8162ED48">
      <w:start w:val="1"/>
      <w:numFmt w:val="bullet"/>
      <w:lvlText w:val="–"/>
      <w:lvlJc w:val="left"/>
      <w:pPr>
        <w:tabs>
          <w:tab w:val="num" w:pos="340"/>
        </w:tabs>
        <w:ind w:left="340"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6">
    <w:nsid w:val="79F155D9"/>
    <w:multiLevelType w:val="singleLevel"/>
    <w:tmpl w:val="A7DAEB6C"/>
    <w:lvl w:ilvl="0">
      <w:start w:val="1"/>
      <w:numFmt w:val="bullet"/>
      <w:lvlText w:val=""/>
      <w:lvlJc w:val="left"/>
      <w:pPr>
        <w:tabs>
          <w:tab w:val="num" w:pos="397"/>
        </w:tabs>
        <w:ind w:left="397" w:hanging="397"/>
      </w:pPr>
      <w:rPr>
        <w:rFonts w:ascii="Symbol" w:hAnsi="Symbol" w:hint="default"/>
        <w:b w:val="0"/>
        <w:i w:val="0"/>
      </w:rPr>
    </w:lvl>
  </w:abstractNum>
  <w:abstractNum w:abstractNumId="107">
    <w:nsid w:val="7B5114DF"/>
    <w:multiLevelType w:val="hybridMultilevel"/>
    <w:tmpl w:val="C71E6D8A"/>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7C687A93"/>
    <w:multiLevelType w:val="hybridMultilevel"/>
    <w:tmpl w:val="79042778"/>
    <w:lvl w:ilvl="0" w:tplc="3E0223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nsid w:val="7C995BE7"/>
    <w:multiLevelType w:val="hybridMultilevel"/>
    <w:tmpl w:val="00E6E07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0">
    <w:nsid w:val="7DBC66A6"/>
    <w:multiLevelType w:val="singleLevel"/>
    <w:tmpl w:val="FFFFFFFF"/>
    <w:lvl w:ilvl="0">
      <w:start w:val="2"/>
      <w:numFmt w:val="bullet"/>
      <w:lvlText w:val="-"/>
      <w:legacy w:legacy="1" w:legacySpace="0" w:legacyIndent="480"/>
      <w:lvlJc w:val="left"/>
      <w:pPr>
        <w:ind w:left="600" w:hanging="480"/>
      </w:pPr>
    </w:lvl>
  </w:abstractNum>
  <w:abstractNum w:abstractNumId="111">
    <w:nsid w:val="7E6C3C94"/>
    <w:multiLevelType w:val="hybridMultilevel"/>
    <w:tmpl w:val="92485C8E"/>
    <w:lvl w:ilvl="0" w:tplc="F24AA06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7F205598"/>
    <w:multiLevelType w:val="singleLevel"/>
    <w:tmpl w:val="05FE254A"/>
    <w:lvl w:ilvl="0">
      <w:start w:val="1"/>
      <w:numFmt w:val="lowerLetter"/>
      <w:lvlText w:val="%1)"/>
      <w:legacy w:legacy="1" w:legacySpace="0" w:legacyIndent="283"/>
      <w:lvlJc w:val="left"/>
      <w:pPr>
        <w:ind w:left="283" w:hanging="283"/>
      </w:pPr>
    </w:lvl>
  </w:abstractNum>
  <w:abstractNum w:abstractNumId="113">
    <w:nsid w:val="7FA2315D"/>
    <w:multiLevelType w:val="hybridMultilevel"/>
    <w:tmpl w:val="119E1A8E"/>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num w:numId="1">
    <w:abstractNumId w:val="19"/>
  </w:num>
  <w:num w:numId="2">
    <w:abstractNumId w:val="28"/>
  </w:num>
  <w:num w:numId="3">
    <w:abstractNumId w:val="69"/>
  </w:num>
  <w:num w:numId="4">
    <w:abstractNumId w:val="76"/>
  </w:num>
  <w:num w:numId="5">
    <w:abstractNumId w:val="87"/>
  </w:num>
  <w:num w:numId="6">
    <w:abstractNumId w:val="41"/>
  </w:num>
  <w:num w:numId="7">
    <w:abstractNumId w:val="45"/>
  </w:num>
  <w:num w:numId="8">
    <w:abstractNumId w:val="58"/>
  </w:num>
  <w:num w:numId="9">
    <w:abstractNumId w:val="29"/>
  </w:num>
  <w:num w:numId="10">
    <w:abstractNumId w:val="40"/>
  </w:num>
  <w:num w:numId="11">
    <w:abstractNumId w:val="101"/>
  </w:num>
  <w:num w:numId="12">
    <w:abstractNumId w:val="52"/>
  </w:num>
  <w:num w:numId="13">
    <w:abstractNumId w:val="51"/>
  </w:num>
  <w:num w:numId="14">
    <w:abstractNumId w:val="80"/>
  </w:num>
  <w:num w:numId="15">
    <w:abstractNumId w:val="38"/>
  </w:num>
  <w:num w:numId="16">
    <w:abstractNumId w:val="63"/>
  </w:num>
  <w:num w:numId="17">
    <w:abstractNumId w:val="47"/>
  </w:num>
  <w:num w:numId="18">
    <w:abstractNumId w:val="67"/>
  </w:num>
  <w:num w:numId="19">
    <w:abstractNumId w:val="36"/>
  </w:num>
  <w:num w:numId="20">
    <w:abstractNumId w:val="22"/>
  </w:num>
  <w:num w:numId="21">
    <w:abstractNumId w:val="65"/>
  </w:num>
  <w:num w:numId="22">
    <w:abstractNumId w:val="78"/>
  </w:num>
  <w:num w:numId="23">
    <w:abstractNumId w:val="108"/>
  </w:num>
  <w:num w:numId="24">
    <w:abstractNumId w:val="72"/>
  </w:num>
  <w:num w:numId="25">
    <w:abstractNumId w:val="0"/>
    <w:lvlOverride w:ilvl="0">
      <w:lvl w:ilvl="0">
        <w:numFmt w:val="bullet"/>
        <w:lvlText w:val=""/>
        <w:legacy w:legacy="1" w:legacySpace="0" w:legacyIndent="283"/>
        <w:lvlJc w:val="left"/>
        <w:pPr>
          <w:ind w:left="283" w:hanging="283"/>
        </w:pPr>
        <w:rPr>
          <w:rFonts w:ascii="Symbol" w:hAnsi="Symbol" w:hint="default"/>
        </w:rPr>
      </w:lvl>
    </w:lvlOverride>
  </w:num>
  <w:num w:numId="26">
    <w:abstractNumId w:val="25"/>
  </w:num>
  <w:num w:numId="27">
    <w:abstractNumId w:val="71"/>
  </w:num>
  <w:num w:numId="28">
    <w:abstractNumId w:val="15"/>
  </w:num>
  <w:num w:numId="29">
    <w:abstractNumId w:val="50"/>
  </w:num>
  <w:num w:numId="30">
    <w:abstractNumId w:val="39"/>
  </w:num>
  <w:num w:numId="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0"/>
    <w:lvlOverride w:ilvl="0">
      <w:lvl w:ilvl="0">
        <w:start w:val="2"/>
        <w:numFmt w:val="bullet"/>
        <w:lvlText w:val="-"/>
        <w:legacy w:legacy="1" w:legacySpace="0" w:legacyIndent="480"/>
        <w:lvlJc w:val="left"/>
        <w:pPr>
          <w:ind w:left="600" w:hanging="480"/>
        </w:pPr>
      </w:lvl>
    </w:lvlOverride>
  </w:num>
  <w:num w:numId="33">
    <w:abstractNumId w:val="94"/>
  </w:num>
  <w:num w:numId="34">
    <w:abstractNumId w:val="56"/>
  </w:num>
  <w:num w:numId="35">
    <w:abstractNumId w:val="110"/>
  </w:num>
  <w:num w:numId="36">
    <w:abstractNumId w:val="42"/>
  </w:num>
  <w:num w:numId="37">
    <w:abstractNumId w:val="48"/>
  </w:num>
  <w:num w:numId="38">
    <w:abstractNumId w:val="106"/>
  </w:num>
  <w:num w:numId="39">
    <w:abstractNumId w:val="43"/>
  </w:num>
  <w:num w:numId="40">
    <w:abstractNumId w:val="98"/>
  </w:num>
  <w:num w:numId="41">
    <w:abstractNumId w:val="11"/>
  </w:num>
  <w:num w:numId="42">
    <w:abstractNumId w:val="74"/>
  </w:num>
  <w:num w:numId="43">
    <w:abstractNumId w:val="54"/>
  </w:num>
  <w:num w:numId="44">
    <w:abstractNumId w:val="81"/>
  </w:num>
  <w:num w:numId="45">
    <w:abstractNumId w:val="59"/>
  </w:num>
  <w:num w:numId="46">
    <w:abstractNumId w:val="92"/>
  </w:num>
  <w:num w:numId="47">
    <w:abstractNumId w:val="102"/>
  </w:num>
  <w:num w:numId="48">
    <w:abstractNumId w:val="46"/>
  </w:num>
  <w:num w:numId="49">
    <w:abstractNumId w:val="27"/>
  </w:num>
  <w:num w:numId="50">
    <w:abstractNumId w:val="109"/>
  </w:num>
  <w:num w:numId="51">
    <w:abstractNumId w:val="13"/>
  </w:num>
  <w:num w:numId="52">
    <w:abstractNumId w:val="30"/>
  </w:num>
  <w:num w:numId="53">
    <w:abstractNumId w:val="97"/>
  </w:num>
  <w:num w:numId="54">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3"/>
    <w:lvlOverride w:ilvl="0">
      <w:startOverride w:val="1"/>
    </w:lvlOverride>
  </w:num>
  <w:num w:numId="62">
    <w:abstractNumId w:val="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4"/>
  </w:num>
  <w:num w:numId="81">
    <w:abstractNumId w:val="84"/>
  </w:num>
  <w:num w:numId="82">
    <w:abstractNumId w:val="31"/>
  </w:num>
  <w:num w:numId="83">
    <w:abstractNumId w:val="16"/>
  </w:num>
  <w:num w:numId="84">
    <w:abstractNumId w:val="20"/>
  </w:num>
  <w:num w:numId="85">
    <w:abstractNumId w:val="37"/>
  </w:num>
  <w:num w:numId="86">
    <w:abstractNumId w:val="33"/>
  </w:num>
  <w:num w:numId="87">
    <w:abstractNumId w:val="79"/>
  </w:num>
  <w:num w:numId="88">
    <w:abstractNumId w:val="111"/>
  </w:num>
  <w:num w:numId="89">
    <w:abstractNumId w:val="26"/>
  </w:num>
  <w:num w:numId="90">
    <w:abstractNumId w:val="66"/>
  </w:num>
  <w:num w:numId="91">
    <w:abstractNumId w:val="68"/>
  </w:num>
  <w:num w:numId="92">
    <w:abstractNumId w:val="49"/>
  </w:num>
  <w:num w:numId="93">
    <w:abstractNumId w:val="14"/>
  </w:num>
  <w:num w:numId="94">
    <w:abstractNumId w:val="57"/>
  </w:num>
  <w:num w:numId="95">
    <w:abstractNumId w:val="107"/>
  </w:num>
  <w:num w:numId="96">
    <w:abstractNumId w:val="60"/>
  </w:num>
  <w:num w:numId="97">
    <w:abstractNumId w:val="77"/>
  </w:num>
  <w:num w:numId="98">
    <w:abstractNumId w:val="18"/>
  </w:num>
  <w:num w:numId="99">
    <w:abstractNumId w:val="55"/>
  </w:num>
  <w:num w:numId="100">
    <w:abstractNumId w:val="17"/>
    <w:lvlOverride w:ilvl="0">
      <w:startOverride w:val="1"/>
    </w:lvlOverride>
  </w:num>
  <w:num w:numId="101">
    <w:abstractNumId w:val="62"/>
    <w:lvlOverride w:ilvl="0">
      <w:startOverride w:val="1"/>
    </w:lvlOverride>
  </w:num>
  <w:num w:numId="102">
    <w:abstractNumId w:val="100"/>
    <w:lvlOverride w:ilvl="0">
      <w:startOverride w:val="1"/>
    </w:lvlOverride>
  </w:num>
  <w:num w:numId="103">
    <w:abstractNumId w:val="12"/>
    <w:lvlOverride w:ilvl="0">
      <w:startOverride w:val="1"/>
    </w:lvlOverride>
  </w:num>
  <w:num w:numId="104">
    <w:abstractNumId w:val="95"/>
    <w:lvlOverride w:ilvl="0">
      <w:startOverride w:val="3"/>
    </w:lvlOverride>
  </w:num>
  <w:num w:numId="105">
    <w:abstractNumId w:val="112"/>
    <w:lvlOverride w:ilvl="0">
      <w:startOverride w:val="1"/>
    </w:lvlOverride>
  </w:num>
  <w:num w:numId="106">
    <w:abstractNumId w:val="44"/>
    <w:lvlOverride w:ilvl="0">
      <w:startOverride w:val="1"/>
    </w:lvlOverride>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defaultTabStop w:val="709"/>
  <w:hyphenationZone w:val="425"/>
  <w:evenAndOddHeaders/>
  <w:drawingGridHorizontalSpacing w:val="110"/>
  <w:displayHorizontalDrawingGridEvery w:val="2"/>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6BC5"/>
    <w:rsid w:val="00001426"/>
    <w:rsid w:val="000041A2"/>
    <w:rsid w:val="000053DC"/>
    <w:rsid w:val="00005FA1"/>
    <w:rsid w:val="00006179"/>
    <w:rsid w:val="00006365"/>
    <w:rsid w:val="000064BE"/>
    <w:rsid w:val="0001014D"/>
    <w:rsid w:val="000103C1"/>
    <w:rsid w:val="00010992"/>
    <w:rsid w:val="00010A4B"/>
    <w:rsid w:val="000110F8"/>
    <w:rsid w:val="00012CEA"/>
    <w:rsid w:val="000130AF"/>
    <w:rsid w:val="00013197"/>
    <w:rsid w:val="00015A0C"/>
    <w:rsid w:val="0001625A"/>
    <w:rsid w:val="00016A52"/>
    <w:rsid w:val="00016F40"/>
    <w:rsid w:val="00021AD1"/>
    <w:rsid w:val="0002313C"/>
    <w:rsid w:val="00023A75"/>
    <w:rsid w:val="000240D6"/>
    <w:rsid w:val="000250D6"/>
    <w:rsid w:val="00025462"/>
    <w:rsid w:val="00025E15"/>
    <w:rsid w:val="000274D4"/>
    <w:rsid w:val="00027DC9"/>
    <w:rsid w:val="00031AF0"/>
    <w:rsid w:val="00031E53"/>
    <w:rsid w:val="000323A2"/>
    <w:rsid w:val="0003264D"/>
    <w:rsid w:val="00032D93"/>
    <w:rsid w:val="000343A3"/>
    <w:rsid w:val="000348FC"/>
    <w:rsid w:val="00036ACA"/>
    <w:rsid w:val="00037426"/>
    <w:rsid w:val="00037FE1"/>
    <w:rsid w:val="000405D2"/>
    <w:rsid w:val="0004094A"/>
    <w:rsid w:val="00041316"/>
    <w:rsid w:val="00043C29"/>
    <w:rsid w:val="000504EA"/>
    <w:rsid w:val="00051120"/>
    <w:rsid w:val="000525A9"/>
    <w:rsid w:val="00052DB4"/>
    <w:rsid w:val="00054741"/>
    <w:rsid w:val="000549E8"/>
    <w:rsid w:val="000551E1"/>
    <w:rsid w:val="00055B88"/>
    <w:rsid w:val="0005697C"/>
    <w:rsid w:val="00056A31"/>
    <w:rsid w:val="00057537"/>
    <w:rsid w:val="0005754F"/>
    <w:rsid w:val="00057D22"/>
    <w:rsid w:val="00057D8E"/>
    <w:rsid w:val="000601AA"/>
    <w:rsid w:val="000603FC"/>
    <w:rsid w:val="000608EE"/>
    <w:rsid w:val="000619D9"/>
    <w:rsid w:val="00062359"/>
    <w:rsid w:val="000654FF"/>
    <w:rsid w:val="000655EE"/>
    <w:rsid w:val="000677DC"/>
    <w:rsid w:val="00070D0B"/>
    <w:rsid w:val="00071D97"/>
    <w:rsid w:val="00072C51"/>
    <w:rsid w:val="00073719"/>
    <w:rsid w:val="000744EF"/>
    <w:rsid w:val="0007550D"/>
    <w:rsid w:val="00075DE0"/>
    <w:rsid w:val="00077849"/>
    <w:rsid w:val="00077FAF"/>
    <w:rsid w:val="000801D0"/>
    <w:rsid w:val="0008090F"/>
    <w:rsid w:val="000810E0"/>
    <w:rsid w:val="0008117B"/>
    <w:rsid w:val="000813B9"/>
    <w:rsid w:val="00082A34"/>
    <w:rsid w:val="000831A3"/>
    <w:rsid w:val="000837CD"/>
    <w:rsid w:val="000841A6"/>
    <w:rsid w:val="000850A9"/>
    <w:rsid w:val="00085256"/>
    <w:rsid w:val="0008542F"/>
    <w:rsid w:val="00085B02"/>
    <w:rsid w:val="000860CA"/>
    <w:rsid w:val="0008674B"/>
    <w:rsid w:val="00091394"/>
    <w:rsid w:val="000932B0"/>
    <w:rsid w:val="00096A03"/>
    <w:rsid w:val="00096B2C"/>
    <w:rsid w:val="00097F12"/>
    <w:rsid w:val="000A0C80"/>
    <w:rsid w:val="000A0DAE"/>
    <w:rsid w:val="000A157F"/>
    <w:rsid w:val="000A1A85"/>
    <w:rsid w:val="000A22CB"/>
    <w:rsid w:val="000A3668"/>
    <w:rsid w:val="000A6882"/>
    <w:rsid w:val="000A69A6"/>
    <w:rsid w:val="000B092E"/>
    <w:rsid w:val="000B0D77"/>
    <w:rsid w:val="000B0F90"/>
    <w:rsid w:val="000B1018"/>
    <w:rsid w:val="000B1786"/>
    <w:rsid w:val="000B1B46"/>
    <w:rsid w:val="000B3358"/>
    <w:rsid w:val="000B3410"/>
    <w:rsid w:val="000B36C4"/>
    <w:rsid w:val="000B4BA0"/>
    <w:rsid w:val="000B526B"/>
    <w:rsid w:val="000B718B"/>
    <w:rsid w:val="000C0146"/>
    <w:rsid w:val="000C0F53"/>
    <w:rsid w:val="000C0FD0"/>
    <w:rsid w:val="000C267F"/>
    <w:rsid w:val="000C4D3E"/>
    <w:rsid w:val="000C4EB7"/>
    <w:rsid w:val="000C4EE0"/>
    <w:rsid w:val="000C51A1"/>
    <w:rsid w:val="000C559A"/>
    <w:rsid w:val="000C6EEF"/>
    <w:rsid w:val="000C75F7"/>
    <w:rsid w:val="000C7CF6"/>
    <w:rsid w:val="000C7CF7"/>
    <w:rsid w:val="000D0529"/>
    <w:rsid w:val="000D06D1"/>
    <w:rsid w:val="000D08B5"/>
    <w:rsid w:val="000D0F61"/>
    <w:rsid w:val="000D1C8A"/>
    <w:rsid w:val="000D3C69"/>
    <w:rsid w:val="000D3DAD"/>
    <w:rsid w:val="000D3F37"/>
    <w:rsid w:val="000D54C0"/>
    <w:rsid w:val="000D5C24"/>
    <w:rsid w:val="000D624B"/>
    <w:rsid w:val="000D7D1D"/>
    <w:rsid w:val="000E188D"/>
    <w:rsid w:val="000E2535"/>
    <w:rsid w:val="000E2667"/>
    <w:rsid w:val="000E34C2"/>
    <w:rsid w:val="000E7473"/>
    <w:rsid w:val="000E7507"/>
    <w:rsid w:val="000E7E19"/>
    <w:rsid w:val="000F0990"/>
    <w:rsid w:val="000F112B"/>
    <w:rsid w:val="000F221B"/>
    <w:rsid w:val="000F3913"/>
    <w:rsid w:val="000F39A8"/>
    <w:rsid w:val="000F4BEB"/>
    <w:rsid w:val="000F53AA"/>
    <w:rsid w:val="000F609A"/>
    <w:rsid w:val="000F6442"/>
    <w:rsid w:val="000F6625"/>
    <w:rsid w:val="000F75C5"/>
    <w:rsid w:val="000F7E7D"/>
    <w:rsid w:val="001003A7"/>
    <w:rsid w:val="00100A1A"/>
    <w:rsid w:val="00102842"/>
    <w:rsid w:val="00103041"/>
    <w:rsid w:val="001034B9"/>
    <w:rsid w:val="00103FD7"/>
    <w:rsid w:val="001044B9"/>
    <w:rsid w:val="00104D97"/>
    <w:rsid w:val="00104E2E"/>
    <w:rsid w:val="0010640D"/>
    <w:rsid w:val="001067F7"/>
    <w:rsid w:val="00106B98"/>
    <w:rsid w:val="00106E0C"/>
    <w:rsid w:val="00107933"/>
    <w:rsid w:val="00107C2A"/>
    <w:rsid w:val="00111CDB"/>
    <w:rsid w:val="001124AD"/>
    <w:rsid w:val="00112FA6"/>
    <w:rsid w:val="00112FE7"/>
    <w:rsid w:val="00113F56"/>
    <w:rsid w:val="00114844"/>
    <w:rsid w:val="00114AB5"/>
    <w:rsid w:val="00115B34"/>
    <w:rsid w:val="00116073"/>
    <w:rsid w:val="001166C5"/>
    <w:rsid w:val="001166DB"/>
    <w:rsid w:val="00117DF8"/>
    <w:rsid w:val="00122EC2"/>
    <w:rsid w:val="001232D4"/>
    <w:rsid w:val="00123C4F"/>
    <w:rsid w:val="0012582E"/>
    <w:rsid w:val="00125ADA"/>
    <w:rsid w:val="00126216"/>
    <w:rsid w:val="00126D19"/>
    <w:rsid w:val="001275A6"/>
    <w:rsid w:val="00127CB7"/>
    <w:rsid w:val="00130465"/>
    <w:rsid w:val="00130BCF"/>
    <w:rsid w:val="0013169A"/>
    <w:rsid w:val="001318B0"/>
    <w:rsid w:val="00132A3E"/>
    <w:rsid w:val="00133152"/>
    <w:rsid w:val="00133A54"/>
    <w:rsid w:val="001357B3"/>
    <w:rsid w:val="00135882"/>
    <w:rsid w:val="00135CE6"/>
    <w:rsid w:val="00136294"/>
    <w:rsid w:val="001366EE"/>
    <w:rsid w:val="00137760"/>
    <w:rsid w:val="00137969"/>
    <w:rsid w:val="00137E77"/>
    <w:rsid w:val="001400D0"/>
    <w:rsid w:val="00140182"/>
    <w:rsid w:val="001416BC"/>
    <w:rsid w:val="00142321"/>
    <w:rsid w:val="001436F5"/>
    <w:rsid w:val="00144134"/>
    <w:rsid w:val="001441D9"/>
    <w:rsid w:val="00145953"/>
    <w:rsid w:val="00145B8D"/>
    <w:rsid w:val="00146478"/>
    <w:rsid w:val="001505C5"/>
    <w:rsid w:val="00150AB4"/>
    <w:rsid w:val="001515F5"/>
    <w:rsid w:val="0015238F"/>
    <w:rsid w:val="0015286D"/>
    <w:rsid w:val="00152D49"/>
    <w:rsid w:val="001545A6"/>
    <w:rsid w:val="00154784"/>
    <w:rsid w:val="001547F1"/>
    <w:rsid w:val="00154855"/>
    <w:rsid w:val="00155592"/>
    <w:rsid w:val="0015568F"/>
    <w:rsid w:val="001561A4"/>
    <w:rsid w:val="0015653D"/>
    <w:rsid w:val="0015686D"/>
    <w:rsid w:val="001575E8"/>
    <w:rsid w:val="00157B81"/>
    <w:rsid w:val="00157EF6"/>
    <w:rsid w:val="00160E1C"/>
    <w:rsid w:val="00161AB1"/>
    <w:rsid w:val="001639ED"/>
    <w:rsid w:val="00163DD4"/>
    <w:rsid w:val="00164236"/>
    <w:rsid w:val="00164322"/>
    <w:rsid w:val="00164CD7"/>
    <w:rsid w:val="001659F6"/>
    <w:rsid w:val="0016669D"/>
    <w:rsid w:val="00166AED"/>
    <w:rsid w:val="00166D0C"/>
    <w:rsid w:val="00166E6C"/>
    <w:rsid w:val="00172166"/>
    <w:rsid w:val="0017287E"/>
    <w:rsid w:val="00172E77"/>
    <w:rsid w:val="001735D9"/>
    <w:rsid w:val="0017360D"/>
    <w:rsid w:val="00174C9D"/>
    <w:rsid w:val="00175327"/>
    <w:rsid w:val="001754A8"/>
    <w:rsid w:val="00175D4F"/>
    <w:rsid w:val="00176783"/>
    <w:rsid w:val="00177AB6"/>
    <w:rsid w:val="00180FAC"/>
    <w:rsid w:val="00181E4F"/>
    <w:rsid w:val="00181F7E"/>
    <w:rsid w:val="00182396"/>
    <w:rsid w:val="001825DA"/>
    <w:rsid w:val="00182760"/>
    <w:rsid w:val="00182B3C"/>
    <w:rsid w:val="00182C36"/>
    <w:rsid w:val="00182D6D"/>
    <w:rsid w:val="00183B42"/>
    <w:rsid w:val="00183B56"/>
    <w:rsid w:val="00183CD6"/>
    <w:rsid w:val="001844BB"/>
    <w:rsid w:val="001851D0"/>
    <w:rsid w:val="001861E2"/>
    <w:rsid w:val="00186C93"/>
    <w:rsid w:val="00186E76"/>
    <w:rsid w:val="00187AA3"/>
    <w:rsid w:val="00187BD8"/>
    <w:rsid w:val="00190F02"/>
    <w:rsid w:val="00191194"/>
    <w:rsid w:val="001915A7"/>
    <w:rsid w:val="00191ED7"/>
    <w:rsid w:val="00193718"/>
    <w:rsid w:val="00193CCB"/>
    <w:rsid w:val="00196A27"/>
    <w:rsid w:val="00197B0B"/>
    <w:rsid w:val="001A2057"/>
    <w:rsid w:val="001A2363"/>
    <w:rsid w:val="001A28E8"/>
    <w:rsid w:val="001A32CC"/>
    <w:rsid w:val="001A344F"/>
    <w:rsid w:val="001A49C6"/>
    <w:rsid w:val="001A4C88"/>
    <w:rsid w:val="001A7604"/>
    <w:rsid w:val="001B03C5"/>
    <w:rsid w:val="001B312A"/>
    <w:rsid w:val="001B4324"/>
    <w:rsid w:val="001B49DB"/>
    <w:rsid w:val="001B5418"/>
    <w:rsid w:val="001B59AC"/>
    <w:rsid w:val="001B59AF"/>
    <w:rsid w:val="001B75EA"/>
    <w:rsid w:val="001C3B99"/>
    <w:rsid w:val="001C4343"/>
    <w:rsid w:val="001C4A4E"/>
    <w:rsid w:val="001C5570"/>
    <w:rsid w:val="001C6329"/>
    <w:rsid w:val="001C6587"/>
    <w:rsid w:val="001C773C"/>
    <w:rsid w:val="001C783F"/>
    <w:rsid w:val="001C7D63"/>
    <w:rsid w:val="001D017E"/>
    <w:rsid w:val="001D133B"/>
    <w:rsid w:val="001D1B05"/>
    <w:rsid w:val="001D303F"/>
    <w:rsid w:val="001D3EBD"/>
    <w:rsid w:val="001D49C7"/>
    <w:rsid w:val="001D4D9F"/>
    <w:rsid w:val="001D4F13"/>
    <w:rsid w:val="001D4F5E"/>
    <w:rsid w:val="001D5A7C"/>
    <w:rsid w:val="001D5DFE"/>
    <w:rsid w:val="001D678A"/>
    <w:rsid w:val="001D74ED"/>
    <w:rsid w:val="001D7702"/>
    <w:rsid w:val="001D7E07"/>
    <w:rsid w:val="001E35AC"/>
    <w:rsid w:val="001E4897"/>
    <w:rsid w:val="001E5992"/>
    <w:rsid w:val="001E61DC"/>
    <w:rsid w:val="001E68AE"/>
    <w:rsid w:val="001E713C"/>
    <w:rsid w:val="001F04E9"/>
    <w:rsid w:val="001F0D69"/>
    <w:rsid w:val="001F2320"/>
    <w:rsid w:val="001F344A"/>
    <w:rsid w:val="001F40FE"/>
    <w:rsid w:val="001F491C"/>
    <w:rsid w:val="001F4FF7"/>
    <w:rsid w:val="001F522E"/>
    <w:rsid w:val="001F5BEE"/>
    <w:rsid w:val="0020022C"/>
    <w:rsid w:val="00202DCC"/>
    <w:rsid w:val="002034BE"/>
    <w:rsid w:val="002039F9"/>
    <w:rsid w:val="00203B0B"/>
    <w:rsid w:val="00203ED3"/>
    <w:rsid w:val="00204104"/>
    <w:rsid w:val="002041CC"/>
    <w:rsid w:val="00204775"/>
    <w:rsid w:val="002066A1"/>
    <w:rsid w:val="00207654"/>
    <w:rsid w:val="002078B9"/>
    <w:rsid w:val="00210F45"/>
    <w:rsid w:val="00211456"/>
    <w:rsid w:val="002130A7"/>
    <w:rsid w:val="00213B99"/>
    <w:rsid w:val="0021413F"/>
    <w:rsid w:val="002143C8"/>
    <w:rsid w:val="002158AC"/>
    <w:rsid w:val="00216ECE"/>
    <w:rsid w:val="00217999"/>
    <w:rsid w:val="00217F22"/>
    <w:rsid w:val="0022232B"/>
    <w:rsid w:val="0022276D"/>
    <w:rsid w:val="00223020"/>
    <w:rsid w:val="00225462"/>
    <w:rsid w:val="00225AD0"/>
    <w:rsid w:val="00226453"/>
    <w:rsid w:val="00227CE3"/>
    <w:rsid w:val="002303D9"/>
    <w:rsid w:val="0023133E"/>
    <w:rsid w:val="002321D5"/>
    <w:rsid w:val="00232416"/>
    <w:rsid w:val="002326E4"/>
    <w:rsid w:val="002337FB"/>
    <w:rsid w:val="00233CD0"/>
    <w:rsid w:val="002346C3"/>
    <w:rsid w:val="0023507C"/>
    <w:rsid w:val="00235824"/>
    <w:rsid w:val="00235EA4"/>
    <w:rsid w:val="00236D5F"/>
    <w:rsid w:val="0023751C"/>
    <w:rsid w:val="00237FF9"/>
    <w:rsid w:val="0024081D"/>
    <w:rsid w:val="002420A3"/>
    <w:rsid w:val="002431A3"/>
    <w:rsid w:val="00243CE2"/>
    <w:rsid w:val="00246943"/>
    <w:rsid w:val="00246C19"/>
    <w:rsid w:val="00247D7F"/>
    <w:rsid w:val="00247DC1"/>
    <w:rsid w:val="0025157B"/>
    <w:rsid w:val="00252CC5"/>
    <w:rsid w:val="00254E69"/>
    <w:rsid w:val="00255091"/>
    <w:rsid w:val="00255267"/>
    <w:rsid w:val="0025548A"/>
    <w:rsid w:val="00255A16"/>
    <w:rsid w:val="002566C1"/>
    <w:rsid w:val="00256D7A"/>
    <w:rsid w:val="0025789D"/>
    <w:rsid w:val="00260E66"/>
    <w:rsid w:val="00261355"/>
    <w:rsid w:val="00262420"/>
    <w:rsid w:val="00263CA6"/>
    <w:rsid w:val="00266870"/>
    <w:rsid w:val="002676FD"/>
    <w:rsid w:val="0026774C"/>
    <w:rsid w:val="002677A5"/>
    <w:rsid w:val="00267F5A"/>
    <w:rsid w:val="00271F1C"/>
    <w:rsid w:val="00271F35"/>
    <w:rsid w:val="00272519"/>
    <w:rsid w:val="00272727"/>
    <w:rsid w:val="00272F6B"/>
    <w:rsid w:val="00274762"/>
    <w:rsid w:val="00275562"/>
    <w:rsid w:val="00276F01"/>
    <w:rsid w:val="00280214"/>
    <w:rsid w:val="002807ED"/>
    <w:rsid w:val="0028285C"/>
    <w:rsid w:val="00282B1E"/>
    <w:rsid w:val="00285A8B"/>
    <w:rsid w:val="002860DE"/>
    <w:rsid w:val="0028742E"/>
    <w:rsid w:val="00287498"/>
    <w:rsid w:val="00287E54"/>
    <w:rsid w:val="002908F7"/>
    <w:rsid w:val="00290A2D"/>
    <w:rsid w:val="002913B3"/>
    <w:rsid w:val="00293667"/>
    <w:rsid w:val="00293D25"/>
    <w:rsid w:val="00293DAB"/>
    <w:rsid w:val="0029480C"/>
    <w:rsid w:val="00297046"/>
    <w:rsid w:val="00297208"/>
    <w:rsid w:val="002A086A"/>
    <w:rsid w:val="002A0A36"/>
    <w:rsid w:val="002A127C"/>
    <w:rsid w:val="002A144A"/>
    <w:rsid w:val="002A1A8B"/>
    <w:rsid w:val="002A1DBD"/>
    <w:rsid w:val="002A2A55"/>
    <w:rsid w:val="002A35D1"/>
    <w:rsid w:val="002A3A00"/>
    <w:rsid w:val="002A4377"/>
    <w:rsid w:val="002A5D04"/>
    <w:rsid w:val="002A5E9F"/>
    <w:rsid w:val="002A63D2"/>
    <w:rsid w:val="002A641F"/>
    <w:rsid w:val="002A6B02"/>
    <w:rsid w:val="002A6CAB"/>
    <w:rsid w:val="002A7280"/>
    <w:rsid w:val="002B06EE"/>
    <w:rsid w:val="002B3EF3"/>
    <w:rsid w:val="002B4845"/>
    <w:rsid w:val="002B4A29"/>
    <w:rsid w:val="002B5003"/>
    <w:rsid w:val="002B5A3D"/>
    <w:rsid w:val="002B5E12"/>
    <w:rsid w:val="002C0578"/>
    <w:rsid w:val="002C0C5D"/>
    <w:rsid w:val="002C164F"/>
    <w:rsid w:val="002C1B3E"/>
    <w:rsid w:val="002C61F5"/>
    <w:rsid w:val="002D058E"/>
    <w:rsid w:val="002D1982"/>
    <w:rsid w:val="002D2025"/>
    <w:rsid w:val="002D62B3"/>
    <w:rsid w:val="002D64B4"/>
    <w:rsid w:val="002D7A87"/>
    <w:rsid w:val="002D7F7B"/>
    <w:rsid w:val="002E0F49"/>
    <w:rsid w:val="002E1222"/>
    <w:rsid w:val="002E1B99"/>
    <w:rsid w:val="002E2441"/>
    <w:rsid w:val="002E249F"/>
    <w:rsid w:val="002E3428"/>
    <w:rsid w:val="002E4D6F"/>
    <w:rsid w:val="002E510C"/>
    <w:rsid w:val="002E5B33"/>
    <w:rsid w:val="002E5CF9"/>
    <w:rsid w:val="002E5F59"/>
    <w:rsid w:val="002E6298"/>
    <w:rsid w:val="002E63E6"/>
    <w:rsid w:val="002E6952"/>
    <w:rsid w:val="002F0C1E"/>
    <w:rsid w:val="002F0CDE"/>
    <w:rsid w:val="002F1C13"/>
    <w:rsid w:val="002F2E6D"/>
    <w:rsid w:val="002F36BC"/>
    <w:rsid w:val="002F379B"/>
    <w:rsid w:val="002F3EC7"/>
    <w:rsid w:val="002F3F35"/>
    <w:rsid w:val="002F4500"/>
    <w:rsid w:val="002F5216"/>
    <w:rsid w:val="002F748E"/>
    <w:rsid w:val="002F74C2"/>
    <w:rsid w:val="00300145"/>
    <w:rsid w:val="00300E14"/>
    <w:rsid w:val="00300FC6"/>
    <w:rsid w:val="00303530"/>
    <w:rsid w:val="003039E2"/>
    <w:rsid w:val="00305404"/>
    <w:rsid w:val="00305418"/>
    <w:rsid w:val="0030639E"/>
    <w:rsid w:val="0030757B"/>
    <w:rsid w:val="00307976"/>
    <w:rsid w:val="003101A7"/>
    <w:rsid w:val="0031155E"/>
    <w:rsid w:val="00313015"/>
    <w:rsid w:val="003134DF"/>
    <w:rsid w:val="0031468C"/>
    <w:rsid w:val="0031483E"/>
    <w:rsid w:val="003157D1"/>
    <w:rsid w:val="00315EF1"/>
    <w:rsid w:val="0031602D"/>
    <w:rsid w:val="00316A32"/>
    <w:rsid w:val="00316EB1"/>
    <w:rsid w:val="00317303"/>
    <w:rsid w:val="003200D6"/>
    <w:rsid w:val="003203CF"/>
    <w:rsid w:val="003204BF"/>
    <w:rsid w:val="00320998"/>
    <w:rsid w:val="00321CD4"/>
    <w:rsid w:val="00322E5A"/>
    <w:rsid w:val="003244C9"/>
    <w:rsid w:val="003247A7"/>
    <w:rsid w:val="00330B26"/>
    <w:rsid w:val="003326B8"/>
    <w:rsid w:val="00332B99"/>
    <w:rsid w:val="00335E9F"/>
    <w:rsid w:val="00337BD6"/>
    <w:rsid w:val="003417C9"/>
    <w:rsid w:val="0034239F"/>
    <w:rsid w:val="00342BDA"/>
    <w:rsid w:val="00344488"/>
    <w:rsid w:val="0034463C"/>
    <w:rsid w:val="00344984"/>
    <w:rsid w:val="00344B6A"/>
    <w:rsid w:val="003455DC"/>
    <w:rsid w:val="00345ECB"/>
    <w:rsid w:val="00345F00"/>
    <w:rsid w:val="00346238"/>
    <w:rsid w:val="003465CE"/>
    <w:rsid w:val="00346F9D"/>
    <w:rsid w:val="00350257"/>
    <w:rsid w:val="00350ECE"/>
    <w:rsid w:val="00351260"/>
    <w:rsid w:val="00351470"/>
    <w:rsid w:val="00352D5B"/>
    <w:rsid w:val="00352DB2"/>
    <w:rsid w:val="0035361F"/>
    <w:rsid w:val="00353BC3"/>
    <w:rsid w:val="00353C08"/>
    <w:rsid w:val="00354BD4"/>
    <w:rsid w:val="00355630"/>
    <w:rsid w:val="003568FE"/>
    <w:rsid w:val="00357285"/>
    <w:rsid w:val="00357383"/>
    <w:rsid w:val="003577FD"/>
    <w:rsid w:val="00357C7E"/>
    <w:rsid w:val="00361A73"/>
    <w:rsid w:val="0036218E"/>
    <w:rsid w:val="003633D2"/>
    <w:rsid w:val="00363903"/>
    <w:rsid w:val="00363FEA"/>
    <w:rsid w:val="00364013"/>
    <w:rsid w:val="00364681"/>
    <w:rsid w:val="00365103"/>
    <w:rsid w:val="0036572F"/>
    <w:rsid w:val="0036615C"/>
    <w:rsid w:val="00367005"/>
    <w:rsid w:val="00367244"/>
    <w:rsid w:val="0037050F"/>
    <w:rsid w:val="003705AF"/>
    <w:rsid w:val="00370ACB"/>
    <w:rsid w:val="003719E1"/>
    <w:rsid w:val="00371BD5"/>
    <w:rsid w:val="00372A00"/>
    <w:rsid w:val="00374DE4"/>
    <w:rsid w:val="00375427"/>
    <w:rsid w:val="00375651"/>
    <w:rsid w:val="0037595B"/>
    <w:rsid w:val="00375BFF"/>
    <w:rsid w:val="00377073"/>
    <w:rsid w:val="00380E49"/>
    <w:rsid w:val="00381A0B"/>
    <w:rsid w:val="00382349"/>
    <w:rsid w:val="0038268D"/>
    <w:rsid w:val="00382885"/>
    <w:rsid w:val="00382A03"/>
    <w:rsid w:val="0038309A"/>
    <w:rsid w:val="00383929"/>
    <w:rsid w:val="00383EE7"/>
    <w:rsid w:val="003845C1"/>
    <w:rsid w:val="00384644"/>
    <w:rsid w:val="00384C14"/>
    <w:rsid w:val="00385097"/>
    <w:rsid w:val="003851F1"/>
    <w:rsid w:val="003851FF"/>
    <w:rsid w:val="0038543E"/>
    <w:rsid w:val="00387A5B"/>
    <w:rsid w:val="00387B6E"/>
    <w:rsid w:val="00387FB4"/>
    <w:rsid w:val="0039072D"/>
    <w:rsid w:val="00390937"/>
    <w:rsid w:val="00390D6E"/>
    <w:rsid w:val="00393D42"/>
    <w:rsid w:val="003946A6"/>
    <w:rsid w:val="003946C2"/>
    <w:rsid w:val="00395D23"/>
    <w:rsid w:val="0039646A"/>
    <w:rsid w:val="00396CA3"/>
    <w:rsid w:val="003A2B64"/>
    <w:rsid w:val="003A3CDC"/>
    <w:rsid w:val="003A428C"/>
    <w:rsid w:val="003A5203"/>
    <w:rsid w:val="003A570A"/>
    <w:rsid w:val="003A65B1"/>
    <w:rsid w:val="003A6B49"/>
    <w:rsid w:val="003A77E4"/>
    <w:rsid w:val="003A79DF"/>
    <w:rsid w:val="003B1D25"/>
    <w:rsid w:val="003B207D"/>
    <w:rsid w:val="003B308A"/>
    <w:rsid w:val="003B3783"/>
    <w:rsid w:val="003B3D68"/>
    <w:rsid w:val="003B415F"/>
    <w:rsid w:val="003B4248"/>
    <w:rsid w:val="003B532B"/>
    <w:rsid w:val="003C1837"/>
    <w:rsid w:val="003C2C9C"/>
    <w:rsid w:val="003C35DD"/>
    <w:rsid w:val="003C4485"/>
    <w:rsid w:val="003C4D50"/>
    <w:rsid w:val="003C5316"/>
    <w:rsid w:val="003C66EA"/>
    <w:rsid w:val="003C6D6C"/>
    <w:rsid w:val="003C7336"/>
    <w:rsid w:val="003D0945"/>
    <w:rsid w:val="003D21AA"/>
    <w:rsid w:val="003D3B06"/>
    <w:rsid w:val="003D3EA3"/>
    <w:rsid w:val="003D507F"/>
    <w:rsid w:val="003D52C1"/>
    <w:rsid w:val="003D6067"/>
    <w:rsid w:val="003D61D5"/>
    <w:rsid w:val="003D67E3"/>
    <w:rsid w:val="003D7C28"/>
    <w:rsid w:val="003E07D3"/>
    <w:rsid w:val="003E08BB"/>
    <w:rsid w:val="003E2D70"/>
    <w:rsid w:val="003E2F73"/>
    <w:rsid w:val="003E4ABE"/>
    <w:rsid w:val="003E4E85"/>
    <w:rsid w:val="003E61C0"/>
    <w:rsid w:val="003E676B"/>
    <w:rsid w:val="003E6C02"/>
    <w:rsid w:val="003F0B9A"/>
    <w:rsid w:val="003F21B3"/>
    <w:rsid w:val="003F2BBE"/>
    <w:rsid w:val="003F3E95"/>
    <w:rsid w:val="003F495B"/>
    <w:rsid w:val="003F518D"/>
    <w:rsid w:val="003F53B4"/>
    <w:rsid w:val="003F6002"/>
    <w:rsid w:val="003F6D5D"/>
    <w:rsid w:val="003F790D"/>
    <w:rsid w:val="00401F4E"/>
    <w:rsid w:val="00403C21"/>
    <w:rsid w:val="004048F8"/>
    <w:rsid w:val="004051BB"/>
    <w:rsid w:val="00405F31"/>
    <w:rsid w:val="004063E4"/>
    <w:rsid w:val="00407A0B"/>
    <w:rsid w:val="004100A7"/>
    <w:rsid w:val="004106FC"/>
    <w:rsid w:val="00410708"/>
    <w:rsid w:val="004108BA"/>
    <w:rsid w:val="00412337"/>
    <w:rsid w:val="00412B6A"/>
    <w:rsid w:val="00412CBE"/>
    <w:rsid w:val="00413DA3"/>
    <w:rsid w:val="00415156"/>
    <w:rsid w:val="00416383"/>
    <w:rsid w:val="004165D4"/>
    <w:rsid w:val="00416740"/>
    <w:rsid w:val="00416A09"/>
    <w:rsid w:val="004171C5"/>
    <w:rsid w:val="0042030D"/>
    <w:rsid w:val="0042082C"/>
    <w:rsid w:val="00422791"/>
    <w:rsid w:val="004230EE"/>
    <w:rsid w:val="00424F4D"/>
    <w:rsid w:val="0042501E"/>
    <w:rsid w:val="00425EEE"/>
    <w:rsid w:val="004263C4"/>
    <w:rsid w:val="00430149"/>
    <w:rsid w:val="004307A4"/>
    <w:rsid w:val="00430C02"/>
    <w:rsid w:val="00431437"/>
    <w:rsid w:val="00432941"/>
    <w:rsid w:val="00432CD4"/>
    <w:rsid w:val="00432E47"/>
    <w:rsid w:val="0043417F"/>
    <w:rsid w:val="004348BF"/>
    <w:rsid w:val="00435253"/>
    <w:rsid w:val="00435693"/>
    <w:rsid w:val="0043610B"/>
    <w:rsid w:val="0043673E"/>
    <w:rsid w:val="00436A0B"/>
    <w:rsid w:val="00436A38"/>
    <w:rsid w:val="0044098D"/>
    <w:rsid w:val="004413E0"/>
    <w:rsid w:val="00442823"/>
    <w:rsid w:val="00442E18"/>
    <w:rsid w:val="0044534A"/>
    <w:rsid w:val="00447BF4"/>
    <w:rsid w:val="00450A47"/>
    <w:rsid w:val="004515D0"/>
    <w:rsid w:val="00451F19"/>
    <w:rsid w:val="004525B0"/>
    <w:rsid w:val="00452CF7"/>
    <w:rsid w:val="004532EE"/>
    <w:rsid w:val="00455D00"/>
    <w:rsid w:val="00456963"/>
    <w:rsid w:val="00457E90"/>
    <w:rsid w:val="0046028D"/>
    <w:rsid w:val="0046082D"/>
    <w:rsid w:val="00461B7C"/>
    <w:rsid w:val="00461F0B"/>
    <w:rsid w:val="004629CC"/>
    <w:rsid w:val="00463462"/>
    <w:rsid w:val="00463E77"/>
    <w:rsid w:val="00464E59"/>
    <w:rsid w:val="004650F8"/>
    <w:rsid w:val="00465524"/>
    <w:rsid w:val="004660CD"/>
    <w:rsid w:val="0046694D"/>
    <w:rsid w:val="00466A80"/>
    <w:rsid w:val="00467FA1"/>
    <w:rsid w:val="004709DE"/>
    <w:rsid w:val="004715F3"/>
    <w:rsid w:val="00471E6F"/>
    <w:rsid w:val="0047214A"/>
    <w:rsid w:val="00472653"/>
    <w:rsid w:val="004729C3"/>
    <w:rsid w:val="00472C14"/>
    <w:rsid w:val="00473A49"/>
    <w:rsid w:val="00474532"/>
    <w:rsid w:val="00475A39"/>
    <w:rsid w:val="00475ECB"/>
    <w:rsid w:val="00476858"/>
    <w:rsid w:val="00476A78"/>
    <w:rsid w:val="00477C57"/>
    <w:rsid w:val="00480516"/>
    <w:rsid w:val="00482413"/>
    <w:rsid w:val="004837EE"/>
    <w:rsid w:val="00483853"/>
    <w:rsid w:val="004848B7"/>
    <w:rsid w:val="004849E3"/>
    <w:rsid w:val="004851A5"/>
    <w:rsid w:val="00485A3F"/>
    <w:rsid w:val="00487A72"/>
    <w:rsid w:val="00490513"/>
    <w:rsid w:val="00490897"/>
    <w:rsid w:val="00491200"/>
    <w:rsid w:val="00491386"/>
    <w:rsid w:val="00492047"/>
    <w:rsid w:val="00492955"/>
    <w:rsid w:val="0049298B"/>
    <w:rsid w:val="00493B2D"/>
    <w:rsid w:val="0049494E"/>
    <w:rsid w:val="00494974"/>
    <w:rsid w:val="00494E1A"/>
    <w:rsid w:val="00494ED9"/>
    <w:rsid w:val="00495638"/>
    <w:rsid w:val="00495AF4"/>
    <w:rsid w:val="00497989"/>
    <w:rsid w:val="00497EC8"/>
    <w:rsid w:val="004A00A7"/>
    <w:rsid w:val="004A0C67"/>
    <w:rsid w:val="004A2357"/>
    <w:rsid w:val="004A2985"/>
    <w:rsid w:val="004A37E3"/>
    <w:rsid w:val="004A4A85"/>
    <w:rsid w:val="004A6384"/>
    <w:rsid w:val="004A7C68"/>
    <w:rsid w:val="004A7F26"/>
    <w:rsid w:val="004A7FC4"/>
    <w:rsid w:val="004B35EE"/>
    <w:rsid w:val="004B3650"/>
    <w:rsid w:val="004B3A0E"/>
    <w:rsid w:val="004B3CAC"/>
    <w:rsid w:val="004B439B"/>
    <w:rsid w:val="004B4FED"/>
    <w:rsid w:val="004B747D"/>
    <w:rsid w:val="004C1191"/>
    <w:rsid w:val="004C35EE"/>
    <w:rsid w:val="004C3921"/>
    <w:rsid w:val="004C6DB2"/>
    <w:rsid w:val="004D0FE2"/>
    <w:rsid w:val="004D2506"/>
    <w:rsid w:val="004D3777"/>
    <w:rsid w:val="004D4CCB"/>
    <w:rsid w:val="004D51EC"/>
    <w:rsid w:val="004D57BD"/>
    <w:rsid w:val="004D59B9"/>
    <w:rsid w:val="004D5E27"/>
    <w:rsid w:val="004D5E40"/>
    <w:rsid w:val="004D6DB9"/>
    <w:rsid w:val="004E55F2"/>
    <w:rsid w:val="004E56BF"/>
    <w:rsid w:val="004E5AB3"/>
    <w:rsid w:val="004E627C"/>
    <w:rsid w:val="004E6AAD"/>
    <w:rsid w:val="004F084A"/>
    <w:rsid w:val="004F0B64"/>
    <w:rsid w:val="004F1319"/>
    <w:rsid w:val="004F1B8B"/>
    <w:rsid w:val="004F3A7E"/>
    <w:rsid w:val="004F5A22"/>
    <w:rsid w:val="00500112"/>
    <w:rsid w:val="005018F4"/>
    <w:rsid w:val="00503758"/>
    <w:rsid w:val="00503EAE"/>
    <w:rsid w:val="00504A9F"/>
    <w:rsid w:val="00504B80"/>
    <w:rsid w:val="00504D38"/>
    <w:rsid w:val="00505551"/>
    <w:rsid w:val="0050566D"/>
    <w:rsid w:val="00505F5C"/>
    <w:rsid w:val="005062C7"/>
    <w:rsid w:val="00512EFF"/>
    <w:rsid w:val="00513408"/>
    <w:rsid w:val="00513882"/>
    <w:rsid w:val="00513BBE"/>
    <w:rsid w:val="00514D2F"/>
    <w:rsid w:val="00515082"/>
    <w:rsid w:val="00515E39"/>
    <w:rsid w:val="00515E89"/>
    <w:rsid w:val="00517236"/>
    <w:rsid w:val="00517ECB"/>
    <w:rsid w:val="00520646"/>
    <w:rsid w:val="00521336"/>
    <w:rsid w:val="00521C47"/>
    <w:rsid w:val="00521DA9"/>
    <w:rsid w:val="0052286B"/>
    <w:rsid w:val="00522A26"/>
    <w:rsid w:val="00525322"/>
    <w:rsid w:val="00525669"/>
    <w:rsid w:val="00526943"/>
    <w:rsid w:val="00526DDB"/>
    <w:rsid w:val="00531158"/>
    <w:rsid w:val="00531622"/>
    <w:rsid w:val="005320E7"/>
    <w:rsid w:val="0053220D"/>
    <w:rsid w:val="00532F57"/>
    <w:rsid w:val="0053375E"/>
    <w:rsid w:val="00533E70"/>
    <w:rsid w:val="00533F85"/>
    <w:rsid w:val="005346FA"/>
    <w:rsid w:val="00534A80"/>
    <w:rsid w:val="00535D09"/>
    <w:rsid w:val="00536B5F"/>
    <w:rsid w:val="0053795B"/>
    <w:rsid w:val="00540FB4"/>
    <w:rsid w:val="00541144"/>
    <w:rsid w:val="00541193"/>
    <w:rsid w:val="00541D38"/>
    <w:rsid w:val="00541DDE"/>
    <w:rsid w:val="00541EFA"/>
    <w:rsid w:val="00542B5B"/>
    <w:rsid w:val="00543654"/>
    <w:rsid w:val="005447AF"/>
    <w:rsid w:val="00544F1F"/>
    <w:rsid w:val="00545D3C"/>
    <w:rsid w:val="00547707"/>
    <w:rsid w:val="0055015F"/>
    <w:rsid w:val="00550A38"/>
    <w:rsid w:val="005513FA"/>
    <w:rsid w:val="005538CF"/>
    <w:rsid w:val="005547BD"/>
    <w:rsid w:val="00555A36"/>
    <w:rsid w:val="00555A68"/>
    <w:rsid w:val="005566F4"/>
    <w:rsid w:val="00557153"/>
    <w:rsid w:val="00560CC0"/>
    <w:rsid w:val="005610E6"/>
    <w:rsid w:val="005621C6"/>
    <w:rsid w:val="00562D73"/>
    <w:rsid w:val="00564370"/>
    <w:rsid w:val="00564446"/>
    <w:rsid w:val="0056454E"/>
    <w:rsid w:val="00565DFA"/>
    <w:rsid w:val="00566D21"/>
    <w:rsid w:val="00566FE1"/>
    <w:rsid w:val="0056728B"/>
    <w:rsid w:val="005672EB"/>
    <w:rsid w:val="00570CD1"/>
    <w:rsid w:val="0057173A"/>
    <w:rsid w:val="005719FF"/>
    <w:rsid w:val="0057218A"/>
    <w:rsid w:val="00573342"/>
    <w:rsid w:val="00573E0F"/>
    <w:rsid w:val="00574C86"/>
    <w:rsid w:val="00576679"/>
    <w:rsid w:val="00577FDC"/>
    <w:rsid w:val="00580379"/>
    <w:rsid w:val="005805B9"/>
    <w:rsid w:val="0058273B"/>
    <w:rsid w:val="005829EA"/>
    <w:rsid w:val="0058331A"/>
    <w:rsid w:val="0058342D"/>
    <w:rsid w:val="00583D8C"/>
    <w:rsid w:val="00585C79"/>
    <w:rsid w:val="00585D74"/>
    <w:rsid w:val="00586A85"/>
    <w:rsid w:val="00586AF0"/>
    <w:rsid w:val="00586B29"/>
    <w:rsid w:val="00586CC6"/>
    <w:rsid w:val="00587473"/>
    <w:rsid w:val="005906F0"/>
    <w:rsid w:val="00590889"/>
    <w:rsid w:val="00590CB1"/>
    <w:rsid w:val="005915DC"/>
    <w:rsid w:val="005926F8"/>
    <w:rsid w:val="0059277B"/>
    <w:rsid w:val="005927A8"/>
    <w:rsid w:val="00592A46"/>
    <w:rsid w:val="00593ED5"/>
    <w:rsid w:val="005957F7"/>
    <w:rsid w:val="00595FE3"/>
    <w:rsid w:val="0059678F"/>
    <w:rsid w:val="00597ED9"/>
    <w:rsid w:val="005A01C9"/>
    <w:rsid w:val="005A0FDC"/>
    <w:rsid w:val="005A16E0"/>
    <w:rsid w:val="005A1759"/>
    <w:rsid w:val="005A177C"/>
    <w:rsid w:val="005A1B44"/>
    <w:rsid w:val="005A3894"/>
    <w:rsid w:val="005A3949"/>
    <w:rsid w:val="005A3D52"/>
    <w:rsid w:val="005A4913"/>
    <w:rsid w:val="005A5E97"/>
    <w:rsid w:val="005A73FD"/>
    <w:rsid w:val="005A7827"/>
    <w:rsid w:val="005B05D5"/>
    <w:rsid w:val="005B0C68"/>
    <w:rsid w:val="005B1C4E"/>
    <w:rsid w:val="005B1F4F"/>
    <w:rsid w:val="005B43D7"/>
    <w:rsid w:val="005B70A7"/>
    <w:rsid w:val="005B73F5"/>
    <w:rsid w:val="005B74CB"/>
    <w:rsid w:val="005B7C6F"/>
    <w:rsid w:val="005C4658"/>
    <w:rsid w:val="005C4BE7"/>
    <w:rsid w:val="005C5235"/>
    <w:rsid w:val="005C6C11"/>
    <w:rsid w:val="005C6DD0"/>
    <w:rsid w:val="005D19D0"/>
    <w:rsid w:val="005D2593"/>
    <w:rsid w:val="005D4D06"/>
    <w:rsid w:val="005D5410"/>
    <w:rsid w:val="005D62E0"/>
    <w:rsid w:val="005D7386"/>
    <w:rsid w:val="005E0B0E"/>
    <w:rsid w:val="005E1E90"/>
    <w:rsid w:val="005E2D7F"/>
    <w:rsid w:val="005E43A7"/>
    <w:rsid w:val="005E47F6"/>
    <w:rsid w:val="005E4912"/>
    <w:rsid w:val="005E5BB4"/>
    <w:rsid w:val="005E5ECE"/>
    <w:rsid w:val="005E61F6"/>
    <w:rsid w:val="005E6B00"/>
    <w:rsid w:val="005E6F61"/>
    <w:rsid w:val="005E7C68"/>
    <w:rsid w:val="005F10E9"/>
    <w:rsid w:val="005F26CA"/>
    <w:rsid w:val="005F27B8"/>
    <w:rsid w:val="005F4763"/>
    <w:rsid w:val="005F626A"/>
    <w:rsid w:val="005F6B5E"/>
    <w:rsid w:val="00601AF0"/>
    <w:rsid w:val="00601EC0"/>
    <w:rsid w:val="00602B43"/>
    <w:rsid w:val="00603AFA"/>
    <w:rsid w:val="0060451D"/>
    <w:rsid w:val="00607441"/>
    <w:rsid w:val="006105EB"/>
    <w:rsid w:val="00610FCE"/>
    <w:rsid w:val="006124B3"/>
    <w:rsid w:val="00612FA1"/>
    <w:rsid w:val="00613A83"/>
    <w:rsid w:val="00615570"/>
    <w:rsid w:val="00615C54"/>
    <w:rsid w:val="00615D2D"/>
    <w:rsid w:val="006168FF"/>
    <w:rsid w:val="00617820"/>
    <w:rsid w:val="00617925"/>
    <w:rsid w:val="00617BC3"/>
    <w:rsid w:val="006205EF"/>
    <w:rsid w:val="00621BDC"/>
    <w:rsid w:val="00622E24"/>
    <w:rsid w:val="00623184"/>
    <w:rsid w:val="00623E75"/>
    <w:rsid w:val="006243FD"/>
    <w:rsid w:val="00631D04"/>
    <w:rsid w:val="0063255F"/>
    <w:rsid w:val="0063314A"/>
    <w:rsid w:val="006341E7"/>
    <w:rsid w:val="00634568"/>
    <w:rsid w:val="00635FFE"/>
    <w:rsid w:val="0063659F"/>
    <w:rsid w:val="00637079"/>
    <w:rsid w:val="00641FEE"/>
    <w:rsid w:val="006423E3"/>
    <w:rsid w:val="00642C4E"/>
    <w:rsid w:val="00643F63"/>
    <w:rsid w:val="00644A67"/>
    <w:rsid w:val="00644ADA"/>
    <w:rsid w:val="00644D62"/>
    <w:rsid w:val="00647014"/>
    <w:rsid w:val="00647953"/>
    <w:rsid w:val="00650940"/>
    <w:rsid w:val="006514AB"/>
    <w:rsid w:val="00652FA3"/>
    <w:rsid w:val="00652FAE"/>
    <w:rsid w:val="0065309D"/>
    <w:rsid w:val="0065324A"/>
    <w:rsid w:val="00653A28"/>
    <w:rsid w:val="00654519"/>
    <w:rsid w:val="006557A3"/>
    <w:rsid w:val="00655EFD"/>
    <w:rsid w:val="00656ADE"/>
    <w:rsid w:val="00657364"/>
    <w:rsid w:val="00657498"/>
    <w:rsid w:val="00657835"/>
    <w:rsid w:val="00661329"/>
    <w:rsid w:val="00661C49"/>
    <w:rsid w:val="00662546"/>
    <w:rsid w:val="00663AE5"/>
    <w:rsid w:val="006646BB"/>
    <w:rsid w:val="00664D1B"/>
    <w:rsid w:val="00665AED"/>
    <w:rsid w:val="00665ED7"/>
    <w:rsid w:val="00666AC3"/>
    <w:rsid w:val="00666AD9"/>
    <w:rsid w:val="00670907"/>
    <w:rsid w:val="00670E82"/>
    <w:rsid w:val="0067157F"/>
    <w:rsid w:val="006716E1"/>
    <w:rsid w:val="006716E3"/>
    <w:rsid w:val="00671931"/>
    <w:rsid w:val="0067270F"/>
    <w:rsid w:val="00673B21"/>
    <w:rsid w:val="0067472C"/>
    <w:rsid w:val="00675296"/>
    <w:rsid w:val="006765E9"/>
    <w:rsid w:val="00676AEA"/>
    <w:rsid w:val="00676D77"/>
    <w:rsid w:val="006801A2"/>
    <w:rsid w:val="00680C8F"/>
    <w:rsid w:val="00681AF7"/>
    <w:rsid w:val="00681C58"/>
    <w:rsid w:val="00682246"/>
    <w:rsid w:val="00683062"/>
    <w:rsid w:val="00684B3C"/>
    <w:rsid w:val="00684F2B"/>
    <w:rsid w:val="00685061"/>
    <w:rsid w:val="00685986"/>
    <w:rsid w:val="00685F64"/>
    <w:rsid w:val="0068616F"/>
    <w:rsid w:val="00686895"/>
    <w:rsid w:val="00690482"/>
    <w:rsid w:val="006910BD"/>
    <w:rsid w:val="006918BC"/>
    <w:rsid w:val="00691C72"/>
    <w:rsid w:val="00691F58"/>
    <w:rsid w:val="006927D3"/>
    <w:rsid w:val="00693C0C"/>
    <w:rsid w:val="00694BEF"/>
    <w:rsid w:val="006950D0"/>
    <w:rsid w:val="0069612B"/>
    <w:rsid w:val="00696167"/>
    <w:rsid w:val="0069643B"/>
    <w:rsid w:val="00696A02"/>
    <w:rsid w:val="006977EE"/>
    <w:rsid w:val="006A02C4"/>
    <w:rsid w:val="006A04AA"/>
    <w:rsid w:val="006A168E"/>
    <w:rsid w:val="006A469C"/>
    <w:rsid w:val="006A51F7"/>
    <w:rsid w:val="006A5555"/>
    <w:rsid w:val="006A5787"/>
    <w:rsid w:val="006A6FC6"/>
    <w:rsid w:val="006A72D3"/>
    <w:rsid w:val="006A7A27"/>
    <w:rsid w:val="006A7D1A"/>
    <w:rsid w:val="006B0B30"/>
    <w:rsid w:val="006B0C85"/>
    <w:rsid w:val="006B0CAF"/>
    <w:rsid w:val="006B1DAD"/>
    <w:rsid w:val="006B23B1"/>
    <w:rsid w:val="006B32D8"/>
    <w:rsid w:val="006B3D9A"/>
    <w:rsid w:val="006B40BB"/>
    <w:rsid w:val="006B40F0"/>
    <w:rsid w:val="006B4843"/>
    <w:rsid w:val="006B5326"/>
    <w:rsid w:val="006B59A1"/>
    <w:rsid w:val="006B6D98"/>
    <w:rsid w:val="006B7586"/>
    <w:rsid w:val="006C07F1"/>
    <w:rsid w:val="006C1728"/>
    <w:rsid w:val="006C1812"/>
    <w:rsid w:val="006C189B"/>
    <w:rsid w:val="006C1F46"/>
    <w:rsid w:val="006C2DA1"/>
    <w:rsid w:val="006C311E"/>
    <w:rsid w:val="006C4764"/>
    <w:rsid w:val="006C4A71"/>
    <w:rsid w:val="006C5028"/>
    <w:rsid w:val="006C6433"/>
    <w:rsid w:val="006C666F"/>
    <w:rsid w:val="006D02B2"/>
    <w:rsid w:val="006D03CA"/>
    <w:rsid w:val="006D07CD"/>
    <w:rsid w:val="006D24AF"/>
    <w:rsid w:val="006D29C5"/>
    <w:rsid w:val="006D2ED7"/>
    <w:rsid w:val="006D34B2"/>
    <w:rsid w:val="006D3664"/>
    <w:rsid w:val="006D375F"/>
    <w:rsid w:val="006D38A6"/>
    <w:rsid w:val="006D3D53"/>
    <w:rsid w:val="006D4326"/>
    <w:rsid w:val="006D4B53"/>
    <w:rsid w:val="006D5084"/>
    <w:rsid w:val="006D5B26"/>
    <w:rsid w:val="006D5BC9"/>
    <w:rsid w:val="006D696B"/>
    <w:rsid w:val="006D6B3B"/>
    <w:rsid w:val="006D7EB6"/>
    <w:rsid w:val="006E08BB"/>
    <w:rsid w:val="006E0F9F"/>
    <w:rsid w:val="006E20B0"/>
    <w:rsid w:val="006E25AA"/>
    <w:rsid w:val="006E29AD"/>
    <w:rsid w:val="006E35AF"/>
    <w:rsid w:val="006E3963"/>
    <w:rsid w:val="006E453C"/>
    <w:rsid w:val="006E5B90"/>
    <w:rsid w:val="006E68FE"/>
    <w:rsid w:val="006E7073"/>
    <w:rsid w:val="006E7314"/>
    <w:rsid w:val="006E77AE"/>
    <w:rsid w:val="006E7BB5"/>
    <w:rsid w:val="006F0892"/>
    <w:rsid w:val="006F2518"/>
    <w:rsid w:val="006F37C8"/>
    <w:rsid w:val="006F4130"/>
    <w:rsid w:val="006F45E1"/>
    <w:rsid w:val="006F4E20"/>
    <w:rsid w:val="006F5A6A"/>
    <w:rsid w:val="006F5CDE"/>
    <w:rsid w:val="006F5EC3"/>
    <w:rsid w:val="006F6474"/>
    <w:rsid w:val="006F674E"/>
    <w:rsid w:val="006F7D84"/>
    <w:rsid w:val="00700349"/>
    <w:rsid w:val="0070057E"/>
    <w:rsid w:val="00701C4E"/>
    <w:rsid w:val="007028D1"/>
    <w:rsid w:val="00703540"/>
    <w:rsid w:val="00704047"/>
    <w:rsid w:val="0070479D"/>
    <w:rsid w:val="00707296"/>
    <w:rsid w:val="007073B5"/>
    <w:rsid w:val="007078BB"/>
    <w:rsid w:val="0070793A"/>
    <w:rsid w:val="00707A69"/>
    <w:rsid w:val="00707F37"/>
    <w:rsid w:val="00711A3B"/>
    <w:rsid w:val="0071242F"/>
    <w:rsid w:val="00712E8F"/>
    <w:rsid w:val="007130DD"/>
    <w:rsid w:val="0071476C"/>
    <w:rsid w:val="007147F4"/>
    <w:rsid w:val="0071787D"/>
    <w:rsid w:val="00720315"/>
    <w:rsid w:val="00721A71"/>
    <w:rsid w:val="00722AA2"/>
    <w:rsid w:val="00722FCD"/>
    <w:rsid w:val="00723098"/>
    <w:rsid w:val="00723A6F"/>
    <w:rsid w:val="00723BFA"/>
    <w:rsid w:val="00725069"/>
    <w:rsid w:val="00725198"/>
    <w:rsid w:val="0072729D"/>
    <w:rsid w:val="0073059C"/>
    <w:rsid w:val="00730CB3"/>
    <w:rsid w:val="00731575"/>
    <w:rsid w:val="00732291"/>
    <w:rsid w:val="007330C7"/>
    <w:rsid w:val="00733E85"/>
    <w:rsid w:val="00734B7E"/>
    <w:rsid w:val="00734E92"/>
    <w:rsid w:val="00735141"/>
    <w:rsid w:val="007359B4"/>
    <w:rsid w:val="00736908"/>
    <w:rsid w:val="00736E86"/>
    <w:rsid w:val="00737F66"/>
    <w:rsid w:val="00741444"/>
    <w:rsid w:val="00741790"/>
    <w:rsid w:val="007421A7"/>
    <w:rsid w:val="00742DF1"/>
    <w:rsid w:val="007436E7"/>
    <w:rsid w:val="00743F8B"/>
    <w:rsid w:val="007459A1"/>
    <w:rsid w:val="00746CAB"/>
    <w:rsid w:val="00750CE2"/>
    <w:rsid w:val="0075257B"/>
    <w:rsid w:val="00752E75"/>
    <w:rsid w:val="00752FBB"/>
    <w:rsid w:val="007538E0"/>
    <w:rsid w:val="00753E08"/>
    <w:rsid w:val="0075439F"/>
    <w:rsid w:val="00754524"/>
    <w:rsid w:val="007554F7"/>
    <w:rsid w:val="00755592"/>
    <w:rsid w:val="0075582C"/>
    <w:rsid w:val="00756F3F"/>
    <w:rsid w:val="00757301"/>
    <w:rsid w:val="0076130C"/>
    <w:rsid w:val="00761AEF"/>
    <w:rsid w:val="00761D88"/>
    <w:rsid w:val="00762622"/>
    <w:rsid w:val="0076402A"/>
    <w:rsid w:val="00764035"/>
    <w:rsid w:val="0076411D"/>
    <w:rsid w:val="00765AD7"/>
    <w:rsid w:val="00765F72"/>
    <w:rsid w:val="007660EB"/>
    <w:rsid w:val="0076681E"/>
    <w:rsid w:val="0076733F"/>
    <w:rsid w:val="00770E3F"/>
    <w:rsid w:val="007711C9"/>
    <w:rsid w:val="007712A7"/>
    <w:rsid w:val="0077284E"/>
    <w:rsid w:val="007732CC"/>
    <w:rsid w:val="0077392F"/>
    <w:rsid w:val="007747BB"/>
    <w:rsid w:val="007751AF"/>
    <w:rsid w:val="007820E8"/>
    <w:rsid w:val="00782CD0"/>
    <w:rsid w:val="00783B71"/>
    <w:rsid w:val="00784C7D"/>
    <w:rsid w:val="00785107"/>
    <w:rsid w:val="00785393"/>
    <w:rsid w:val="00785E34"/>
    <w:rsid w:val="00787F89"/>
    <w:rsid w:val="007905D3"/>
    <w:rsid w:val="007914F1"/>
    <w:rsid w:val="00793FEC"/>
    <w:rsid w:val="00794AB5"/>
    <w:rsid w:val="00795B0F"/>
    <w:rsid w:val="007968FE"/>
    <w:rsid w:val="0079711B"/>
    <w:rsid w:val="007A09E1"/>
    <w:rsid w:val="007A15DB"/>
    <w:rsid w:val="007A32C2"/>
    <w:rsid w:val="007A3A19"/>
    <w:rsid w:val="007A5B32"/>
    <w:rsid w:val="007A5EB1"/>
    <w:rsid w:val="007A6037"/>
    <w:rsid w:val="007A6B2E"/>
    <w:rsid w:val="007A6DEC"/>
    <w:rsid w:val="007A6EBA"/>
    <w:rsid w:val="007A7817"/>
    <w:rsid w:val="007A7C0A"/>
    <w:rsid w:val="007B0147"/>
    <w:rsid w:val="007B096B"/>
    <w:rsid w:val="007B100F"/>
    <w:rsid w:val="007B1994"/>
    <w:rsid w:val="007B2396"/>
    <w:rsid w:val="007B4E8C"/>
    <w:rsid w:val="007B5561"/>
    <w:rsid w:val="007B65CB"/>
    <w:rsid w:val="007C08EB"/>
    <w:rsid w:val="007C11AC"/>
    <w:rsid w:val="007C1396"/>
    <w:rsid w:val="007C1B51"/>
    <w:rsid w:val="007C4D5A"/>
    <w:rsid w:val="007C5A26"/>
    <w:rsid w:val="007D0A55"/>
    <w:rsid w:val="007D2B4D"/>
    <w:rsid w:val="007D30CC"/>
    <w:rsid w:val="007D3B41"/>
    <w:rsid w:val="007D47C4"/>
    <w:rsid w:val="007D49EF"/>
    <w:rsid w:val="007D5337"/>
    <w:rsid w:val="007D62F7"/>
    <w:rsid w:val="007D735F"/>
    <w:rsid w:val="007D77D1"/>
    <w:rsid w:val="007E1C49"/>
    <w:rsid w:val="007E1DA2"/>
    <w:rsid w:val="007E2A7C"/>
    <w:rsid w:val="007E3497"/>
    <w:rsid w:val="007E3915"/>
    <w:rsid w:val="007E40FF"/>
    <w:rsid w:val="007E4203"/>
    <w:rsid w:val="007E4E8B"/>
    <w:rsid w:val="007F0628"/>
    <w:rsid w:val="007F0634"/>
    <w:rsid w:val="007F0D1C"/>
    <w:rsid w:val="007F14D5"/>
    <w:rsid w:val="007F1ADD"/>
    <w:rsid w:val="007F2D90"/>
    <w:rsid w:val="007F3028"/>
    <w:rsid w:val="007F427D"/>
    <w:rsid w:val="007F53DD"/>
    <w:rsid w:val="007F557B"/>
    <w:rsid w:val="007F5BA8"/>
    <w:rsid w:val="007F692C"/>
    <w:rsid w:val="007F7038"/>
    <w:rsid w:val="007F764D"/>
    <w:rsid w:val="007F7DBA"/>
    <w:rsid w:val="00801279"/>
    <w:rsid w:val="008012F7"/>
    <w:rsid w:val="00801B36"/>
    <w:rsid w:val="008021D4"/>
    <w:rsid w:val="0080221B"/>
    <w:rsid w:val="008038CC"/>
    <w:rsid w:val="008050A5"/>
    <w:rsid w:val="008066FD"/>
    <w:rsid w:val="00806ED2"/>
    <w:rsid w:val="008072C6"/>
    <w:rsid w:val="00810E4A"/>
    <w:rsid w:val="008122BC"/>
    <w:rsid w:val="00812A37"/>
    <w:rsid w:val="0081398E"/>
    <w:rsid w:val="00814458"/>
    <w:rsid w:val="00814DB3"/>
    <w:rsid w:val="00816363"/>
    <w:rsid w:val="0082095C"/>
    <w:rsid w:val="00821128"/>
    <w:rsid w:val="00821603"/>
    <w:rsid w:val="0082266A"/>
    <w:rsid w:val="00822D43"/>
    <w:rsid w:val="0082302E"/>
    <w:rsid w:val="0082390D"/>
    <w:rsid w:val="00823B88"/>
    <w:rsid w:val="00823C83"/>
    <w:rsid w:val="008245F3"/>
    <w:rsid w:val="00825130"/>
    <w:rsid w:val="00825388"/>
    <w:rsid w:val="0082569F"/>
    <w:rsid w:val="00825C5E"/>
    <w:rsid w:val="00826851"/>
    <w:rsid w:val="00826DB2"/>
    <w:rsid w:val="0082793C"/>
    <w:rsid w:val="00827B55"/>
    <w:rsid w:val="00830368"/>
    <w:rsid w:val="00830E67"/>
    <w:rsid w:val="00832332"/>
    <w:rsid w:val="008327A3"/>
    <w:rsid w:val="00832E5D"/>
    <w:rsid w:val="00832F62"/>
    <w:rsid w:val="00833137"/>
    <w:rsid w:val="00833A29"/>
    <w:rsid w:val="00833CBE"/>
    <w:rsid w:val="0083449E"/>
    <w:rsid w:val="0083459B"/>
    <w:rsid w:val="008347C9"/>
    <w:rsid w:val="008357CF"/>
    <w:rsid w:val="0083705B"/>
    <w:rsid w:val="0084007D"/>
    <w:rsid w:val="0084034F"/>
    <w:rsid w:val="008409AB"/>
    <w:rsid w:val="00840FBC"/>
    <w:rsid w:val="00841602"/>
    <w:rsid w:val="00841961"/>
    <w:rsid w:val="00841CB2"/>
    <w:rsid w:val="00842799"/>
    <w:rsid w:val="008446C3"/>
    <w:rsid w:val="00844812"/>
    <w:rsid w:val="00844FDC"/>
    <w:rsid w:val="00845ECB"/>
    <w:rsid w:val="00845FED"/>
    <w:rsid w:val="00846500"/>
    <w:rsid w:val="00846518"/>
    <w:rsid w:val="0084664D"/>
    <w:rsid w:val="00846AA4"/>
    <w:rsid w:val="0084751A"/>
    <w:rsid w:val="00851D13"/>
    <w:rsid w:val="008528A3"/>
    <w:rsid w:val="008535D2"/>
    <w:rsid w:val="00853F47"/>
    <w:rsid w:val="00855BC0"/>
    <w:rsid w:val="00856FB8"/>
    <w:rsid w:val="00857770"/>
    <w:rsid w:val="0086330E"/>
    <w:rsid w:val="008636D4"/>
    <w:rsid w:val="0086479E"/>
    <w:rsid w:val="00864807"/>
    <w:rsid w:val="00864A35"/>
    <w:rsid w:val="00864E73"/>
    <w:rsid w:val="008656DF"/>
    <w:rsid w:val="008668FD"/>
    <w:rsid w:val="00867783"/>
    <w:rsid w:val="008700B0"/>
    <w:rsid w:val="00870177"/>
    <w:rsid w:val="00870591"/>
    <w:rsid w:val="00871048"/>
    <w:rsid w:val="00871A2A"/>
    <w:rsid w:val="00872C20"/>
    <w:rsid w:val="00872E1D"/>
    <w:rsid w:val="0087311A"/>
    <w:rsid w:val="00873A78"/>
    <w:rsid w:val="008740A0"/>
    <w:rsid w:val="00874316"/>
    <w:rsid w:val="00874A52"/>
    <w:rsid w:val="00875DD8"/>
    <w:rsid w:val="008773FE"/>
    <w:rsid w:val="00877CBC"/>
    <w:rsid w:val="00882081"/>
    <w:rsid w:val="00882478"/>
    <w:rsid w:val="00883CC1"/>
    <w:rsid w:val="0088564E"/>
    <w:rsid w:val="0088655C"/>
    <w:rsid w:val="00886884"/>
    <w:rsid w:val="00887844"/>
    <w:rsid w:val="00891DF8"/>
    <w:rsid w:val="0089246E"/>
    <w:rsid w:val="00892D34"/>
    <w:rsid w:val="00893BE3"/>
    <w:rsid w:val="00893F8A"/>
    <w:rsid w:val="00896383"/>
    <w:rsid w:val="008966E4"/>
    <w:rsid w:val="0089714E"/>
    <w:rsid w:val="008A0875"/>
    <w:rsid w:val="008A0FA0"/>
    <w:rsid w:val="008A1138"/>
    <w:rsid w:val="008A1927"/>
    <w:rsid w:val="008A2838"/>
    <w:rsid w:val="008A4618"/>
    <w:rsid w:val="008A576D"/>
    <w:rsid w:val="008A594F"/>
    <w:rsid w:val="008A7CA2"/>
    <w:rsid w:val="008B0E09"/>
    <w:rsid w:val="008B3288"/>
    <w:rsid w:val="008B3361"/>
    <w:rsid w:val="008B362D"/>
    <w:rsid w:val="008B3877"/>
    <w:rsid w:val="008B3B36"/>
    <w:rsid w:val="008B5440"/>
    <w:rsid w:val="008B56A2"/>
    <w:rsid w:val="008B5AA6"/>
    <w:rsid w:val="008B6EAA"/>
    <w:rsid w:val="008B74B2"/>
    <w:rsid w:val="008B7C38"/>
    <w:rsid w:val="008C0808"/>
    <w:rsid w:val="008C567F"/>
    <w:rsid w:val="008C5F8C"/>
    <w:rsid w:val="008C69DE"/>
    <w:rsid w:val="008C6CDF"/>
    <w:rsid w:val="008C7076"/>
    <w:rsid w:val="008D0902"/>
    <w:rsid w:val="008D0E84"/>
    <w:rsid w:val="008D0EE2"/>
    <w:rsid w:val="008D106D"/>
    <w:rsid w:val="008D3AFB"/>
    <w:rsid w:val="008D46AE"/>
    <w:rsid w:val="008D4F0D"/>
    <w:rsid w:val="008D5189"/>
    <w:rsid w:val="008D615B"/>
    <w:rsid w:val="008D656C"/>
    <w:rsid w:val="008D6A49"/>
    <w:rsid w:val="008D6B44"/>
    <w:rsid w:val="008D7417"/>
    <w:rsid w:val="008E0B63"/>
    <w:rsid w:val="008E1127"/>
    <w:rsid w:val="008E1D30"/>
    <w:rsid w:val="008E349D"/>
    <w:rsid w:val="008E4219"/>
    <w:rsid w:val="008E745F"/>
    <w:rsid w:val="008E7B29"/>
    <w:rsid w:val="008F0319"/>
    <w:rsid w:val="008F0DE1"/>
    <w:rsid w:val="008F1656"/>
    <w:rsid w:val="008F35D4"/>
    <w:rsid w:val="008F5B49"/>
    <w:rsid w:val="008F63E2"/>
    <w:rsid w:val="008F7C6B"/>
    <w:rsid w:val="009008EE"/>
    <w:rsid w:val="00901084"/>
    <w:rsid w:val="009029FD"/>
    <w:rsid w:val="00902E38"/>
    <w:rsid w:val="00904196"/>
    <w:rsid w:val="009045E3"/>
    <w:rsid w:val="0090460D"/>
    <w:rsid w:val="009053AE"/>
    <w:rsid w:val="00906B0C"/>
    <w:rsid w:val="0091053A"/>
    <w:rsid w:val="009125B2"/>
    <w:rsid w:val="009140F8"/>
    <w:rsid w:val="00914765"/>
    <w:rsid w:val="00914B37"/>
    <w:rsid w:val="0091598C"/>
    <w:rsid w:val="009160A4"/>
    <w:rsid w:val="009168F8"/>
    <w:rsid w:val="0092031B"/>
    <w:rsid w:val="009216E2"/>
    <w:rsid w:val="00921D8C"/>
    <w:rsid w:val="00923086"/>
    <w:rsid w:val="0092365A"/>
    <w:rsid w:val="00923918"/>
    <w:rsid w:val="00924BA2"/>
    <w:rsid w:val="00926510"/>
    <w:rsid w:val="00926E5B"/>
    <w:rsid w:val="009279E9"/>
    <w:rsid w:val="00927AA7"/>
    <w:rsid w:val="00927D8E"/>
    <w:rsid w:val="0093013D"/>
    <w:rsid w:val="009305DB"/>
    <w:rsid w:val="00933142"/>
    <w:rsid w:val="00934B0D"/>
    <w:rsid w:val="0093559E"/>
    <w:rsid w:val="00935F05"/>
    <w:rsid w:val="009363B3"/>
    <w:rsid w:val="0093785D"/>
    <w:rsid w:val="009401C9"/>
    <w:rsid w:val="00940A80"/>
    <w:rsid w:val="009413F1"/>
    <w:rsid w:val="00941EF9"/>
    <w:rsid w:val="00942D7E"/>
    <w:rsid w:val="00942DA1"/>
    <w:rsid w:val="009432C6"/>
    <w:rsid w:val="009445D8"/>
    <w:rsid w:val="009450CE"/>
    <w:rsid w:val="0094657B"/>
    <w:rsid w:val="00951B2C"/>
    <w:rsid w:val="00951CB0"/>
    <w:rsid w:val="00952BF4"/>
    <w:rsid w:val="00952D50"/>
    <w:rsid w:val="009539B0"/>
    <w:rsid w:val="0095490C"/>
    <w:rsid w:val="00954C19"/>
    <w:rsid w:val="009552C9"/>
    <w:rsid w:val="009558DD"/>
    <w:rsid w:val="00956389"/>
    <w:rsid w:val="00956B29"/>
    <w:rsid w:val="00957391"/>
    <w:rsid w:val="00957855"/>
    <w:rsid w:val="0096098A"/>
    <w:rsid w:val="00960B25"/>
    <w:rsid w:val="00960DFC"/>
    <w:rsid w:val="009616C5"/>
    <w:rsid w:val="00963A5D"/>
    <w:rsid w:val="00963BF2"/>
    <w:rsid w:val="00963EA9"/>
    <w:rsid w:val="009647E6"/>
    <w:rsid w:val="00965F25"/>
    <w:rsid w:val="00967121"/>
    <w:rsid w:val="009712B7"/>
    <w:rsid w:val="00973213"/>
    <w:rsid w:val="00973C76"/>
    <w:rsid w:val="00973D02"/>
    <w:rsid w:val="00973F2B"/>
    <w:rsid w:val="00974F27"/>
    <w:rsid w:val="00975CEB"/>
    <w:rsid w:val="00977ED5"/>
    <w:rsid w:val="00980343"/>
    <w:rsid w:val="009812FF"/>
    <w:rsid w:val="00981ED5"/>
    <w:rsid w:val="00983227"/>
    <w:rsid w:val="00983808"/>
    <w:rsid w:val="0098409E"/>
    <w:rsid w:val="009863BE"/>
    <w:rsid w:val="00986E60"/>
    <w:rsid w:val="0099311F"/>
    <w:rsid w:val="0099317D"/>
    <w:rsid w:val="00993665"/>
    <w:rsid w:val="0099372D"/>
    <w:rsid w:val="00994B1B"/>
    <w:rsid w:val="0099588A"/>
    <w:rsid w:val="00995A1A"/>
    <w:rsid w:val="009963E5"/>
    <w:rsid w:val="00996C49"/>
    <w:rsid w:val="00996F1E"/>
    <w:rsid w:val="009A0538"/>
    <w:rsid w:val="009A075F"/>
    <w:rsid w:val="009A121F"/>
    <w:rsid w:val="009A16C7"/>
    <w:rsid w:val="009A17EA"/>
    <w:rsid w:val="009A2663"/>
    <w:rsid w:val="009A2DCA"/>
    <w:rsid w:val="009A442E"/>
    <w:rsid w:val="009A44D4"/>
    <w:rsid w:val="009A45E6"/>
    <w:rsid w:val="009A6533"/>
    <w:rsid w:val="009A723C"/>
    <w:rsid w:val="009A7D53"/>
    <w:rsid w:val="009B0389"/>
    <w:rsid w:val="009B047F"/>
    <w:rsid w:val="009B048A"/>
    <w:rsid w:val="009B0803"/>
    <w:rsid w:val="009B1185"/>
    <w:rsid w:val="009B14AB"/>
    <w:rsid w:val="009B17E7"/>
    <w:rsid w:val="009B1903"/>
    <w:rsid w:val="009B2045"/>
    <w:rsid w:val="009B39C7"/>
    <w:rsid w:val="009B4295"/>
    <w:rsid w:val="009B6C8D"/>
    <w:rsid w:val="009B77A7"/>
    <w:rsid w:val="009C0212"/>
    <w:rsid w:val="009C02A4"/>
    <w:rsid w:val="009C1BAD"/>
    <w:rsid w:val="009C1F9E"/>
    <w:rsid w:val="009C3261"/>
    <w:rsid w:val="009C43AC"/>
    <w:rsid w:val="009C4484"/>
    <w:rsid w:val="009C459D"/>
    <w:rsid w:val="009C5740"/>
    <w:rsid w:val="009C5BD4"/>
    <w:rsid w:val="009C5C0A"/>
    <w:rsid w:val="009C613C"/>
    <w:rsid w:val="009C7427"/>
    <w:rsid w:val="009D1BA5"/>
    <w:rsid w:val="009D22F9"/>
    <w:rsid w:val="009D2D34"/>
    <w:rsid w:val="009D3587"/>
    <w:rsid w:val="009D36C1"/>
    <w:rsid w:val="009D3F12"/>
    <w:rsid w:val="009D4D79"/>
    <w:rsid w:val="009D4F59"/>
    <w:rsid w:val="009D6434"/>
    <w:rsid w:val="009D6B07"/>
    <w:rsid w:val="009E23AC"/>
    <w:rsid w:val="009E250B"/>
    <w:rsid w:val="009E2853"/>
    <w:rsid w:val="009E2DC9"/>
    <w:rsid w:val="009E3BF4"/>
    <w:rsid w:val="009E40F3"/>
    <w:rsid w:val="009E4DE9"/>
    <w:rsid w:val="009E5FA6"/>
    <w:rsid w:val="009E6506"/>
    <w:rsid w:val="009E6E8F"/>
    <w:rsid w:val="009E7FFC"/>
    <w:rsid w:val="009F0929"/>
    <w:rsid w:val="009F0F3D"/>
    <w:rsid w:val="009F0F6D"/>
    <w:rsid w:val="009F144B"/>
    <w:rsid w:val="009F1858"/>
    <w:rsid w:val="009F26C4"/>
    <w:rsid w:val="009F3274"/>
    <w:rsid w:val="009F329A"/>
    <w:rsid w:val="009F6890"/>
    <w:rsid w:val="009F69C6"/>
    <w:rsid w:val="00A01C73"/>
    <w:rsid w:val="00A02167"/>
    <w:rsid w:val="00A0338E"/>
    <w:rsid w:val="00A04AF0"/>
    <w:rsid w:val="00A059F4"/>
    <w:rsid w:val="00A06169"/>
    <w:rsid w:val="00A06F66"/>
    <w:rsid w:val="00A07555"/>
    <w:rsid w:val="00A07E60"/>
    <w:rsid w:val="00A10FE2"/>
    <w:rsid w:val="00A11282"/>
    <w:rsid w:val="00A13ED7"/>
    <w:rsid w:val="00A1539B"/>
    <w:rsid w:val="00A15515"/>
    <w:rsid w:val="00A157F5"/>
    <w:rsid w:val="00A15CBB"/>
    <w:rsid w:val="00A161DA"/>
    <w:rsid w:val="00A1768F"/>
    <w:rsid w:val="00A17CF5"/>
    <w:rsid w:val="00A20DCF"/>
    <w:rsid w:val="00A20E23"/>
    <w:rsid w:val="00A219E6"/>
    <w:rsid w:val="00A21E68"/>
    <w:rsid w:val="00A2538C"/>
    <w:rsid w:val="00A27823"/>
    <w:rsid w:val="00A30160"/>
    <w:rsid w:val="00A311CD"/>
    <w:rsid w:val="00A31D14"/>
    <w:rsid w:val="00A34157"/>
    <w:rsid w:val="00A342CE"/>
    <w:rsid w:val="00A34F2E"/>
    <w:rsid w:val="00A365C6"/>
    <w:rsid w:val="00A367A8"/>
    <w:rsid w:val="00A37314"/>
    <w:rsid w:val="00A40A98"/>
    <w:rsid w:val="00A4227E"/>
    <w:rsid w:val="00A43A9C"/>
    <w:rsid w:val="00A448C7"/>
    <w:rsid w:val="00A467AE"/>
    <w:rsid w:val="00A476AF"/>
    <w:rsid w:val="00A47C2E"/>
    <w:rsid w:val="00A50290"/>
    <w:rsid w:val="00A5120D"/>
    <w:rsid w:val="00A51670"/>
    <w:rsid w:val="00A51AF8"/>
    <w:rsid w:val="00A53EB4"/>
    <w:rsid w:val="00A540B2"/>
    <w:rsid w:val="00A5470C"/>
    <w:rsid w:val="00A557F9"/>
    <w:rsid w:val="00A561B4"/>
    <w:rsid w:val="00A568AB"/>
    <w:rsid w:val="00A6139A"/>
    <w:rsid w:val="00A61505"/>
    <w:rsid w:val="00A61F22"/>
    <w:rsid w:val="00A6268E"/>
    <w:rsid w:val="00A638B3"/>
    <w:rsid w:val="00A66691"/>
    <w:rsid w:val="00A6713A"/>
    <w:rsid w:val="00A7063B"/>
    <w:rsid w:val="00A70829"/>
    <w:rsid w:val="00A70A96"/>
    <w:rsid w:val="00A71724"/>
    <w:rsid w:val="00A71C83"/>
    <w:rsid w:val="00A72F7A"/>
    <w:rsid w:val="00A73771"/>
    <w:rsid w:val="00A73C28"/>
    <w:rsid w:val="00A73DED"/>
    <w:rsid w:val="00A7792F"/>
    <w:rsid w:val="00A77FD0"/>
    <w:rsid w:val="00A80849"/>
    <w:rsid w:val="00A80FCF"/>
    <w:rsid w:val="00A82428"/>
    <w:rsid w:val="00A82B3A"/>
    <w:rsid w:val="00A838EC"/>
    <w:rsid w:val="00A8441B"/>
    <w:rsid w:val="00A849EC"/>
    <w:rsid w:val="00A84C2C"/>
    <w:rsid w:val="00A8680B"/>
    <w:rsid w:val="00A86F2C"/>
    <w:rsid w:val="00A87EC5"/>
    <w:rsid w:val="00A87F31"/>
    <w:rsid w:val="00A87F32"/>
    <w:rsid w:val="00A90926"/>
    <w:rsid w:val="00A90E62"/>
    <w:rsid w:val="00A9102F"/>
    <w:rsid w:val="00A916C6"/>
    <w:rsid w:val="00A91820"/>
    <w:rsid w:val="00A918D8"/>
    <w:rsid w:val="00A93740"/>
    <w:rsid w:val="00A949EF"/>
    <w:rsid w:val="00A953D5"/>
    <w:rsid w:val="00A954D6"/>
    <w:rsid w:val="00A9753F"/>
    <w:rsid w:val="00A97597"/>
    <w:rsid w:val="00A97FA3"/>
    <w:rsid w:val="00AA1DBF"/>
    <w:rsid w:val="00AA28C6"/>
    <w:rsid w:val="00AA4661"/>
    <w:rsid w:val="00AB0627"/>
    <w:rsid w:val="00AB09F8"/>
    <w:rsid w:val="00AB1273"/>
    <w:rsid w:val="00AB13A6"/>
    <w:rsid w:val="00AB18ED"/>
    <w:rsid w:val="00AB2E64"/>
    <w:rsid w:val="00AB338B"/>
    <w:rsid w:val="00AB3EDF"/>
    <w:rsid w:val="00AB47DB"/>
    <w:rsid w:val="00AB50BF"/>
    <w:rsid w:val="00AB51F9"/>
    <w:rsid w:val="00AB57D7"/>
    <w:rsid w:val="00AB5D65"/>
    <w:rsid w:val="00AB5FD4"/>
    <w:rsid w:val="00AB6A84"/>
    <w:rsid w:val="00AC0603"/>
    <w:rsid w:val="00AC22B3"/>
    <w:rsid w:val="00AC27CD"/>
    <w:rsid w:val="00AC2BA4"/>
    <w:rsid w:val="00AC2F14"/>
    <w:rsid w:val="00AC437C"/>
    <w:rsid w:val="00AC4E72"/>
    <w:rsid w:val="00AC5D38"/>
    <w:rsid w:val="00AC62AC"/>
    <w:rsid w:val="00AD0BA9"/>
    <w:rsid w:val="00AD0BFA"/>
    <w:rsid w:val="00AD0BFE"/>
    <w:rsid w:val="00AD0C17"/>
    <w:rsid w:val="00AD1282"/>
    <w:rsid w:val="00AD335F"/>
    <w:rsid w:val="00AD3C0F"/>
    <w:rsid w:val="00AD3EE9"/>
    <w:rsid w:val="00AD3F68"/>
    <w:rsid w:val="00AD4AC8"/>
    <w:rsid w:val="00AD5FE2"/>
    <w:rsid w:val="00AD61EB"/>
    <w:rsid w:val="00AD75AB"/>
    <w:rsid w:val="00AE002C"/>
    <w:rsid w:val="00AE0BC5"/>
    <w:rsid w:val="00AE1544"/>
    <w:rsid w:val="00AE2075"/>
    <w:rsid w:val="00AE2CB6"/>
    <w:rsid w:val="00AE3F32"/>
    <w:rsid w:val="00AE49BF"/>
    <w:rsid w:val="00AE4A79"/>
    <w:rsid w:val="00AE4CC1"/>
    <w:rsid w:val="00AE7426"/>
    <w:rsid w:val="00AE78A7"/>
    <w:rsid w:val="00AE7C77"/>
    <w:rsid w:val="00AF041C"/>
    <w:rsid w:val="00AF1D74"/>
    <w:rsid w:val="00AF1DE7"/>
    <w:rsid w:val="00AF3AB5"/>
    <w:rsid w:val="00AF3C15"/>
    <w:rsid w:val="00AF5CB2"/>
    <w:rsid w:val="00AF7B27"/>
    <w:rsid w:val="00AF7D3A"/>
    <w:rsid w:val="00AF7EA0"/>
    <w:rsid w:val="00B00011"/>
    <w:rsid w:val="00B001D4"/>
    <w:rsid w:val="00B00458"/>
    <w:rsid w:val="00B00F80"/>
    <w:rsid w:val="00B02D9F"/>
    <w:rsid w:val="00B03BEE"/>
    <w:rsid w:val="00B055A4"/>
    <w:rsid w:val="00B06446"/>
    <w:rsid w:val="00B105D5"/>
    <w:rsid w:val="00B106D0"/>
    <w:rsid w:val="00B1134A"/>
    <w:rsid w:val="00B12550"/>
    <w:rsid w:val="00B13106"/>
    <w:rsid w:val="00B13CC3"/>
    <w:rsid w:val="00B13DDD"/>
    <w:rsid w:val="00B13F3C"/>
    <w:rsid w:val="00B148A2"/>
    <w:rsid w:val="00B14D8D"/>
    <w:rsid w:val="00B155BC"/>
    <w:rsid w:val="00B169A2"/>
    <w:rsid w:val="00B16ACD"/>
    <w:rsid w:val="00B16D6A"/>
    <w:rsid w:val="00B16D8A"/>
    <w:rsid w:val="00B17A91"/>
    <w:rsid w:val="00B20520"/>
    <w:rsid w:val="00B21A93"/>
    <w:rsid w:val="00B21D8C"/>
    <w:rsid w:val="00B22532"/>
    <w:rsid w:val="00B228C8"/>
    <w:rsid w:val="00B2409E"/>
    <w:rsid w:val="00B261BB"/>
    <w:rsid w:val="00B2643B"/>
    <w:rsid w:val="00B26F4C"/>
    <w:rsid w:val="00B2710F"/>
    <w:rsid w:val="00B303D1"/>
    <w:rsid w:val="00B328A6"/>
    <w:rsid w:val="00B32E88"/>
    <w:rsid w:val="00B33877"/>
    <w:rsid w:val="00B34211"/>
    <w:rsid w:val="00B3482C"/>
    <w:rsid w:val="00B3528B"/>
    <w:rsid w:val="00B366BE"/>
    <w:rsid w:val="00B36722"/>
    <w:rsid w:val="00B36D93"/>
    <w:rsid w:val="00B374E8"/>
    <w:rsid w:val="00B41EF7"/>
    <w:rsid w:val="00B42529"/>
    <w:rsid w:val="00B42FDD"/>
    <w:rsid w:val="00B43DE5"/>
    <w:rsid w:val="00B43FF6"/>
    <w:rsid w:val="00B46121"/>
    <w:rsid w:val="00B47134"/>
    <w:rsid w:val="00B50B2F"/>
    <w:rsid w:val="00B51633"/>
    <w:rsid w:val="00B5202A"/>
    <w:rsid w:val="00B533EE"/>
    <w:rsid w:val="00B53963"/>
    <w:rsid w:val="00B56D7D"/>
    <w:rsid w:val="00B611CB"/>
    <w:rsid w:val="00B61FEF"/>
    <w:rsid w:val="00B622BA"/>
    <w:rsid w:val="00B62362"/>
    <w:rsid w:val="00B632F0"/>
    <w:rsid w:val="00B63500"/>
    <w:rsid w:val="00B65831"/>
    <w:rsid w:val="00B65EAC"/>
    <w:rsid w:val="00B65F72"/>
    <w:rsid w:val="00B671B9"/>
    <w:rsid w:val="00B67D95"/>
    <w:rsid w:val="00B70AA8"/>
    <w:rsid w:val="00B72116"/>
    <w:rsid w:val="00B727B1"/>
    <w:rsid w:val="00B7314A"/>
    <w:rsid w:val="00B73B84"/>
    <w:rsid w:val="00B73EF1"/>
    <w:rsid w:val="00B74A38"/>
    <w:rsid w:val="00B775B5"/>
    <w:rsid w:val="00B802FF"/>
    <w:rsid w:val="00B810F1"/>
    <w:rsid w:val="00B8134B"/>
    <w:rsid w:val="00B813C8"/>
    <w:rsid w:val="00B829E2"/>
    <w:rsid w:val="00B83097"/>
    <w:rsid w:val="00B83D8B"/>
    <w:rsid w:val="00B84520"/>
    <w:rsid w:val="00B84561"/>
    <w:rsid w:val="00B84A31"/>
    <w:rsid w:val="00B85FC3"/>
    <w:rsid w:val="00B86BC5"/>
    <w:rsid w:val="00B8752F"/>
    <w:rsid w:val="00B877BF"/>
    <w:rsid w:val="00B87A0C"/>
    <w:rsid w:val="00B87E81"/>
    <w:rsid w:val="00B916FB"/>
    <w:rsid w:val="00B91B76"/>
    <w:rsid w:val="00B9223B"/>
    <w:rsid w:val="00B94547"/>
    <w:rsid w:val="00B948E1"/>
    <w:rsid w:val="00B94AC9"/>
    <w:rsid w:val="00B94F88"/>
    <w:rsid w:val="00B9562A"/>
    <w:rsid w:val="00B975BF"/>
    <w:rsid w:val="00BA0BAC"/>
    <w:rsid w:val="00BA1247"/>
    <w:rsid w:val="00BA1568"/>
    <w:rsid w:val="00BA1EE0"/>
    <w:rsid w:val="00BA27F9"/>
    <w:rsid w:val="00BA368E"/>
    <w:rsid w:val="00BA3770"/>
    <w:rsid w:val="00BA3FF5"/>
    <w:rsid w:val="00BA451B"/>
    <w:rsid w:val="00BA4EDD"/>
    <w:rsid w:val="00BA516F"/>
    <w:rsid w:val="00BA69B2"/>
    <w:rsid w:val="00BB1255"/>
    <w:rsid w:val="00BB12D7"/>
    <w:rsid w:val="00BB1409"/>
    <w:rsid w:val="00BB2EBA"/>
    <w:rsid w:val="00BB3FAA"/>
    <w:rsid w:val="00BB47BB"/>
    <w:rsid w:val="00BB53E9"/>
    <w:rsid w:val="00BB5A07"/>
    <w:rsid w:val="00BC0E9B"/>
    <w:rsid w:val="00BC278F"/>
    <w:rsid w:val="00BC2E01"/>
    <w:rsid w:val="00BC3F80"/>
    <w:rsid w:val="00BC4E18"/>
    <w:rsid w:val="00BC523C"/>
    <w:rsid w:val="00BC53FE"/>
    <w:rsid w:val="00BC5465"/>
    <w:rsid w:val="00BC564F"/>
    <w:rsid w:val="00BC59A2"/>
    <w:rsid w:val="00BC70F6"/>
    <w:rsid w:val="00BC741D"/>
    <w:rsid w:val="00BC76B5"/>
    <w:rsid w:val="00BD005D"/>
    <w:rsid w:val="00BD03E4"/>
    <w:rsid w:val="00BD0850"/>
    <w:rsid w:val="00BD0FA5"/>
    <w:rsid w:val="00BD103D"/>
    <w:rsid w:val="00BD1810"/>
    <w:rsid w:val="00BD1F75"/>
    <w:rsid w:val="00BD252B"/>
    <w:rsid w:val="00BD2690"/>
    <w:rsid w:val="00BD2CAF"/>
    <w:rsid w:val="00BD4667"/>
    <w:rsid w:val="00BD56FC"/>
    <w:rsid w:val="00BD6C87"/>
    <w:rsid w:val="00BD7D94"/>
    <w:rsid w:val="00BE1B4B"/>
    <w:rsid w:val="00BE2FED"/>
    <w:rsid w:val="00BE350B"/>
    <w:rsid w:val="00BE3579"/>
    <w:rsid w:val="00BE4B93"/>
    <w:rsid w:val="00BE572F"/>
    <w:rsid w:val="00BE654F"/>
    <w:rsid w:val="00BE739D"/>
    <w:rsid w:val="00BF1280"/>
    <w:rsid w:val="00BF1A23"/>
    <w:rsid w:val="00BF2635"/>
    <w:rsid w:val="00BF2CA2"/>
    <w:rsid w:val="00BF5616"/>
    <w:rsid w:val="00BF5678"/>
    <w:rsid w:val="00BF77A3"/>
    <w:rsid w:val="00C01D80"/>
    <w:rsid w:val="00C02FDD"/>
    <w:rsid w:val="00C03A99"/>
    <w:rsid w:val="00C04569"/>
    <w:rsid w:val="00C0475A"/>
    <w:rsid w:val="00C04B8F"/>
    <w:rsid w:val="00C05481"/>
    <w:rsid w:val="00C05EA7"/>
    <w:rsid w:val="00C060C7"/>
    <w:rsid w:val="00C06643"/>
    <w:rsid w:val="00C07906"/>
    <w:rsid w:val="00C11340"/>
    <w:rsid w:val="00C12EDB"/>
    <w:rsid w:val="00C13DD6"/>
    <w:rsid w:val="00C144C1"/>
    <w:rsid w:val="00C15653"/>
    <w:rsid w:val="00C158CE"/>
    <w:rsid w:val="00C1645D"/>
    <w:rsid w:val="00C169DA"/>
    <w:rsid w:val="00C17F61"/>
    <w:rsid w:val="00C20818"/>
    <w:rsid w:val="00C20C2B"/>
    <w:rsid w:val="00C22221"/>
    <w:rsid w:val="00C22CA0"/>
    <w:rsid w:val="00C238C9"/>
    <w:rsid w:val="00C23E78"/>
    <w:rsid w:val="00C24065"/>
    <w:rsid w:val="00C243C4"/>
    <w:rsid w:val="00C25DD5"/>
    <w:rsid w:val="00C26EE3"/>
    <w:rsid w:val="00C27F9D"/>
    <w:rsid w:val="00C307BC"/>
    <w:rsid w:val="00C315BF"/>
    <w:rsid w:val="00C318CD"/>
    <w:rsid w:val="00C32132"/>
    <w:rsid w:val="00C32941"/>
    <w:rsid w:val="00C36706"/>
    <w:rsid w:val="00C36817"/>
    <w:rsid w:val="00C372A7"/>
    <w:rsid w:val="00C373A3"/>
    <w:rsid w:val="00C400FE"/>
    <w:rsid w:val="00C4024E"/>
    <w:rsid w:val="00C43146"/>
    <w:rsid w:val="00C4348E"/>
    <w:rsid w:val="00C45125"/>
    <w:rsid w:val="00C53F08"/>
    <w:rsid w:val="00C55798"/>
    <w:rsid w:val="00C6024D"/>
    <w:rsid w:val="00C6044B"/>
    <w:rsid w:val="00C605E1"/>
    <w:rsid w:val="00C605F0"/>
    <w:rsid w:val="00C617B8"/>
    <w:rsid w:val="00C62864"/>
    <w:rsid w:val="00C636B4"/>
    <w:rsid w:val="00C651F9"/>
    <w:rsid w:val="00C667FE"/>
    <w:rsid w:val="00C66DE6"/>
    <w:rsid w:val="00C66E62"/>
    <w:rsid w:val="00C678D9"/>
    <w:rsid w:val="00C70350"/>
    <w:rsid w:val="00C70ACF"/>
    <w:rsid w:val="00C70C7A"/>
    <w:rsid w:val="00C71043"/>
    <w:rsid w:val="00C7251E"/>
    <w:rsid w:val="00C73792"/>
    <w:rsid w:val="00C73E34"/>
    <w:rsid w:val="00C74568"/>
    <w:rsid w:val="00C757AA"/>
    <w:rsid w:val="00C761EE"/>
    <w:rsid w:val="00C762A9"/>
    <w:rsid w:val="00C76F31"/>
    <w:rsid w:val="00C77978"/>
    <w:rsid w:val="00C80983"/>
    <w:rsid w:val="00C80D46"/>
    <w:rsid w:val="00C80F9B"/>
    <w:rsid w:val="00C82E2E"/>
    <w:rsid w:val="00C83CDE"/>
    <w:rsid w:val="00C84776"/>
    <w:rsid w:val="00C85383"/>
    <w:rsid w:val="00C8575D"/>
    <w:rsid w:val="00C85A9C"/>
    <w:rsid w:val="00C86C69"/>
    <w:rsid w:val="00C86EC8"/>
    <w:rsid w:val="00C908DD"/>
    <w:rsid w:val="00C91363"/>
    <w:rsid w:val="00C91488"/>
    <w:rsid w:val="00C927F6"/>
    <w:rsid w:val="00C93213"/>
    <w:rsid w:val="00C93418"/>
    <w:rsid w:val="00C94933"/>
    <w:rsid w:val="00C94B6E"/>
    <w:rsid w:val="00C95B6D"/>
    <w:rsid w:val="00CA2AD1"/>
    <w:rsid w:val="00CA3C5B"/>
    <w:rsid w:val="00CA4318"/>
    <w:rsid w:val="00CA5C78"/>
    <w:rsid w:val="00CA5C81"/>
    <w:rsid w:val="00CA68AC"/>
    <w:rsid w:val="00CA7BD5"/>
    <w:rsid w:val="00CA7EBF"/>
    <w:rsid w:val="00CB0066"/>
    <w:rsid w:val="00CB14D6"/>
    <w:rsid w:val="00CB1646"/>
    <w:rsid w:val="00CB1AB8"/>
    <w:rsid w:val="00CB25E3"/>
    <w:rsid w:val="00CB3077"/>
    <w:rsid w:val="00CB3F7F"/>
    <w:rsid w:val="00CB4319"/>
    <w:rsid w:val="00CB57A1"/>
    <w:rsid w:val="00CB6B89"/>
    <w:rsid w:val="00CB6F09"/>
    <w:rsid w:val="00CB72BE"/>
    <w:rsid w:val="00CB7304"/>
    <w:rsid w:val="00CC0F7F"/>
    <w:rsid w:val="00CC112E"/>
    <w:rsid w:val="00CC2069"/>
    <w:rsid w:val="00CC2308"/>
    <w:rsid w:val="00CC262D"/>
    <w:rsid w:val="00CC2A15"/>
    <w:rsid w:val="00CC320B"/>
    <w:rsid w:val="00CC4541"/>
    <w:rsid w:val="00CC45BE"/>
    <w:rsid w:val="00CC4B7D"/>
    <w:rsid w:val="00CC4FC9"/>
    <w:rsid w:val="00CC5B18"/>
    <w:rsid w:val="00CC6208"/>
    <w:rsid w:val="00CC658C"/>
    <w:rsid w:val="00CC6EB4"/>
    <w:rsid w:val="00CD04B8"/>
    <w:rsid w:val="00CD17F5"/>
    <w:rsid w:val="00CD1E86"/>
    <w:rsid w:val="00CD22BC"/>
    <w:rsid w:val="00CD2D1C"/>
    <w:rsid w:val="00CD2DCD"/>
    <w:rsid w:val="00CD2F0A"/>
    <w:rsid w:val="00CD33D1"/>
    <w:rsid w:val="00CD39CE"/>
    <w:rsid w:val="00CD45AC"/>
    <w:rsid w:val="00CD557C"/>
    <w:rsid w:val="00CD56BC"/>
    <w:rsid w:val="00CD5F60"/>
    <w:rsid w:val="00CD6C72"/>
    <w:rsid w:val="00CD6EBE"/>
    <w:rsid w:val="00CD71C1"/>
    <w:rsid w:val="00CD752B"/>
    <w:rsid w:val="00CE0CAD"/>
    <w:rsid w:val="00CE1681"/>
    <w:rsid w:val="00CE2978"/>
    <w:rsid w:val="00CE2CCE"/>
    <w:rsid w:val="00CE3DED"/>
    <w:rsid w:val="00CE4C6A"/>
    <w:rsid w:val="00CE4F91"/>
    <w:rsid w:val="00CE5D4E"/>
    <w:rsid w:val="00CE6F1A"/>
    <w:rsid w:val="00CE7CF8"/>
    <w:rsid w:val="00CF037D"/>
    <w:rsid w:val="00CF2918"/>
    <w:rsid w:val="00CF29EC"/>
    <w:rsid w:val="00CF2F5F"/>
    <w:rsid w:val="00CF3D17"/>
    <w:rsid w:val="00CF406C"/>
    <w:rsid w:val="00CF58A3"/>
    <w:rsid w:val="00CF6DCD"/>
    <w:rsid w:val="00CF6FA4"/>
    <w:rsid w:val="00CF75EC"/>
    <w:rsid w:val="00CF7D2A"/>
    <w:rsid w:val="00D00287"/>
    <w:rsid w:val="00D00CCE"/>
    <w:rsid w:val="00D014E3"/>
    <w:rsid w:val="00D03124"/>
    <w:rsid w:val="00D04007"/>
    <w:rsid w:val="00D0451A"/>
    <w:rsid w:val="00D04B40"/>
    <w:rsid w:val="00D0559A"/>
    <w:rsid w:val="00D06850"/>
    <w:rsid w:val="00D078C8"/>
    <w:rsid w:val="00D10A5A"/>
    <w:rsid w:val="00D11C1B"/>
    <w:rsid w:val="00D11DE6"/>
    <w:rsid w:val="00D120D4"/>
    <w:rsid w:val="00D1276E"/>
    <w:rsid w:val="00D12CC6"/>
    <w:rsid w:val="00D13BFA"/>
    <w:rsid w:val="00D13C2D"/>
    <w:rsid w:val="00D14F45"/>
    <w:rsid w:val="00D15643"/>
    <w:rsid w:val="00D161E6"/>
    <w:rsid w:val="00D16D76"/>
    <w:rsid w:val="00D1778A"/>
    <w:rsid w:val="00D17DD8"/>
    <w:rsid w:val="00D2052A"/>
    <w:rsid w:val="00D20D6C"/>
    <w:rsid w:val="00D21674"/>
    <w:rsid w:val="00D216AB"/>
    <w:rsid w:val="00D22146"/>
    <w:rsid w:val="00D22765"/>
    <w:rsid w:val="00D22FBD"/>
    <w:rsid w:val="00D23D23"/>
    <w:rsid w:val="00D23FD7"/>
    <w:rsid w:val="00D2436D"/>
    <w:rsid w:val="00D24673"/>
    <w:rsid w:val="00D25747"/>
    <w:rsid w:val="00D25BF6"/>
    <w:rsid w:val="00D2622D"/>
    <w:rsid w:val="00D267ED"/>
    <w:rsid w:val="00D27E6A"/>
    <w:rsid w:val="00D30B73"/>
    <w:rsid w:val="00D3318F"/>
    <w:rsid w:val="00D335CD"/>
    <w:rsid w:val="00D33C3D"/>
    <w:rsid w:val="00D33DB9"/>
    <w:rsid w:val="00D33E9D"/>
    <w:rsid w:val="00D3455E"/>
    <w:rsid w:val="00D3530B"/>
    <w:rsid w:val="00D35DE5"/>
    <w:rsid w:val="00D36BD3"/>
    <w:rsid w:val="00D3720A"/>
    <w:rsid w:val="00D37B97"/>
    <w:rsid w:val="00D40005"/>
    <w:rsid w:val="00D40588"/>
    <w:rsid w:val="00D41021"/>
    <w:rsid w:val="00D412EF"/>
    <w:rsid w:val="00D41470"/>
    <w:rsid w:val="00D4149C"/>
    <w:rsid w:val="00D41F6E"/>
    <w:rsid w:val="00D43106"/>
    <w:rsid w:val="00D43135"/>
    <w:rsid w:val="00D43C7D"/>
    <w:rsid w:val="00D44832"/>
    <w:rsid w:val="00D44DA5"/>
    <w:rsid w:val="00D4672D"/>
    <w:rsid w:val="00D47400"/>
    <w:rsid w:val="00D47878"/>
    <w:rsid w:val="00D47A33"/>
    <w:rsid w:val="00D50A84"/>
    <w:rsid w:val="00D5169B"/>
    <w:rsid w:val="00D522CD"/>
    <w:rsid w:val="00D53401"/>
    <w:rsid w:val="00D53ABF"/>
    <w:rsid w:val="00D5443B"/>
    <w:rsid w:val="00D552D7"/>
    <w:rsid w:val="00D57F75"/>
    <w:rsid w:val="00D60728"/>
    <w:rsid w:val="00D60FC1"/>
    <w:rsid w:val="00D616F8"/>
    <w:rsid w:val="00D629C2"/>
    <w:rsid w:val="00D62C9B"/>
    <w:rsid w:val="00D6303D"/>
    <w:rsid w:val="00D6574D"/>
    <w:rsid w:val="00D659F4"/>
    <w:rsid w:val="00D66022"/>
    <w:rsid w:val="00D6634A"/>
    <w:rsid w:val="00D665DE"/>
    <w:rsid w:val="00D70475"/>
    <w:rsid w:val="00D7287B"/>
    <w:rsid w:val="00D72AE0"/>
    <w:rsid w:val="00D74749"/>
    <w:rsid w:val="00D74CE4"/>
    <w:rsid w:val="00D773D9"/>
    <w:rsid w:val="00D77965"/>
    <w:rsid w:val="00D77E75"/>
    <w:rsid w:val="00D80231"/>
    <w:rsid w:val="00D8052C"/>
    <w:rsid w:val="00D821A1"/>
    <w:rsid w:val="00D824D2"/>
    <w:rsid w:val="00D834F6"/>
    <w:rsid w:val="00D83891"/>
    <w:rsid w:val="00D84147"/>
    <w:rsid w:val="00D84336"/>
    <w:rsid w:val="00D8444A"/>
    <w:rsid w:val="00D845E8"/>
    <w:rsid w:val="00D86018"/>
    <w:rsid w:val="00D879EB"/>
    <w:rsid w:val="00D87F98"/>
    <w:rsid w:val="00D9084A"/>
    <w:rsid w:val="00D9222F"/>
    <w:rsid w:val="00D926BC"/>
    <w:rsid w:val="00D931CF"/>
    <w:rsid w:val="00D9347E"/>
    <w:rsid w:val="00D94E8A"/>
    <w:rsid w:val="00D96204"/>
    <w:rsid w:val="00D9660F"/>
    <w:rsid w:val="00D96D2B"/>
    <w:rsid w:val="00DA0357"/>
    <w:rsid w:val="00DA1245"/>
    <w:rsid w:val="00DA188D"/>
    <w:rsid w:val="00DA1CAD"/>
    <w:rsid w:val="00DA34E7"/>
    <w:rsid w:val="00DA41C2"/>
    <w:rsid w:val="00DA48EA"/>
    <w:rsid w:val="00DA5399"/>
    <w:rsid w:val="00DA55EB"/>
    <w:rsid w:val="00DA5F1E"/>
    <w:rsid w:val="00DA7605"/>
    <w:rsid w:val="00DB1630"/>
    <w:rsid w:val="00DB1A73"/>
    <w:rsid w:val="00DB2793"/>
    <w:rsid w:val="00DB3953"/>
    <w:rsid w:val="00DB4C45"/>
    <w:rsid w:val="00DB4DC3"/>
    <w:rsid w:val="00DB59E7"/>
    <w:rsid w:val="00DB5C49"/>
    <w:rsid w:val="00DB637D"/>
    <w:rsid w:val="00DB79A6"/>
    <w:rsid w:val="00DC0AE9"/>
    <w:rsid w:val="00DC167D"/>
    <w:rsid w:val="00DC2B87"/>
    <w:rsid w:val="00DC330D"/>
    <w:rsid w:val="00DC39DC"/>
    <w:rsid w:val="00DC4610"/>
    <w:rsid w:val="00DC4EFC"/>
    <w:rsid w:val="00DC4F60"/>
    <w:rsid w:val="00DC5898"/>
    <w:rsid w:val="00DD045A"/>
    <w:rsid w:val="00DD0846"/>
    <w:rsid w:val="00DD09E4"/>
    <w:rsid w:val="00DD19C3"/>
    <w:rsid w:val="00DD2B56"/>
    <w:rsid w:val="00DD3D0E"/>
    <w:rsid w:val="00DD3D37"/>
    <w:rsid w:val="00DD4253"/>
    <w:rsid w:val="00DD48F5"/>
    <w:rsid w:val="00DD4E51"/>
    <w:rsid w:val="00DD4FC4"/>
    <w:rsid w:val="00DD5683"/>
    <w:rsid w:val="00DD675C"/>
    <w:rsid w:val="00DD6BCE"/>
    <w:rsid w:val="00DD6BFB"/>
    <w:rsid w:val="00DD749A"/>
    <w:rsid w:val="00DD7C20"/>
    <w:rsid w:val="00DD7D95"/>
    <w:rsid w:val="00DE06F6"/>
    <w:rsid w:val="00DE125A"/>
    <w:rsid w:val="00DE15E7"/>
    <w:rsid w:val="00DE2112"/>
    <w:rsid w:val="00DE37DE"/>
    <w:rsid w:val="00DE3EE3"/>
    <w:rsid w:val="00DE51F1"/>
    <w:rsid w:val="00DE5427"/>
    <w:rsid w:val="00DE5A1B"/>
    <w:rsid w:val="00DE75EE"/>
    <w:rsid w:val="00DF002F"/>
    <w:rsid w:val="00DF2392"/>
    <w:rsid w:val="00DF339D"/>
    <w:rsid w:val="00DF3B6D"/>
    <w:rsid w:val="00DF4584"/>
    <w:rsid w:val="00DF45F9"/>
    <w:rsid w:val="00DF52D8"/>
    <w:rsid w:val="00DF5320"/>
    <w:rsid w:val="00DF5FBC"/>
    <w:rsid w:val="00DF7C59"/>
    <w:rsid w:val="00E00414"/>
    <w:rsid w:val="00E00418"/>
    <w:rsid w:val="00E00594"/>
    <w:rsid w:val="00E0112D"/>
    <w:rsid w:val="00E0149E"/>
    <w:rsid w:val="00E03673"/>
    <w:rsid w:val="00E04BB7"/>
    <w:rsid w:val="00E04E1D"/>
    <w:rsid w:val="00E05DC3"/>
    <w:rsid w:val="00E06EC7"/>
    <w:rsid w:val="00E06F16"/>
    <w:rsid w:val="00E07E46"/>
    <w:rsid w:val="00E106EA"/>
    <w:rsid w:val="00E10A7A"/>
    <w:rsid w:val="00E10D77"/>
    <w:rsid w:val="00E11CED"/>
    <w:rsid w:val="00E1325D"/>
    <w:rsid w:val="00E13307"/>
    <w:rsid w:val="00E15579"/>
    <w:rsid w:val="00E16149"/>
    <w:rsid w:val="00E21C68"/>
    <w:rsid w:val="00E23A3D"/>
    <w:rsid w:val="00E23EE7"/>
    <w:rsid w:val="00E24224"/>
    <w:rsid w:val="00E249EF"/>
    <w:rsid w:val="00E26561"/>
    <w:rsid w:val="00E275BC"/>
    <w:rsid w:val="00E27D58"/>
    <w:rsid w:val="00E31576"/>
    <w:rsid w:val="00E31967"/>
    <w:rsid w:val="00E32F46"/>
    <w:rsid w:val="00E33CCB"/>
    <w:rsid w:val="00E34F0F"/>
    <w:rsid w:val="00E4029C"/>
    <w:rsid w:val="00E403C4"/>
    <w:rsid w:val="00E41D53"/>
    <w:rsid w:val="00E42832"/>
    <w:rsid w:val="00E437F9"/>
    <w:rsid w:val="00E43CC2"/>
    <w:rsid w:val="00E4438D"/>
    <w:rsid w:val="00E44920"/>
    <w:rsid w:val="00E51197"/>
    <w:rsid w:val="00E511A7"/>
    <w:rsid w:val="00E522F5"/>
    <w:rsid w:val="00E5280A"/>
    <w:rsid w:val="00E53477"/>
    <w:rsid w:val="00E535B9"/>
    <w:rsid w:val="00E54189"/>
    <w:rsid w:val="00E5472C"/>
    <w:rsid w:val="00E5483A"/>
    <w:rsid w:val="00E55DF9"/>
    <w:rsid w:val="00E56C05"/>
    <w:rsid w:val="00E56ECD"/>
    <w:rsid w:val="00E60999"/>
    <w:rsid w:val="00E60A5A"/>
    <w:rsid w:val="00E6109A"/>
    <w:rsid w:val="00E61C3F"/>
    <w:rsid w:val="00E61F1C"/>
    <w:rsid w:val="00E61F9A"/>
    <w:rsid w:val="00E620D1"/>
    <w:rsid w:val="00E6291B"/>
    <w:rsid w:val="00E62D8D"/>
    <w:rsid w:val="00E62E35"/>
    <w:rsid w:val="00E63122"/>
    <w:rsid w:val="00E64566"/>
    <w:rsid w:val="00E6518F"/>
    <w:rsid w:val="00E659EB"/>
    <w:rsid w:val="00E66101"/>
    <w:rsid w:val="00E670D4"/>
    <w:rsid w:val="00E67219"/>
    <w:rsid w:val="00E7199F"/>
    <w:rsid w:val="00E72FC8"/>
    <w:rsid w:val="00E73156"/>
    <w:rsid w:val="00E731B1"/>
    <w:rsid w:val="00E736DF"/>
    <w:rsid w:val="00E73BE3"/>
    <w:rsid w:val="00E73F7D"/>
    <w:rsid w:val="00E741B1"/>
    <w:rsid w:val="00E742D0"/>
    <w:rsid w:val="00E7469D"/>
    <w:rsid w:val="00E74A94"/>
    <w:rsid w:val="00E76229"/>
    <w:rsid w:val="00E76D73"/>
    <w:rsid w:val="00E77F96"/>
    <w:rsid w:val="00E80999"/>
    <w:rsid w:val="00E81F46"/>
    <w:rsid w:val="00E82F88"/>
    <w:rsid w:val="00E83F9C"/>
    <w:rsid w:val="00E84DC8"/>
    <w:rsid w:val="00E86139"/>
    <w:rsid w:val="00E86387"/>
    <w:rsid w:val="00E863B5"/>
    <w:rsid w:val="00E925D7"/>
    <w:rsid w:val="00E92C13"/>
    <w:rsid w:val="00E92CC5"/>
    <w:rsid w:val="00E9386B"/>
    <w:rsid w:val="00E93AA8"/>
    <w:rsid w:val="00E93F75"/>
    <w:rsid w:val="00EA192B"/>
    <w:rsid w:val="00EA2715"/>
    <w:rsid w:val="00EA4D54"/>
    <w:rsid w:val="00EA51B4"/>
    <w:rsid w:val="00EA5AB5"/>
    <w:rsid w:val="00EA7EBD"/>
    <w:rsid w:val="00EB16BC"/>
    <w:rsid w:val="00EB1C3E"/>
    <w:rsid w:val="00EB25EF"/>
    <w:rsid w:val="00EB2BE7"/>
    <w:rsid w:val="00EB5A40"/>
    <w:rsid w:val="00EB630E"/>
    <w:rsid w:val="00EB63D0"/>
    <w:rsid w:val="00EB64D3"/>
    <w:rsid w:val="00EC0165"/>
    <w:rsid w:val="00EC1154"/>
    <w:rsid w:val="00EC1159"/>
    <w:rsid w:val="00EC3C6F"/>
    <w:rsid w:val="00EC503B"/>
    <w:rsid w:val="00EC757E"/>
    <w:rsid w:val="00EC7AFE"/>
    <w:rsid w:val="00ED1DE7"/>
    <w:rsid w:val="00ED2628"/>
    <w:rsid w:val="00ED27A8"/>
    <w:rsid w:val="00ED2E72"/>
    <w:rsid w:val="00ED3093"/>
    <w:rsid w:val="00ED446E"/>
    <w:rsid w:val="00ED484C"/>
    <w:rsid w:val="00ED4E4E"/>
    <w:rsid w:val="00ED720E"/>
    <w:rsid w:val="00ED771D"/>
    <w:rsid w:val="00EE00C9"/>
    <w:rsid w:val="00EE129C"/>
    <w:rsid w:val="00EE6C5B"/>
    <w:rsid w:val="00EE759C"/>
    <w:rsid w:val="00EF0C52"/>
    <w:rsid w:val="00EF1231"/>
    <w:rsid w:val="00EF1646"/>
    <w:rsid w:val="00EF1F1C"/>
    <w:rsid w:val="00EF2A8B"/>
    <w:rsid w:val="00EF2C82"/>
    <w:rsid w:val="00EF31B5"/>
    <w:rsid w:val="00EF3570"/>
    <w:rsid w:val="00EF3647"/>
    <w:rsid w:val="00EF38CA"/>
    <w:rsid w:val="00EF396F"/>
    <w:rsid w:val="00EF44A2"/>
    <w:rsid w:val="00EF4794"/>
    <w:rsid w:val="00EF4832"/>
    <w:rsid w:val="00EF4848"/>
    <w:rsid w:val="00EF605D"/>
    <w:rsid w:val="00EF6BDC"/>
    <w:rsid w:val="00EF6C29"/>
    <w:rsid w:val="00EF6D04"/>
    <w:rsid w:val="00EF7371"/>
    <w:rsid w:val="00EF7475"/>
    <w:rsid w:val="00EF7678"/>
    <w:rsid w:val="00EF7711"/>
    <w:rsid w:val="00F00911"/>
    <w:rsid w:val="00F01A0A"/>
    <w:rsid w:val="00F01AA5"/>
    <w:rsid w:val="00F032B4"/>
    <w:rsid w:val="00F056AF"/>
    <w:rsid w:val="00F061A7"/>
    <w:rsid w:val="00F06513"/>
    <w:rsid w:val="00F06694"/>
    <w:rsid w:val="00F06E6B"/>
    <w:rsid w:val="00F06EC0"/>
    <w:rsid w:val="00F07562"/>
    <w:rsid w:val="00F077A0"/>
    <w:rsid w:val="00F10842"/>
    <w:rsid w:val="00F10C08"/>
    <w:rsid w:val="00F11F07"/>
    <w:rsid w:val="00F137C3"/>
    <w:rsid w:val="00F16EF5"/>
    <w:rsid w:val="00F173D7"/>
    <w:rsid w:val="00F20725"/>
    <w:rsid w:val="00F215BA"/>
    <w:rsid w:val="00F2303D"/>
    <w:rsid w:val="00F2386A"/>
    <w:rsid w:val="00F255C3"/>
    <w:rsid w:val="00F256E4"/>
    <w:rsid w:val="00F26E47"/>
    <w:rsid w:val="00F27006"/>
    <w:rsid w:val="00F312BD"/>
    <w:rsid w:val="00F319EE"/>
    <w:rsid w:val="00F329A1"/>
    <w:rsid w:val="00F342ED"/>
    <w:rsid w:val="00F3443C"/>
    <w:rsid w:val="00F405D2"/>
    <w:rsid w:val="00F40602"/>
    <w:rsid w:val="00F41108"/>
    <w:rsid w:val="00F41C95"/>
    <w:rsid w:val="00F41FB6"/>
    <w:rsid w:val="00F420BF"/>
    <w:rsid w:val="00F42E28"/>
    <w:rsid w:val="00F4383F"/>
    <w:rsid w:val="00F43D50"/>
    <w:rsid w:val="00F440CC"/>
    <w:rsid w:val="00F46681"/>
    <w:rsid w:val="00F47C5E"/>
    <w:rsid w:val="00F5031E"/>
    <w:rsid w:val="00F50409"/>
    <w:rsid w:val="00F51498"/>
    <w:rsid w:val="00F514A2"/>
    <w:rsid w:val="00F5210E"/>
    <w:rsid w:val="00F53C34"/>
    <w:rsid w:val="00F54D9C"/>
    <w:rsid w:val="00F55B3A"/>
    <w:rsid w:val="00F576CB"/>
    <w:rsid w:val="00F579D9"/>
    <w:rsid w:val="00F57C32"/>
    <w:rsid w:val="00F57C4E"/>
    <w:rsid w:val="00F602A7"/>
    <w:rsid w:val="00F61D20"/>
    <w:rsid w:val="00F61DD3"/>
    <w:rsid w:val="00F62A65"/>
    <w:rsid w:val="00F63562"/>
    <w:rsid w:val="00F6379A"/>
    <w:rsid w:val="00F63979"/>
    <w:rsid w:val="00F6444D"/>
    <w:rsid w:val="00F6490C"/>
    <w:rsid w:val="00F65C60"/>
    <w:rsid w:val="00F669DC"/>
    <w:rsid w:val="00F67918"/>
    <w:rsid w:val="00F67967"/>
    <w:rsid w:val="00F73EBB"/>
    <w:rsid w:val="00F7418E"/>
    <w:rsid w:val="00F756FF"/>
    <w:rsid w:val="00F75AE7"/>
    <w:rsid w:val="00F75F4E"/>
    <w:rsid w:val="00F760A4"/>
    <w:rsid w:val="00F7794A"/>
    <w:rsid w:val="00F80080"/>
    <w:rsid w:val="00F80DD4"/>
    <w:rsid w:val="00F82A5B"/>
    <w:rsid w:val="00F82E21"/>
    <w:rsid w:val="00F835A9"/>
    <w:rsid w:val="00F84F47"/>
    <w:rsid w:val="00F85828"/>
    <w:rsid w:val="00F8590C"/>
    <w:rsid w:val="00F85BB5"/>
    <w:rsid w:val="00F8662E"/>
    <w:rsid w:val="00F87EE8"/>
    <w:rsid w:val="00F90135"/>
    <w:rsid w:val="00F920A8"/>
    <w:rsid w:val="00F93421"/>
    <w:rsid w:val="00F94292"/>
    <w:rsid w:val="00F94306"/>
    <w:rsid w:val="00F947CC"/>
    <w:rsid w:val="00F94E18"/>
    <w:rsid w:val="00F966BB"/>
    <w:rsid w:val="00F974E6"/>
    <w:rsid w:val="00F97B0B"/>
    <w:rsid w:val="00FA059C"/>
    <w:rsid w:val="00FA0B96"/>
    <w:rsid w:val="00FA1266"/>
    <w:rsid w:val="00FA18FC"/>
    <w:rsid w:val="00FA1FE6"/>
    <w:rsid w:val="00FA2FA2"/>
    <w:rsid w:val="00FA3270"/>
    <w:rsid w:val="00FA33F1"/>
    <w:rsid w:val="00FA3847"/>
    <w:rsid w:val="00FA600E"/>
    <w:rsid w:val="00FA7854"/>
    <w:rsid w:val="00FA7C10"/>
    <w:rsid w:val="00FB1370"/>
    <w:rsid w:val="00FB24D6"/>
    <w:rsid w:val="00FB274A"/>
    <w:rsid w:val="00FB4070"/>
    <w:rsid w:val="00FB6FF1"/>
    <w:rsid w:val="00FB7436"/>
    <w:rsid w:val="00FB798A"/>
    <w:rsid w:val="00FB7D72"/>
    <w:rsid w:val="00FC0B8A"/>
    <w:rsid w:val="00FC2955"/>
    <w:rsid w:val="00FC2986"/>
    <w:rsid w:val="00FC3608"/>
    <w:rsid w:val="00FC3E57"/>
    <w:rsid w:val="00FC3EF8"/>
    <w:rsid w:val="00FC45BC"/>
    <w:rsid w:val="00FC4FA0"/>
    <w:rsid w:val="00FC5293"/>
    <w:rsid w:val="00FC5EC6"/>
    <w:rsid w:val="00FC6392"/>
    <w:rsid w:val="00FC6628"/>
    <w:rsid w:val="00FD29F2"/>
    <w:rsid w:val="00FD3084"/>
    <w:rsid w:val="00FD315D"/>
    <w:rsid w:val="00FD568C"/>
    <w:rsid w:val="00FD61FE"/>
    <w:rsid w:val="00FD6A30"/>
    <w:rsid w:val="00FD6FCA"/>
    <w:rsid w:val="00FD70C1"/>
    <w:rsid w:val="00FD7D9F"/>
    <w:rsid w:val="00FE0FCC"/>
    <w:rsid w:val="00FE101E"/>
    <w:rsid w:val="00FE1697"/>
    <w:rsid w:val="00FE4CCE"/>
    <w:rsid w:val="00FE511B"/>
    <w:rsid w:val="00FE56FD"/>
    <w:rsid w:val="00FE5CA7"/>
    <w:rsid w:val="00FE6131"/>
    <w:rsid w:val="00FE693D"/>
    <w:rsid w:val="00FE795E"/>
    <w:rsid w:val="00FE7DE3"/>
    <w:rsid w:val="00FF102D"/>
    <w:rsid w:val="00FF2DE4"/>
    <w:rsid w:val="00FF3092"/>
    <w:rsid w:val="00FF408D"/>
    <w:rsid w:val="00FF4F3B"/>
    <w:rsid w:val="00FF6926"/>
    <w:rsid w:val="00FF71C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35" w:qFormat="1"/>
    <w:lsdException w:name="envelope return" w:uiPriority="0"/>
    <w:lsdException w:name="page number" w:uiPriority="0"/>
    <w:lsdException w:name="endnote text" w:uiPriority="0"/>
    <w:lsdException w:name="List" w:uiPriority="0"/>
    <w:lsdException w:name="List Bullet" w:uiPriority="0"/>
    <w:lsdException w:name="List Number"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Address"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01C73"/>
  </w:style>
  <w:style w:type="paragraph" w:styleId="Nagwek1">
    <w:name w:val="heading 1"/>
    <w:basedOn w:val="Normalny"/>
    <w:next w:val="Normalny"/>
    <w:link w:val="Nagwek1Znak"/>
    <w:uiPriority w:val="9"/>
    <w:qFormat/>
    <w:rsid w:val="002676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qFormat/>
    <w:rsid w:val="00370ACB"/>
    <w:pPr>
      <w:keepNext/>
      <w:spacing w:before="240" w:after="60" w:line="240" w:lineRule="auto"/>
      <w:outlineLvl w:val="1"/>
    </w:pPr>
    <w:rPr>
      <w:rFonts w:ascii="Arial" w:eastAsia="Times New Roman" w:hAnsi="Arial" w:cs="Arial"/>
      <w:b/>
      <w:bCs/>
      <w:iCs/>
      <w:sz w:val="24"/>
      <w:szCs w:val="28"/>
      <w:lang w:eastAsia="pl-PL"/>
    </w:rPr>
  </w:style>
  <w:style w:type="paragraph" w:styleId="Nagwek3">
    <w:name w:val="heading 3"/>
    <w:basedOn w:val="Normalny"/>
    <w:next w:val="Normalny"/>
    <w:link w:val="Nagwek3Znak"/>
    <w:uiPriority w:val="9"/>
    <w:unhideWhenUsed/>
    <w:qFormat/>
    <w:rsid w:val="00D30B73"/>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qFormat/>
    <w:rsid w:val="00370ACB"/>
    <w:pPr>
      <w:keepNext/>
      <w:spacing w:after="0" w:line="240" w:lineRule="auto"/>
      <w:ind w:left="708"/>
      <w:outlineLvl w:val="3"/>
    </w:pPr>
    <w:rPr>
      <w:rFonts w:ascii="Arial" w:eastAsia="Times New Roman" w:hAnsi="Arial" w:cs="Arial"/>
      <w:b/>
      <w:bCs/>
      <w:sz w:val="20"/>
      <w:szCs w:val="20"/>
      <w:lang w:eastAsia="pl-PL"/>
    </w:rPr>
  </w:style>
  <w:style w:type="paragraph" w:styleId="Nagwek5">
    <w:name w:val="heading 5"/>
    <w:basedOn w:val="Normalny"/>
    <w:link w:val="Nagwek5Znak"/>
    <w:qFormat/>
    <w:rsid w:val="00370ACB"/>
    <w:pPr>
      <w:keepNext/>
      <w:keepLines/>
      <w:widowControl w:val="0"/>
      <w:spacing w:before="120" w:after="0" w:line="240" w:lineRule="auto"/>
      <w:ind w:left="851" w:hanging="851"/>
      <w:jc w:val="both"/>
      <w:outlineLvl w:val="4"/>
    </w:pPr>
    <w:rPr>
      <w:rFonts w:ascii="Times New Roman" w:eastAsia="Times New Roman" w:hAnsi="Times New Roman" w:cs="Times New Roman"/>
      <w:caps/>
      <w:sz w:val="20"/>
      <w:szCs w:val="20"/>
      <w:lang w:val="en-US" w:eastAsia="pl-PL"/>
    </w:rPr>
  </w:style>
  <w:style w:type="paragraph" w:styleId="Nagwek6">
    <w:name w:val="heading 6"/>
    <w:basedOn w:val="Normalny"/>
    <w:next w:val="Normalny"/>
    <w:link w:val="Nagwek6Znak"/>
    <w:qFormat/>
    <w:rsid w:val="00370ACB"/>
    <w:pPr>
      <w:keepNext/>
      <w:spacing w:after="0" w:line="240" w:lineRule="auto"/>
      <w:ind w:right="84"/>
      <w:jc w:val="both"/>
      <w:outlineLvl w:val="5"/>
    </w:pPr>
    <w:rPr>
      <w:rFonts w:ascii="Times New Roman" w:eastAsia="Times New Roman" w:hAnsi="Times New Roman" w:cs="Times New Roman"/>
      <w:b/>
      <w:color w:val="000000"/>
      <w:sz w:val="24"/>
      <w:szCs w:val="20"/>
      <w:lang w:eastAsia="pl-PL"/>
    </w:rPr>
  </w:style>
  <w:style w:type="paragraph" w:styleId="Nagwek7">
    <w:name w:val="heading 7"/>
    <w:basedOn w:val="Normalny"/>
    <w:next w:val="Normalny"/>
    <w:link w:val="Nagwek7Znak"/>
    <w:qFormat/>
    <w:rsid w:val="00370ACB"/>
    <w:pPr>
      <w:spacing w:after="0" w:line="240" w:lineRule="auto"/>
      <w:outlineLvl w:val="6"/>
    </w:pPr>
    <w:rPr>
      <w:rFonts w:ascii="Times New Roman" w:eastAsia="Times New Roman" w:hAnsi="Times New Roman" w:cs="Times New Roman"/>
      <w:i/>
      <w:szCs w:val="20"/>
      <w:lang w:eastAsia="pl-PL"/>
    </w:rPr>
  </w:style>
  <w:style w:type="paragraph" w:styleId="Nagwek8">
    <w:name w:val="heading 8"/>
    <w:basedOn w:val="Normalny"/>
    <w:next w:val="Normalny"/>
    <w:link w:val="Nagwek8Znak"/>
    <w:qFormat/>
    <w:rsid w:val="00370ACB"/>
    <w:pPr>
      <w:spacing w:after="0" w:line="240" w:lineRule="auto"/>
      <w:outlineLvl w:val="7"/>
    </w:pPr>
    <w:rPr>
      <w:rFonts w:ascii="Times New Roman" w:eastAsia="Times New Roman" w:hAnsi="Times New Roman" w:cs="Times New Roman"/>
      <w:i/>
      <w:szCs w:val="20"/>
      <w:lang w:eastAsia="pl-PL"/>
    </w:rPr>
  </w:style>
  <w:style w:type="paragraph" w:styleId="Nagwek9">
    <w:name w:val="heading 9"/>
    <w:basedOn w:val="Normalny"/>
    <w:next w:val="Wcicienormalne"/>
    <w:link w:val="Nagwek9Znak"/>
    <w:qFormat/>
    <w:rsid w:val="00370ACB"/>
    <w:pPr>
      <w:widowControl w:val="0"/>
      <w:spacing w:before="120" w:after="0" w:line="240" w:lineRule="auto"/>
      <w:jc w:val="both"/>
      <w:outlineLvl w:val="8"/>
    </w:pPr>
    <w:rPr>
      <w:rFonts w:ascii="Times New Roman" w:eastAsia="Times New Roman" w:hAnsi="Times New Roman" w:cs="Times New Roman"/>
      <w:snapToGrid w:val="0"/>
      <w:color w:val="FF0000"/>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semiHidden/>
    <w:unhideWhenUsed/>
    <w:rsid w:val="00C85A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C85A9C"/>
    <w:rPr>
      <w:rFonts w:ascii="Tahoma" w:hAnsi="Tahoma" w:cs="Tahoma"/>
      <w:sz w:val="16"/>
      <w:szCs w:val="16"/>
    </w:rPr>
  </w:style>
  <w:style w:type="table" w:styleId="Tabela-Siatka">
    <w:name w:val="Table Grid"/>
    <w:basedOn w:val="Standardowy"/>
    <w:uiPriority w:val="59"/>
    <w:rsid w:val="005E49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E1330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13307"/>
  </w:style>
  <w:style w:type="paragraph" w:styleId="Stopka">
    <w:name w:val="footer"/>
    <w:basedOn w:val="Normalny"/>
    <w:link w:val="StopkaZnak"/>
    <w:uiPriority w:val="99"/>
    <w:unhideWhenUsed/>
    <w:rsid w:val="00E1330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13307"/>
  </w:style>
  <w:style w:type="paragraph" w:styleId="Tekstpodstawowy">
    <w:name w:val="Body Text"/>
    <w:basedOn w:val="Normalny"/>
    <w:link w:val="TekstpodstawowyZnak"/>
    <w:rsid w:val="00504B80"/>
    <w:pPr>
      <w:widowControl w:val="0"/>
      <w:suppressAutoHyphens/>
      <w:autoSpaceDE w:val="0"/>
      <w:spacing w:after="0" w:line="240" w:lineRule="auto"/>
      <w:jc w:val="center"/>
    </w:pPr>
    <w:rPr>
      <w:rFonts w:ascii="Arial" w:eastAsia="Times New Roman" w:hAnsi="Arial" w:cs="Arial"/>
      <w:b/>
      <w:bCs/>
      <w:sz w:val="32"/>
      <w:szCs w:val="20"/>
      <w:lang w:eastAsia="ar-SA"/>
    </w:rPr>
  </w:style>
  <w:style w:type="character" w:customStyle="1" w:styleId="TekstpodstawowyZnak">
    <w:name w:val="Tekst podstawowy Znak"/>
    <w:basedOn w:val="Domylnaczcionkaakapitu"/>
    <w:link w:val="Tekstpodstawowy"/>
    <w:rsid w:val="00504B80"/>
    <w:rPr>
      <w:rFonts w:ascii="Arial" w:eastAsia="Times New Roman" w:hAnsi="Arial" w:cs="Arial"/>
      <w:b/>
      <w:bCs/>
      <w:sz w:val="32"/>
      <w:szCs w:val="20"/>
      <w:lang w:eastAsia="ar-SA"/>
    </w:rPr>
  </w:style>
  <w:style w:type="paragraph" w:customStyle="1" w:styleId="WW-Zwykytekst">
    <w:name w:val="WW-Zwykły tekst"/>
    <w:basedOn w:val="Normalny"/>
    <w:rsid w:val="004348BF"/>
    <w:pPr>
      <w:suppressAutoHyphens/>
      <w:spacing w:after="0" w:line="240" w:lineRule="auto"/>
    </w:pPr>
    <w:rPr>
      <w:rFonts w:ascii="Courier New" w:eastAsia="Times New Roman" w:hAnsi="Courier New" w:cs="Times New Roman"/>
      <w:sz w:val="20"/>
      <w:szCs w:val="20"/>
      <w:lang w:eastAsia="ar-SA"/>
    </w:rPr>
  </w:style>
  <w:style w:type="paragraph" w:styleId="Akapitzlist">
    <w:name w:val="List Paragraph"/>
    <w:basedOn w:val="Normalny"/>
    <w:qFormat/>
    <w:rsid w:val="002676FD"/>
    <w:pPr>
      <w:ind w:left="720"/>
      <w:contextualSpacing/>
    </w:pPr>
  </w:style>
  <w:style w:type="character" w:customStyle="1" w:styleId="Nagwek1Znak">
    <w:name w:val="Nagłówek 1 Znak"/>
    <w:basedOn w:val="Domylnaczcionkaakapitu"/>
    <w:link w:val="Nagwek1"/>
    <w:uiPriority w:val="9"/>
    <w:rsid w:val="002676FD"/>
    <w:rPr>
      <w:rFonts w:asciiTheme="majorHAnsi" w:eastAsiaTheme="majorEastAsia" w:hAnsiTheme="majorHAnsi" w:cstheme="majorBidi"/>
      <w:b/>
      <w:bCs/>
      <w:color w:val="365F91" w:themeColor="accent1" w:themeShade="BF"/>
      <w:sz w:val="28"/>
      <w:szCs w:val="28"/>
    </w:rPr>
  </w:style>
  <w:style w:type="paragraph" w:customStyle="1" w:styleId="Normalny2">
    <w:name w:val="Normalny2"/>
    <w:qFormat/>
    <w:rsid w:val="00403C21"/>
    <w:pPr>
      <w:widowControl w:val="0"/>
      <w:overflowPunct w:val="0"/>
      <w:autoSpaceDE w:val="0"/>
      <w:autoSpaceDN w:val="0"/>
      <w:adjustRightInd w:val="0"/>
      <w:spacing w:after="0" w:line="240" w:lineRule="auto"/>
      <w:jc w:val="both"/>
      <w:textAlignment w:val="baseline"/>
    </w:pPr>
    <w:rPr>
      <w:rFonts w:ascii="Arial" w:eastAsia="Times New Roman" w:hAnsi="Arial" w:cs="Times New Roman"/>
      <w:szCs w:val="20"/>
      <w:lang w:eastAsia="pl-PL"/>
    </w:rPr>
  </w:style>
  <w:style w:type="paragraph" w:styleId="NormalnyWeb">
    <w:name w:val="Normal (Web)"/>
    <w:basedOn w:val="Normalny"/>
    <w:unhideWhenUsed/>
    <w:rsid w:val="008F1656"/>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3Znak">
    <w:name w:val="Nagłówek 3 Znak"/>
    <w:basedOn w:val="Domylnaczcionkaakapitu"/>
    <w:link w:val="Nagwek3"/>
    <w:uiPriority w:val="9"/>
    <w:rsid w:val="00D30B73"/>
    <w:rPr>
      <w:rFonts w:asciiTheme="majorHAnsi" w:eastAsiaTheme="majorEastAsia" w:hAnsiTheme="majorHAnsi" w:cstheme="majorBidi"/>
      <w:b/>
      <w:bCs/>
      <w:color w:val="4F81BD" w:themeColor="accent1"/>
    </w:rPr>
  </w:style>
  <w:style w:type="paragraph" w:styleId="Tekstpodstawowy2">
    <w:name w:val="Body Text 2"/>
    <w:basedOn w:val="Normalny"/>
    <w:link w:val="Tekstpodstawowy2Znak"/>
    <w:rsid w:val="00D30B73"/>
    <w:pPr>
      <w:suppressAutoHyphens/>
      <w:spacing w:after="120" w:line="480" w:lineRule="auto"/>
    </w:pPr>
    <w:rPr>
      <w:rFonts w:ascii="Times New Roman" w:eastAsia="Times New Roman" w:hAnsi="Times New Roman" w:cs="Times New Roman"/>
      <w:sz w:val="24"/>
      <w:szCs w:val="24"/>
      <w:lang w:eastAsia="ar-SA"/>
    </w:rPr>
  </w:style>
  <w:style w:type="character" w:customStyle="1" w:styleId="Tekstpodstawowy2Znak">
    <w:name w:val="Tekst podstawowy 2 Znak"/>
    <w:basedOn w:val="Domylnaczcionkaakapitu"/>
    <w:link w:val="Tekstpodstawowy2"/>
    <w:rsid w:val="00D30B73"/>
    <w:rPr>
      <w:rFonts w:ascii="Times New Roman" w:eastAsia="Times New Roman" w:hAnsi="Times New Roman" w:cs="Times New Roman"/>
      <w:sz w:val="24"/>
      <w:szCs w:val="24"/>
      <w:lang w:eastAsia="ar-SA"/>
    </w:rPr>
  </w:style>
  <w:style w:type="character" w:customStyle="1" w:styleId="Nagwek2Znak">
    <w:name w:val="Nagłówek 2 Znak"/>
    <w:basedOn w:val="Domylnaczcionkaakapitu"/>
    <w:link w:val="Nagwek2"/>
    <w:uiPriority w:val="9"/>
    <w:rsid w:val="00370ACB"/>
    <w:rPr>
      <w:rFonts w:ascii="Arial" w:eastAsia="Times New Roman" w:hAnsi="Arial" w:cs="Arial"/>
      <w:b/>
      <w:bCs/>
      <w:iCs/>
      <w:sz w:val="24"/>
      <w:szCs w:val="28"/>
      <w:lang w:eastAsia="pl-PL"/>
    </w:rPr>
  </w:style>
  <w:style w:type="character" w:customStyle="1" w:styleId="Nagwek4Znak">
    <w:name w:val="Nagłówek 4 Znak"/>
    <w:basedOn w:val="Domylnaczcionkaakapitu"/>
    <w:link w:val="Nagwek4"/>
    <w:rsid w:val="00370ACB"/>
    <w:rPr>
      <w:rFonts w:ascii="Arial" w:eastAsia="Times New Roman" w:hAnsi="Arial" w:cs="Arial"/>
      <w:b/>
      <w:bCs/>
      <w:sz w:val="20"/>
      <w:szCs w:val="20"/>
      <w:lang w:eastAsia="pl-PL"/>
    </w:rPr>
  </w:style>
  <w:style w:type="character" w:customStyle="1" w:styleId="Nagwek5Znak">
    <w:name w:val="Nagłówek 5 Znak"/>
    <w:basedOn w:val="Domylnaczcionkaakapitu"/>
    <w:link w:val="Nagwek5"/>
    <w:rsid w:val="00370ACB"/>
    <w:rPr>
      <w:rFonts w:ascii="Times New Roman" w:eastAsia="Times New Roman" w:hAnsi="Times New Roman" w:cs="Times New Roman"/>
      <w:caps/>
      <w:sz w:val="20"/>
      <w:szCs w:val="20"/>
      <w:lang w:val="en-US" w:eastAsia="pl-PL"/>
    </w:rPr>
  </w:style>
  <w:style w:type="character" w:customStyle="1" w:styleId="Nagwek6Znak">
    <w:name w:val="Nagłówek 6 Znak"/>
    <w:basedOn w:val="Domylnaczcionkaakapitu"/>
    <w:link w:val="Nagwek6"/>
    <w:rsid w:val="00370ACB"/>
    <w:rPr>
      <w:rFonts w:ascii="Times New Roman" w:eastAsia="Times New Roman" w:hAnsi="Times New Roman" w:cs="Times New Roman"/>
      <w:b/>
      <w:color w:val="000000"/>
      <w:sz w:val="24"/>
      <w:szCs w:val="20"/>
      <w:lang w:eastAsia="pl-PL"/>
    </w:rPr>
  </w:style>
  <w:style w:type="character" w:customStyle="1" w:styleId="Nagwek7Znak">
    <w:name w:val="Nagłówek 7 Znak"/>
    <w:basedOn w:val="Domylnaczcionkaakapitu"/>
    <w:link w:val="Nagwek7"/>
    <w:rsid w:val="00370ACB"/>
    <w:rPr>
      <w:rFonts w:ascii="Times New Roman" w:eastAsia="Times New Roman" w:hAnsi="Times New Roman" w:cs="Times New Roman"/>
      <w:i/>
      <w:szCs w:val="20"/>
      <w:lang w:eastAsia="pl-PL"/>
    </w:rPr>
  </w:style>
  <w:style w:type="character" w:customStyle="1" w:styleId="Nagwek8Znak">
    <w:name w:val="Nagłówek 8 Znak"/>
    <w:basedOn w:val="Domylnaczcionkaakapitu"/>
    <w:link w:val="Nagwek8"/>
    <w:rsid w:val="00370ACB"/>
    <w:rPr>
      <w:rFonts w:ascii="Times New Roman" w:eastAsia="Times New Roman" w:hAnsi="Times New Roman" w:cs="Times New Roman"/>
      <w:i/>
      <w:szCs w:val="20"/>
      <w:lang w:eastAsia="pl-PL"/>
    </w:rPr>
  </w:style>
  <w:style w:type="character" w:customStyle="1" w:styleId="Nagwek9Znak">
    <w:name w:val="Nagłówek 9 Znak"/>
    <w:basedOn w:val="Domylnaczcionkaakapitu"/>
    <w:link w:val="Nagwek9"/>
    <w:rsid w:val="00370ACB"/>
    <w:rPr>
      <w:rFonts w:ascii="Times New Roman" w:eastAsia="Times New Roman" w:hAnsi="Times New Roman" w:cs="Times New Roman"/>
      <w:snapToGrid w:val="0"/>
      <w:color w:val="FF0000"/>
      <w:sz w:val="20"/>
      <w:szCs w:val="20"/>
      <w:lang w:eastAsia="pl-PL"/>
    </w:rPr>
  </w:style>
  <w:style w:type="numbering" w:customStyle="1" w:styleId="Bezlisty1">
    <w:name w:val="Bez listy1"/>
    <w:next w:val="Bezlisty"/>
    <w:uiPriority w:val="99"/>
    <w:semiHidden/>
    <w:unhideWhenUsed/>
    <w:rsid w:val="00370ACB"/>
  </w:style>
  <w:style w:type="paragraph" w:styleId="Wcicienormalne">
    <w:name w:val="Normal Indent"/>
    <w:basedOn w:val="Normalny"/>
    <w:semiHidden/>
    <w:rsid w:val="00370ACB"/>
    <w:pPr>
      <w:spacing w:after="0" w:line="240" w:lineRule="auto"/>
      <w:ind w:left="708"/>
    </w:pPr>
    <w:rPr>
      <w:rFonts w:ascii="Times New Roman" w:eastAsia="Times New Roman" w:hAnsi="Times New Roman" w:cs="Times New Roman"/>
      <w:sz w:val="20"/>
      <w:szCs w:val="20"/>
      <w:lang w:eastAsia="pl-PL"/>
    </w:rPr>
  </w:style>
  <w:style w:type="paragraph" w:styleId="Tekstprzypisukocowego">
    <w:name w:val="endnote text"/>
    <w:basedOn w:val="Normalny"/>
    <w:link w:val="TekstprzypisukocowegoZnak"/>
    <w:semiHidden/>
    <w:rsid w:val="00370ACB"/>
    <w:pPr>
      <w:widowControl w:val="0"/>
      <w:spacing w:after="0" w:line="240" w:lineRule="auto"/>
    </w:pPr>
    <w:rPr>
      <w:rFonts w:ascii="Times New Roman" w:eastAsia="Times New Roman" w:hAnsi="Times New Roman" w:cs="Times New Roman"/>
      <w:snapToGrid w:val="0"/>
      <w:sz w:val="20"/>
      <w:szCs w:val="20"/>
      <w:lang w:val="en-US" w:eastAsia="pl-PL"/>
    </w:rPr>
  </w:style>
  <w:style w:type="character" w:customStyle="1" w:styleId="TekstprzypisukocowegoZnak">
    <w:name w:val="Tekst przypisu końcowego Znak"/>
    <w:basedOn w:val="Domylnaczcionkaakapitu"/>
    <w:link w:val="Tekstprzypisukocowego"/>
    <w:semiHidden/>
    <w:rsid w:val="00370ACB"/>
    <w:rPr>
      <w:rFonts w:ascii="Times New Roman" w:eastAsia="Times New Roman" w:hAnsi="Times New Roman" w:cs="Times New Roman"/>
      <w:snapToGrid w:val="0"/>
      <w:sz w:val="20"/>
      <w:szCs w:val="20"/>
      <w:lang w:val="en-US" w:eastAsia="pl-PL"/>
    </w:rPr>
  </w:style>
  <w:style w:type="character" w:styleId="Numerstrony">
    <w:name w:val="page number"/>
    <w:basedOn w:val="Domylnaczcionkaakapitu"/>
    <w:rsid w:val="00370ACB"/>
  </w:style>
  <w:style w:type="paragraph" w:styleId="Tekstpodstawowywcity">
    <w:name w:val="Body Text Indent"/>
    <w:basedOn w:val="Normalny"/>
    <w:link w:val="TekstpodstawowywcityZnak"/>
    <w:rsid w:val="00370ACB"/>
    <w:pPr>
      <w:tabs>
        <w:tab w:val="left" w:pos="-1440"/>
        <w:tab w:val="left" w:pos="-720"/>
        <w:tab w:val="left" w:pos="0"/>
        <w:tab w:val="left" w:pos="709"/>
        <w:tab w:val="left" w:pos="1440"/>
      </w:tabs>
      <w:spacing w:after="0" w:line="312" w:lineRule="auto"/>
      <w:ind w:left="1417" w:hanging="709"/>
      <w:jc w:val="both"/>
    </w:pPr>
    <w:rPr>
      <w:rFonts w:ascii="Arial" w:eastAsia="Times New Roman" w:hAnsi="Arial" w:cs="Times New Roman"/>
      <w:spacing w:val="-3"/>
      <w:sz w:val="20"/>
      <w:szCs w:val="20"/>
      <w:lang w:eastAsia="pl-PL"/>
    </w:rPr>
  </w:style>
  <w:style w:type="character" w:customStyle="1" w:styleId="TekstpodstawowywcityZnak">
    <w:name w:val="Tekst podstawowy wcięty Znak"/>
    <w:basedOn w:val="Domylnaczcionkaakapitu"/>
    <w:link w:val="Tekstpodstawowywcity"/>
    <w:rsid w:val="00370ACB"/>
    <w:rPr>
      <w:rFonts w:ascii="Arial" w:eastAsia="Times New Roman" w:hAnsi="Arial" w:cs="Times New Roman"/>
      <w:spacing w:val="-3"/>
      <w:sz w:val="20"/>
      <w:szCs w:val="20"/>
      <w:lang w:eastAsia="pl-PL"/>
    </w:rPr>
  </w:style>
  <w:style w:type="paragraph" w:styleId="Mapadokumentu">
    <w:name w:val="Document Map"/>
    <w:basedOn w:val="Normalny"/>
    <w:link w:val="MapadokumentuZnak"/>
    <w:semiHidden/>
    <w:rsid w:val="00370ACB"/>
    <w:pPr>
      <w:shd w:val="clear" w:color="auto" w:fill="000080"/>
      <w:spacing w:after="0" w:line="240" w:lineRule="auto"/>
    </w:pPr>
    <w:rPr>
      <w:rFonts w:ascii="Tahoma" w:eastAsia="Times New Roman" w:hAnsi="Tahoma" w:cs="Tahoma"/>
      <w:sz w:val="20"/>
      <w:szCs w:val="20"/>
      <w:lang w:eastAsia="pl-PL"/>
    </w:rPr>
  </w:style>
  <w:style w:type="character" w:customStyle="1" w:styleId="MapadokumentuZnak">
    <w:name w:val="Mapa dokumentu Znak"/>
    <w:basedOn w:val="Domylnaczcionkaakapitu"/>
    <w:link w:val="Mapadokumentu"/>
    <w:semiHidden/>
    <w:rsid w:val="00370ACB"/>
    <w:rPr>
      <w:rFonts w:ascii="Tahoma" w:eastAsia="Times New Roman" w:hAnsi="Tahoma" w:cs="Tahoma"/>
      <w:sz w:val="20"/>
      <w:szCs w:val="20"/>
      <w:shd w:val="clear" w:color="auto" w:fill="000080"/>
      <w:lang w:eastAsia="pl-PL"/>
    </w:rPr>
  </w:style>
  <w:style w:type="paragraph" w:customStyle="1" w:styleId="podpkt11">
    <w:name w:val="pod_pkt1.1"/>
    <w:basedOn w:val="Normalny"/>
    <w:rsid w:val="00370ACB"/>
    <w:pPr>
      <w:keepNext/>
      <w:spacing w:after="120" w:line="240" w:lineRule="auto"/>
      <w:ind w:left="425" w:hanging="425"/>
    </w:pPr>
    <w:rPr>
      <w:rFonts w:ascii="Times New Roman" w:eastAsia="Times New Roman" w:hAnsi="Times New Roman" w:cs="Times New Roman"/>
      <w:sz w:val="24"/>
      <w:szCs w:val="20"/>
      <w:lang w:eastAsia="pl-PL"/>
    </w:rPr>
  </w:style>
  <w:style w:type="paragraph" w:customStyle="1" w:styleId="tekst">
    <w:name w:val="tekst"/>
    <w:basedOn w:val="Normalny"/>
    <w:rsid w:val="00370ACB"/>
    <w:pPr>
      <w:spacing w:after="0" w:line="300" w:lineRule="atLeast"/>
      <w:jc w:val="both"/>
    </w:pPr>
    <w:rPr>
      <w:rFonts w:ascii="Times New Roman" w:eastAsia="Times New Roman" w:hAnsi="Times New Roman" w:cs="Times New Roman"/>
      <w:sz w:val="24"/>
      <w:szCs w:val="20"/>
      <w:lang w:eastAsia="pl-PL"/>
    </w:rPr>
  </w:style>
  <w:style w:type="paragraph" w:customStyle="1" w:styleId="podpkt1">
    <w:name w:val="pod_pkt1"/>
    <w:basedOn w:val="podpkta"/>
    <w:rsid w:val="00370ACB"/>
    <w:pPr>
      <w:spacing w:after="120"/>
      <w:ind w:left="851" w:hanging="851"/>
    </w:pPr>
    <w:rPr>
      <w:b/>
      <w:sz w:val="24"/>
    </w:rPr>
  </w:style>
  <w:style w:type="paragraph" w:customStyle="1" w:styleId="podpkta">
    <w:name w:val="pod_pkt_a"/>
    <w:basedOn w:val="Normalny"/>
    <w:rsid w:val="00370ACB"/>
    <w:pPr>
      <w:keepNext/>
      <w:spacing w:after="0" w:line="240" w:lineRule="auto"/>
      <w:ind w:left="426" w:hanging="425"/>
      <w:jc w:val="both"/>
    </w:pPr>
    <w:rPr>
      <w:rFonts w:ascii="Times New Roman" w:eastAsia="Times New Roman" w:hAnsi="Times New Roman" w:cs="Times New Roman"/>
      <w:szCs w:val="20"/>
      <w:lang w:eastAsia="pl-PL"/>
    </w:rPr>
  </w:style>
  <w:style w:type="paragraph" w:customStyle="1" w:styleId="BodyText31">
    <w:name w:val="Body Text 31"/>
    <w:basedOn w:val="Normalny"/>
    <w:rsid w:val="00370ACB"/>
    <w:pPr>
      <w:widowControl w:val="0"/>
      <w:spacing w:after="0" w:line="240" w:lineRule="auto"/>
      <w:jc w:val="both"/>
    </w:pPr>
    <w:rPr>
      <w:rFonts w:ascii="Arial" w:eastAsia="Times New Roman" w:hAnsi="Arial" w:cs="Times New Roman"/>
      <w:color w:val="000000"/>
      <w:sz w:val="20"/>
      <w:szCs w:val="20"/>
      <w:lang w:eastAsia="pl-PL"/>
    </w:rPr>
  </w:style>
  <w:style w:type="paragraph" w:styleId="Tekstpodstawowywcity3">
    <w:name w:val="Body Text Indent 3"/>
    <w:basedOn w:val="Normalny"/>
    <w:link w:val="Tekstpodstawowywcity3Znak"/>
    <w:rsid w:val="00370ACB"/>
    <w:pPr>
      <w:tabs>
        <w:tab w:val="left" w:pos="0"/>
        <w:tab w:val="right" w:pos="8953"/>
        <w:tab w:val="left" w:pos="0"/>
      </w:tabs>
      <w:spacing w:after="0" w:line="240" w:lineRule="auto"/>
      <w:ind w:firstLine="1200"/>
      <w:jc w:val="both"/>
    </w:pPr>
    <w:rPr>
      <w:rFonts w:ascii="Arial" w:eastAsia="Times New Roman" w:hAnsi="Arial" w:cs="Times New Roman"/>
      <w:sz w:val="20"/>
      <w:szCs w:val="20"/>
      <w:lang w:eastAsia="pl-PL"/>
    </w:rPr>
  </w:style>
  <w:style w:type="character" w:customStyle="1" w:styleId="Tekstpodstawowywcity3Znak">
    <w:name w:val="Tekst podstawowy wcięty 3 Znak"/>
    <w:basedOn w:val="Domylnaczcionkaakapitu"/>
    <w:link w:val="Tekstpodstawowywcity3"/>
    <w:rsid w:val="00370ACB"/>
    <w:rPr>
      <w:rFonts w:ascii="Arial" w:eastAsia="Times New Roman" w:hAnsi="Arial" w:cs="Times New Roman"/>
      <w:sz w:val="20"/>
      <w:szCs w:val="20"/>
      <w:lang w:eastAsia="pl-PL"/>
    </w:rPr>
  </w:style>
  <w:style w:type="paragraph" w:styleId="Tytu">
    <w:name w:val="Title"/>
    <w:aliases w:val="nagłówek 1"/>
    <w:basedOn w:val="Normalny"/>
    <w:link w:val="TytuZnak"/>
    <w:qFormat/>
    <w:rsid w:val="00370ACB"/>
    <w:pPr>
      <w:tabs>
        <w:tab w:val="left" w:pos="851"/>
      </w:tabs>
      <w:spacing w:before="60" w:after="60" w:line="240" w:lineRule="auto"/>
    </w:pPr>
    <w:rPr>
      <w:rFonts w:ascii="Times New Roman" w:eastAsia="Times New Roman" w:hAnsi="Times New Roman" w:cs="Times New Roman"/>
      <w:b/>
      <w:caps/>
      <w:kern w:val="28"/>
      <w:sz w:val="28"/>
      <w:szCs w:val="20"/>
      <w:lang w:eastAsia="pl-PL"/>
    </w:rPr>
  </w:style>
  <w:style w:type="character" w:customStyle="1" w:styleId="TytuZnak">
    <w:name w:val="Tytuł Znak"/>
    <w:aliases w:val="nagłówek 1 Znak"/>
    <w:basedOn w:val="Domylnaczcionkaakapitu"/>
    <w:link w:val="Tytu"/>
    <w:rsid w:val="00370ACB"/>
    <w:rPr>
      <w:rFonts w:ascii="Times New Roman" w:eastAsia="Times New Roman" w:hAnsi="Times New Roman" w:cs="Times New Roman"/>
      <w:b/>
      <w:caps/>
      <w:kern w:val="28"/>
      <w:sz w:val="28"/>
      <w:szCs w:val="20"/>
      <w:lang w:eastAsia="pl-PL"/>
    </w:rPr>
  </w:style>
  <w:style w:type="paragraph" w:styleId="Tekstpodstawowy3">
    <w:name w:val="Body Text 3"/>
    <w:basedOn w:val="Normalny"/>
    <w:link w:val="Tekstpodstawowy3Znak"/>
    <w:semiHidden/>
    <w:rsid w:val="00370ACB"/>
    <w:pPr>
      <w:spacing w:after="0" w:line="240" w:lineRule="auto"/>
      <w:ind w:right="135"/>
      <w:jc w:val="both"/>
    </w:pPr>
    <w:rPr>
      <w:rFonts w:ascii="Times New Roman" w:eastAsia="Times New Roman" w:hAnsi="Times New Roman" w:cs="Times New Roman"/>
      <w:sz w:val="24"/>
      <w:szCs w:val="20"/>
      <w:lang w:eastAsia="pl-PL"/>
    </w:rPr>
  </w:style>
  <w:style w:type="character" w:customStyle="1" w:styleId="Tekstpodstawowy3Znak">
    <w:name w:val="Tekst podstawowy 3 Znak"/>
    <w:basedOn w:val="Domylnaczcionkaakapitu"/>
    <w:link w:val="Tekstpodstawowy3"/>
    <w:semiHidden/>
    <w:rsid w:val="00370ACB"/>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rsid w:val="00370ACB"/>
    <w:pPr>
      <w:tabs>
        <w:tab w:val="left" w:pos="284"/>
      </w:tabs>
      <w:spacing w:after="0" w:line="240" w:lineRule="auto"/>
      <w:ind w:left="2410" w:hanging="2410"/>
    </w:pPr>
    <w:rPr>
      <w:rFonts w:ascii="Times New Roman" w:eastAsia="Times New Roman" w:hAnsi="Times New Roman" w:cs="Times New Roman"/>
      <w:sz w:val="24"/>
      <w:szCs w:val="20"/>
      <w:lang w:eastAsia="pl-PL"/>
    </w:rPr>
  </w:style>
  <w:style w:type="character" w:customStyle="1" w:styleId="Tekstpodstawowywcity2Znak">
    <w:name w:val="Tekst podstawowy wcięty 2 Znak"/>
    <w:basedOn w:val="Domylnaczcionkaakapitu"/>
    <w:link w:val="Tekstpodstawowywcity2"/>
    <w:rsid w:val="00370ACB"/>
    <w:rPr>
      <w:rFonts w:ascii="Times New Roman" w:eastAsia="Times New Roman" w:hAnsi="Times New Roman" w:cs="Times New Roman"/>
      <w:sz w:val="24"/>
      <w:szCs w:val="20"/>
      <w:lang w:eastAsia="pl-PL"/>
    </w:rPr>
  </w:style>
  <w:style w:type="paragraph" w:customStyle="1" w:styleId="akapit2">
    <w:name w:val="akapit2"/>
    <w:rsid w:val="00370ACB"/>
    <w:pPr>
      <w:spacing w:after="0" w:line="240" w:lineRule="auto"/>
      <w:ind w:left="226" w:hanging="226"/>
      <w:jc w:val="both"/>
    </w:pPr>
    <w:rPr>
      <w:rFonts w:ascii="Times New Roman" w:eastAsia="Times New Roman" w:hAnsi="Times New Roman" w:cs="Times New Roman"/>
      <w:color w:val="000000"/>
      <w:sz w:val="24"/>
      <w:szCs w:val="20"/>
      <w:lang w:val="cs-CZ" w:eastAsia="pl-PL"/>
    </w:rPr>
  </w:style>
  <w:style w:type="paragraph" w:styleId="Listapunktowana">
    <w:name w:val="List Bullet"/>
    <w:basedOn w:val="Normalny"/>
    <w:rsid w:val="00370ACB"/>
    <w:pPr>
      <w:spacing w:after="0" w:line="300" w:lineRule="atLeast"/>
      <w:ind w:left="397" w:hanging="397"/>
    </w:pPr>
    <w:rPr>
      <w:rFonts w:ascii="Times New Roman" w:eastAsia="Times New Roman" w:hAnsi="Times New Roman" w:cs="Times New Roman"/>
      <w:sz w:val="24"/>
      <w:szCs w:val="20"/>
      <w:lang w:eastAsia="pl-PL"/>
    </w:rPr>
  </w:style>
  <w:style w:type="paragraph" w:styleId="Zwykytekst">
    <w:name w:val="Plain Text"/>
    <w:basedOn w:val="Normalny"/>
    <w:link w:val="ZwykytekstZnak"/>
    <w:rsid w:val="00370ACB"/>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370ACB"/>
    <w:rPr>
      <w:rFonts w:ascii="Courier New" w:eastAsia="Times New Roman" w:hAnsi="Courier New" w:cs="Times New Roman"/>
      <w:sz w:val="20"/>
      <w:szCs w:val="20"/>
      <w:lang w:eastAsia="pl-PL"/>
    </w:rPr>
  </w:style>
  <w:style w:type="paragraph" w:customStyle="1" w:styleId="Tekstpodstawowy21">
    <w:name w:val="Tekst podstawowy 21"/>
    <w:basedOn w:val="Normalny"/>
    <w:rsid w:val="00370ACB"/>
    <w:pPr>
      <w:overflowPunct w:val="0"/>
      <w:autoSpaceDE w:val="0"/>
      <w:autoSpaceDN w:val="0"/>
      <w:adjustRightInd w:val="0"/>
      <w:spacing w:before="120" w:after="0" w:line="288" w:lineRule="auto"/>
      <w:jc w:val="both"/>
      <w:textAlignment w:val="baseline"/>
    </w:pPr>
    <w:rPr>
      <w:rFonts w:ascii="Times New Roman" w:eastAsia="Times New Roman" w:hAnsi="Times New Roman" w:cs="Times New Roman"/>
      <w:sz w:val="24"/>
      <w:szCs w:val="20"/>
      <w:lang w:eastAsia="pl-PL"/>
    </w:rPr>
  </w:style>
  <w:style w:type="paragraph" w:customStyle="1" w:styleId="tekstost">
    <w:name w:val="tekst ost"/>
    <w:basedOn w:val="Normalny"/>
    <w:rsid w:val="00370ACB"/>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Standardowytekst">
    <w:name w:val="Standardowy.tekst"/>
    <w:rsid w:val="00370ACB"/>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paragraph" w:customStyle="1" w:styleId="StylIwony">
    <w:name w:val="Styl Iwony"/>
    <w:basedOn w:val="Normalny"/>
    <w:rsid w:val="00370ACB"/>
    <w:pPr>
      <w:overflowPunct w:val="0"/>
      <w:autoSpaceDE w:val="0"/>
      <w:autoSpaceDN w:val="0"/>
      <w:adjustRightInd w:val="0"/>
      <w:spacing w:before="120" w:after="120" w:line="240" w:lineRule="auto"/>
      <w:jc w:val="both"/>
      <w:textAlignment w:val="baseline"/>
    </w:pPr>
    <w:rPr>
      <w:rFonts w:ascii="Bookman Old Style" w:eastAsia="Times New Roman" w:hAnsi="Bookman Old Style" w:cs="Times New Roman"/>
      <w:sz w:val="24"/>
      <w:szCs w:val="20"/>
      <w:lang w:eastAsia="pl-PL"/>
    </w:rPr>
  </w:style>
  <w:style w:type="paragraph" w:styleId="Tekstblokowy">
    <w:name w:val="Block Text"/>
    <w:basedOn w:val="Normalny"/>
    <w:semiHidden/>
    <w:rsid w:val="00370ACB"/>
    <w:pPr>
      <w:spacing w:before="120" w:after="0" w:line="240" w:lineRule="auto"/>
      <w:ind w:left="284" w:right="-11" w:hanging="284"/>
    </w:pPr>
    <w:rPr>
      <w:rFonts w:ascii="Arial" w:eastAsia="Times New Roman" w:hAnsi="Arial" w:cs="Arial"/>
      <w:sz w:val="20"/>
      <w:szCs w:val="20"/>
      <w:lang w:eastAsia="pl-PL"/>
    </w:rPr>
  </w:style>
  <w:style w:type="paragraph" w:customStyle="1" w:styleId="Tekstpodstawowywcity21">
    <w:name w:val="Tekst podstawowy wcięty 21"/>
    <w:basedOn w:val="Normalny"/>
    <w:rsid w:val="00370ACB"/>
    <w:pPr>
      <w:tabs>
        <w:tab w:val="left" w:pos="284"/>
      </w:tabs>
      <w:overflowPunct w:val="0"/>
      <w:autoSpaceDE w:val="0"/>
      <w:autoSpaceDN w:val="0"/>
      <w:adjustRightInd w:val="0"/>
      <w:spacing w:after="0" w:line="240" w:lineRule="auto"/>
      <w:ind w:left="2410" w:hanging="2410"/>
      <w:textAlignment w:val="baseline"/>
    </w:pPr>
    <w:rPr>
      <w:rFonts w:ascii="Times New Roman" w:eastAsia="Times New Roman" w:hAnsi="Times New Roman" w:cs="Times New Roman"/>
      <w:sz w:val="24"/>
      <w:szCs w:val="20"/>
      <w:lang w:eastAsia="pl-PL"/>
    </w:rPr>
  </w:style>
  <w:style w:type="paragraph" w:customStyle="1" w:styleId="Standardowytekst1">
    <w:name w:val="Standardowy.tekst1"/>
    <w:rsid w:val="00370ACB"/>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paragraph" w:customStyle="1" w:styleId="wstp1">
    <w:name w:val="wstęp1"/>
    <w:basedOn w:val="Normalny"/>
    <w:rsid w:val="00370ACB"/>
    <w:pPr>
      <w:keepNext/>
      <w:widowControl w:val="0"/>
      <w:spacing w:before="360" w:after="120" w:line="240" w:lineRule="auto"/>
    </w:pPr>
    <w:rPr>
      <w:rFonts w:ascii="Times New Roman" w:eastAsia="Times New Roman" w:hAnsi="Times New Roman" w:cs="Times New Roman"/>
      <w:b/>
      <w:sz w:val="24"/>
      <w:szCs w:val="20"/>
      <w:lang w:eastAsia="pl-PL"/>
    </w:rPr>
  </w:style>
  <w:style w:type="paragraph" w:customStyle="1" w:styleId="Standard">
    <w:name w:val="Standard"/>
    <w:rsid w:val="00370AC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pl-PL"/>
    </w:rPr>
  </w:style>
  <w:style w:type="paragraph" w:styleId="Spistreci1">
    <w:name w:val="toc 1"/>
    <w:basedOn w:val="Normalny"/>
    <w:next w:val="Normalny"/>
    <w:autoRedefine/>
    <w:uiPriority w:val="39"/>
    <w:qFormat/>
    <w:rsid w:val="00497989"/>
    <w:pPr>
      <w:tabs>
        <w:tab w:val="left" w:pos="709"/>
        <w:tab w:val="left" w:pos="1276"/>
        <w:tab w:val="left" w:pos="2126"/>
        <w:tab w:val="left" w:pos="2835"/>
        <w:tab w:val="left" w:pos="8789"/>
      </w:tabs>
      <w:spacing w:before="120" w:after="120" w:line="240" w:lineRule="auto"/>
      <w:ind w:left="1276" w:hanging="1276"/>
      <w:outlineLvl w:val="0"/>
    </w:pPr>
    <w:rPr>
      <w:rFonts w:ascii="Arial" w:eastAsia="Times New Roman" w:hAnsi="Arial" w:cs="Times New Roman"/>
      <w:noProof/>
      <w:spacing w:val="-3"/>
      <w:sz w:val="20"/>
      <w:szCs w:val="20"/>
      <w:lang w:eastAsia="pl-PL"/>
    </w:rPr>
  </w:style>
  <w:style w:type="paragraph" w:customStyle="1" w:styleId="Document1">
    <w:name w:val="Document 1"/>
    <w:rsid w:val="00370ACB"/>
    <w:pPr>
      <w:keepNext/>
      <w:keepLines/>
      <w:tabs>
        <w:tab w:val="left" w:pos="-720"/>
      </w:tabs>
      <w:suppressAutoHyphens/>
      <w:spacing w:after="0" w:line="240" w:lineRule="auto"/>
    </w:pPr>
    <w:rPr>
      <w:rFonts w:ascii="Courier" w:eastAsia="Times New Roman" w:hAnsi="Courier" w:cs="Times New Roman"/>
      <w:sz w:val="24"/>
      <w:szCs w:val="20"/>
      <w:lang w:val="en-US" w:eastAsia="pl-PL"/>
    </w:rPr>
  </w:style>
  <w:style w:type="paragraph" w:customStyle="1" w:styleId="Technical4">
    <w:name w:val="Technical 4"/>
    <w:rsid w:val="00370ACB"/>
    <w:pPr>
      <w:tabs>
        <w:tab w:val="left" w:pos="-720"/>
      </w:tabs>
      <w:suppressAutoHyphens/>
      <w:spacing w:after="0" w:line="240" w:lineRule="auto"/>
    </w:pPr>
    <w:rPr>
      <w:rFonts w:ascii="Courier" w:eastAsia="Times New Roman" w:hAnsi="Courier" w:cs="Times New Roman"/>
      <w:b/>
      <w:sz w:val="24"/>
      <w:szCs w:val="20"/>
      <w:lang w:val="en-US" w:eastAsia="pl-PL"/>
    </w:rPr>
  </w:style>
  <w:style w:type="paragraph" w:customStyle="1" w:styleId="Text1">
    <w:name w:val="Text 1"/>
    <w:basedOn w:val="Normalny"/>
    <w:rsid w:val="00370ACB"/>
    <w:pPr>
      <w:widowControl w:val="0"/>
      <w:tabs>
        <w:tab w:val="left" w:pos="993"/>
      </w:tabs>
      <w:spacing w:after="0" w:line="240" w:lineRule="auto"/>
      <w:ind w:left="993" w:hanging="993"/>
      <w:jc w:val="both"/>
    </w:pPr>
    <w:rPr>
      <w:rFonts w:ascii="Times New Roman" w:eastAsia="Times New Roman" w:hAnsi="Times New Roman" w:cs="Times New Roman"/>
      <w:szCs w:val="20"/>
      <w:lang w:eastAsia="pl-PL"/>
    </w:rPr>
  </w:style>
  <w:style w:type="paragraph" w:customStyle="1" w:styleId="wyliczenie1">
    <w:name w:val="wyliczenie 1"/>
    <w:basedOn w:val="Listapunktowana"/>
    <w:rsid w:val="00370ACB"/>
    <w:pPr>
      <w:spacing w:line="240" w:lineRule="auto"/>
      <w:ind w:left="283" w:hanging="283"/>
    </w:pPr>
  </w:style>
  <w:style w:type="paragraph" w:customStyle="1" w:styleId="Tekstpodstawowy31">
    <w:name w:val="Tekst podstawowy 31"/>
    <w:basedOn w:val="Normalny"/>
    <w:rsid w:val="00370ACB"/>
    <w:pPr>
      <w:widowControl w:val="0"/>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DefaultText">
    <w:name w:val="Default Text"/>
    <w:basedOn w:val="Normalny"/>
    <w:rsid w:val="00370ACB"/>
    <w:pPr>
      <w:spacing w:after="0" w:line="240" w:lineRule="auto"/>
      <w:jc w:val="both"/>
    </w:pPr>
    <w:rPr>
      <w:rFonts w:ascii="Times New Roman" w:eastAsia="Times New Roman" w:hAnsi="Times New Roman" w:cs="Times New Roman"/>
      <w:sz w:val="24"/>
      <w:szCs w:val="20"/>
      <w:lang w:eastAsia="pl-PL"/>
    </w:rPr>
  </w:style>
  <w:style w:type="paragraph" w:customStyle="1" w:styleId="rozdzia">
    <w:name w:val="rozdział"/>
    <w:basedOn w:val="Normalny"/>
    <w:rsid w:val="00370ACB"/>
    <w:pPr>
      <w:spacing w:after="0" w:line="240" w:lineRule="auto"/>
      <w:jc w:val="both"/>
    </w:pPr>
    <w:rPr>
      <w:rFonts w:ascii="Times New Roman" w:eastAsia="Times New Roman" w:hAnsi="Times New Roman" w:cs="Times New Roman"/>
      <w:b/>
      <w:sz w:val="28"/>
      <w:szCs w:val="20"/>
      <w:lang w:eastAsia="pl-PL"/>
    </w:rPr>
  </w:style>
  <w:style w:type="paragraph" w:customStyle="1" w:styleId="rozdzia1">
    <w:name w:val="rozdział1"/>
    <w:basedOn w:val="Normalny"/>
    <w:next w:val="DefaultText"/>
    <w:rsid w:val="00370ACB"/>
    <w:pPr>
      <w:spacing w:after="0" w:line="240" w:lineRule="auto"/>
    </w:pPr>
    <w:rPr>
      <w:rFonts w:ascii="Times New Roman" w:eastAsia="Times New Roman" w:hAnsi="Times New Roman" w:cs="Times New Roman"/>
      <w:b/>
      <w:sz w:val="24"/>
      <w:szCs w:val="20"/>
      <w:lang w:eastAsia="pl-PL"/>
    </w:rPr>
  </w:style>
  <w:style w:type="paragraph" w:customStyle="1" w:styleId="norods1">
    <w:name w:val="norods1"/>
    <w:basedOn w:val="Normalny"/>
    <w:rsid w:val="00370ACB"/>
    <w:pPr>
      <w:spacing w:after="0" w:line="240" w:lineRule="auto"/>
      <w:jc w:val="both"/>
    </w:pPr>
    <w:rPr>
      <w:rFonts w:ascii="Times New Roman" w:eastAsia="Times New Roman" w:hAnsi="Times New Roman" w:cs="Times New Roman"/>
      <w:sz w:val="24"/>
      <w:szCs w:val="20"/>
      <w:lang w:eastAsia="pl-PL"/>
    </w:rPr>
  </w:style>
  <w:style w:type="paragraph" w:customStyle="1" w:styleId="BodySingle">
    <w:name w:val="Body Single"/>
    <w:basedOn w:val="Normalny"/>
    <w:rsid w:val="00370ACB"/>
    <w:pPr>
      <w:spacing w:after="0" w:line="240" w:lineRule="auto"/>
    </w:pPr>
    <w:rPr>
      <w:rFonts w:ascii="Times New Roman" w:eastAsia="Times New Roman" w:hAnsi="Times New Roman" w:cs="Times New Roman"/>
      <w:sz w:val="24"/>
      <w:szCs w:val="20"/>
      <w:lang w:eastAsia="pl-PL"/>
    </w:rPr>
  </w:style>
  <w:style w:type="paragraph" w:customStyle="1" w:styleId="gruby">
    <w:name w:val="gruby"/>
    <w:basedOn w:val="Normalny"/>
    <w:rsid w:val="00370ACB"/>
    <w:pPr>
      <w:spacing w:after="0" w:line="240" w:lineRule="auto"/>
    </w:pPr>
    <w:rPr>
      <w:rFonts w:ascii="Times New Roman" w:eastAsia="Times New Roman" w:hAnsi="Times New Roman" w:cs="Times New Roman"/>
      <w:b/>
      <w:sz w:val="24"/>
      <w:szCs w:val="20"/>
      <w:lang w:eastAsia="pl-PL"/>
    </w:rPr>
  </w:style>
  <w:style w:type="paragraph" w:customStyle="1" w:styleId="sst2">
    <w:name w:val="sst2"/>
    <w:basedOn w:val="Normalny"/>
    <w:rsid w:val="00370ACB"/>
    <w:pPr>
      <w:spacing w:after="0" w:line="240" w:lineRule="auto"/>
    </w:pPr>
    <w:rPr>
      <w:rFonts w:ascii="Times New Roman" w:eastAsia="Times New Roman" w:hAnsi="Times New Roman" w:cs="Times New Roman"/>
      <w:b/>
      <w:sz w:val="24"/>
      <w:szCs w:val="20"/>
      <w:u w:val="single"/>
      <w:lang w:eastAsia="pl-PL"/>
    </w:rPr>
  </w:style>
  <w:style w:type="paragraph" w:customStyle="1" w:styleId="punkt">
    <w:name w:val="punkt"/>
    <w:basedOn w:val="Normalny"/>
    <w:next w:val="Tekstpodstawowy"/>
    <w:rsid w:val="00370ACB"/>
    <w:pPr>
      <w:widowControl w:val="0"/>
      <w:numPr>
        <w:numId w:val="1"/>
      </w:numPr>
      <w:suppressAutoHyphens/>
      <w:spacing w:after="0" w:line="240" w:lineRule="auto"/>
      <w:jc w:val="both"/>
    </w:pPr>
    <w:rPr>
      <w:rFonts w:ascii="Arial" w:eastAsia="Lucida Sans Unicode" w:hAnsi="Arial" w:cs="Tahoma"/>
      <w:szCs w:val="24"/>
    </w:rPr>
  </w:style>
  <w:style w:type="paragraph" w:customStyle="1" w:styleId="Uwaga">
    <w:name w:val="Uwaga"/>
    <w:basedOn w:val="Normalny"/>
    <w:next w:val="Tekstpodstawowy"/>
    <w:rsid w:val="00370ACB"/>
    <w:pPr>
      <w:widowControl w:val="0"/>
      <w:suppressAutoHyphens/>
      <w:spacing w:after="0" w:line="240" w:lineRule="auto"/>
      <w:jc w:val="both"/>
    </w:pPr>
    <w:rPr>
      <w:rFonts w:ascii="Arial" w:eastAsia="Lucida Sans Unicode" w:hAnsi="Arial" w:cs="Tahoma"/>
      <w:szCs w:val="24"/>
    </w:rPr>
  </w:style>
  <w:style w:type="paragraph" w:customStyle="1" w:styleId="WW-Nagwektabeli1">
    <w:name w:val="WW-Nagłówek tabeli1"/>
    <w:basedOn w:val="WW-Zawartotabeli1"/>
    <w:rsid w:val="00370ACB"/>
    <w:pPr>
      <w:jc w:val="center"/>
    </w:pPr>
    <w:rPr>
      <w:b/>
      <w:bCs/>
      <w:i/>
      <w:iCs/>
    </w:rPr>
  </w:style>
  <w:style w:type="paragraph" w:customStyle="1" w:styleId="WW-Zawartotabeli1">
    <w:name w:val="WW-Zawartość tabeli1"/>
    <w:basedOn w:val="Tekstpodstawowy"/>
    <w:rsid w:val="00370ACB"/>
    <w:pPr>
      <w:suppressLineNumbers/>
      <w:autoSpaceDE/>
      <w:spacing w:after="120"/>
      <w:jc w:val="left"/>
    </w:pPr>
    <w:rPr>
      <w:rFonts w:eastAsia="Lucida Sans Unicode" w:cs="Tahoma"/>
      <w:b w:val="0"/>
      <w:bCs w:val="0"/>
      <w:sz w:val="22"/>
      <w:szCs w:val="24"/>
    </w:rPr>
  </w:style>
  <w:style w:type="paragraph" w:customStyle="1" w:styleId="WW-Tekstpodstawowy21">
    <w:name w:val="WW-Tekst podstawowy 21"/>
    <w:basedOn w:val="Normalny"/>
    <w:rsid w:val="00370ACB"/>
    <w:pPr>
      <w:widowControl w:val="0"/>
      <w:suppressAutoHyphens/>
      <w:spacing w:after="0" w:line="240" w:lineRule="auto"/>
    </w:pPr>
    <w:rPr>
      <w:rFonts w:ascii="Arial" w:eastAsia="Lucida Sans Unicode" w:hAnsi="Arial" w:cs="Tahoma"/>
      <w:b/>
      <w:szCs w:val="24"/>
    </w:rPr>
  </w:style>
  <w:style w:type="paragraph" w:customStyle="1" w:styleId="Tekstgwny">
    <w:name w:val="Tekst główny"/>
    <w:basedOn w:val="Normalny"/>
    <w:rsid w:val="00370ACB"/>
    <w:pPr>
      <w:suppressAutoHyphens/>
      <w:spacing w:after="0" w:line="360" w:lineRule="atLeast"/>
      <w:jc w:val="both"/>
    </w:pPr>
    <w:rPr>
      <w:rFonts w:ascii="Times New Roman" w:eastAsia="Times New Roman" w:hAnsi="Times New Roman" w:cs="Times New Roman"/>
      <w:sz w:val="26"/>
      <w:szCs w:val="20"/>
      <w:lang w:eastAsia="ar-SA"/>
    </w:rPr>
  </w:style>
  <w:style w:type="paragraph" w:customStyle="1" w:styleId="Standardowy1">
    <w:name w:val="Standardowy1"/>
    <w:rsid w:val="00370ACB"/>
    <w:pPr>
      <w:spacing w:after="0" w:line="240" w:lineRule="auto"/>
    </w:pPr>
    <w:rPr>
      <w:rFonts w:ascii="Times New Roman" w:eastAsia="Times New Roman" w:hAnsi="Times New Roman" w:cs="Times New Roman"/>
      <w:sz w:val="20"/>
      <w:szCs w:val="20"/>
      <w:lang w:eastAsia="pl-PL"/>
    </w:rPr>
  </w:style>
  <w:style w:type="character" w:customStyle="1" w:styleId="EquationCaption">
    <w:name w:val="_Equation Caption"/>
    <w:rsid w:val="00370ACB"/>
  </w:style>
  <w:style w:type="paragraph" w:customStyle="1" w:styleId="11">
    <w:name w:val="1.1."/>
    <w:basedOn w:val="Normalny"/>
    <w:next w:val="tekst"/>
    <w:rsid w:val="00370ACB"/>
    <w:pPr>
      <w:keepNext/>
      <w:widowControl w:val="0"/>
      <w:spacing w:before="240" w:after="120" w:line="360" w:lineRule="auto"/>
    </w:pPr>
    <w:rPr>
      <w:rFonts w:ascii="Times New Roman" w:eastAsia="Times New Roman" w:hAnsi="Times New Roman" w:cs="Times New Roman"/>
      <w:sz w:val="24"/>
      <w:szCs w:val="20"/>
    </w:rPr>
  </w:style>
  <w:style w:type="paragraph" w:customStyle="1" w:styleId="1">
    <w:name w:val="1"/>
    <w:basedOn w:val="Normalny"/>
    <w:rsid w:val="00370ACB"/>
    <w:pPr>
      <w:suppressAutoHyphens/>
      <w:spacing w:after="0" w:line="240" w:lineRule="auto"/>
      <w:ind w:left="709" w:hanging="709"/>
      <w:jc w:val="both"/>
    </w:pPr>
    <w:rPr>
      <w:rFonts w:ascii="Times New Roman" w:eastAsia="Times New Roman" w:hAnsi="Times New Roman" w:cs="Times New Roman"/>
      <w:spacing w:val="-3"/>
      <w:kern w:val="1"/>
      <w:sz w:val="20"/>
      <w:szCs w:val="20"/>
      <w:lang w:val="en-GB" w:eastAsia="pl-PL"/>
    </w:rPr>
  </w:style>
  <w:style w:type="paragraph" w:customStyle="1" w:styleId="NA">
    <w:name w:val="N/A"/>
    <w:basedOn w:val="Normalny"/>
    <w:rsid w:val="00370ACB"/>
    <w:pPr>
      <w:tabs>
        <w:tab w:val="left" w:pos="9000"/>
        <w:tab w:val="right" w:pos="9360"/>
      </w:tabs>
      <w:suppressAutoHyphens/>
      <w:spacing w:after="0" w:line="240" w:lineRule="auto"/>
    </w:pPr>
    <w:rPr>
      <w:rFonts w:ascii="CG Times" w:eastAsia="Times New Roman" w:hAnsi="CG Times" w:cs="Times New Roman"/>
      <w:sz w:val="24"/>
      <w:szCs w:val="20"/>
      <w:lang w:val="en-US" w:eastAsia="pl-PL"/>
    </w:rPr>
  </w:style>
  <w:style w:type="paragraph" w:customStyle="1" w:styleId="D000000">
    <w:name w:val="D.00.00.00"/>
    <w:basedOn w:val="Normalny"/>
    <w:rsid w:val="00370ACB"/>
    <w:pPr>
      <w:keepNext/>
      <w:pageBreakBefore/>
      <w:spacing w:after="360" w:line="240" w:lineRule="auto"/>
      <w:ind w:left="1701" w:hanging="1701"/>
    </w:pPr>
    <w:rPr>
      <w:rFonts w:ascii="Times New Roman" w:eastAsia="Times New Roman" w:hAnsi="Times New Roman" w:cs="Times New Roman"/>
      <w:b/>
      <w:sz w:val="28"/>
      <w:szCs w:val="20"/>
      <w:lang w:eastAsia="pl-PL"/>
    </w:rPr>
  </w:style>
  <w:style w:type="paragraph" w:customStyle="1" w:styleId="innenormy">
    <w:name w:val="inne normy"/>
    <w:basedOn w:val="normy"/>
    <w:rsid w:val="00370ACB"/>
    <w:pPr>
      <w:tabs>
        <w:tab w:val="clear" w:pos="851"/>
        <w:tab w:val="left" w:pos="567"/>
      </w:tabs>
      <w:ind w:left="3402" w:hanging="3402"/>
    </w:pPr>
  </w:style>
  <w:style w:type="paragraph" w:customStyle="1" w:styleId="normy">
    <w:name w:val="normy"/>
    <w:basedOn w:val="Normalny"/>
    <w:rsid w:val="00370ACB"/>
    <w:pPr>
      <w:tabs>
        <w:tab w:val="left" w:pos="851"/>
      </w:tabs>
      <w:spacing w:after="0" w:line="240" w:lineRule="auto"/>
      <w:ind w:left="2835" w:hanging="2835"/>
      <w:jc w:val="both"/>
    </w:pPr>
    <w:rPr>
      <w:rFonts w:ascii="Times New Roman" w:eastAsia="Times New Roman" w:hAnsi="Times New Roman" w:cs="Times New Roman"/>
      <w:szCs w:val="20"/>
      <w:lang w:eastAsia="pl-PL"/>
    </w:rPr>
  </w:style>
  <w:style w:type="character" w:customStyle="1" w:styleId="FontStyle577">
    <w:name w:val="Font Style577"/>
    <w:basedOn w:val="Domylnaczcionkaakapitu"/>
    <w:rsid w:val="00370ACB"/>
    <w:rPr>
      <w:rFonts w:ascii="Garamond" w:hAnsi="Garamond" w:cs="Garamond"/>
      <w:sz w:val="16"/>
      <w:szCs w:val="16"/>
    </w:rPr>
  </w:style>
  <w:style w:type="paragraph" w:customStyle="1" w:styleId="Style5">
    <w:name w:val="Style5"/>
    <w:basedOn w:val="Normalny"/>
    <w:rsid w:val="00370ACB"/>
    <w:pPr>
      <w:widowControl w:val="0"/>
      <w:autoSpaceDE w:val="0"/>
      <w:autoSpaceDN w:val="0"/>
      <w:adjustRightInd w:val="0"/>
      <w:spacing w:after="0" w:line="229" w:lineRule="exact"/>
      <w:jc w:val="center"/>
    </w:pPr>
    <w:rPr>
      <w:rFonts w:ascii="Garamond" w:eastAsia="Times New Roman" w:hAnsi="Garamond" w:cs="Times New Roman"/>
      <w:sz w:val="24"/>
      <w:szCs w:val="24"/>
      <w:lang w:eastAsia="pl-PL"/>
    </w:rPr>
  </w:style>
  <w:style w:type="paragraph" w:customStyle="1" w:styleId="Zawartotabeli">
    <w:name w:val="Zawartość tabeli"/>
    <w:basedOn w:val="Tekstpodstawowy"/>
    <w:rsid w:val="00370ACB"/>
    <w:pPr>
      <w:widowControl/>
      <w:suppressLineNumbers/>
      <w:autoSpaceDE/>
      <w:spacing w:line="360" w:lineRule="atLeast"/>
      <w:jc w:val="both"/>
    </w:pPr>
    <w:rPr>
      <w:rFonts w:ascii="Times New Roman" w:hAnsi="Times New Roman" w:cs="Times New Roman"/>
      <w:b w:val="0"/>
      <w:bCs w:val="0"/>
      <w:sz w:val="26"/>
      <w:szCs w:val="24"/>
    </w:rPr>
  </w:style>
  <w:style w:type="character" w:customStyle="1" w:styleId="FontStyle493">
    <w:name w:val="Font Style493"/>
    <w:basedOn w:val="Domylnaczcionkaakapitu"/>
    <w:rsid w:val="00370ACB"/>
    <w:rPr>
      <w:rFonts w:ascii="Garamond" w:hAnsi="Garamond" w:cs="Garamond"/>
      <w:b/>
      <w:bCs/>
      <w:sz w:val="10"/>
      <w:szCs w:val="10"/>
    </w:rPr>
  </w:style>
  <w:style w:type="character" w:customStyle="1" w:styleId="Document8">
    <w:name w:val="Document 8"/>
    <w:basedOn w:val="Domylnaczcionkaakapitu"/>
    <w:rsid w:val="00370ACB"/>
  </w:style>
  <w:style w:type="character" w:customStyle="1" w:styleId="Document4">
    <w:name w:val="Document 4"/>
    <w:basedOn w:val="Domylnaczcionkaakapitu"/>
    <w:rsid w:val="00370ACB"/>
    <w:rPr>
      <w:b/>
      <w:i/>
      <w:sz w:val="24"/>
    </w:rPr>
  </w:style>
  <w:style w:type="character" w:customStyle="1" w:styleId="Document6">
    <w:name w:val="Document 6"/>
    <w:basedOn w:val="Domylnaczcionkaakapitu"/>
    <w:rsid w:val="00370ACB"/>
  </w:style>
  <w:style w:type="character" w:customStyle="1" w:styleId="Document5">
    <w:name w:val="Document 5"/>
    <w:basedOn w:val="Domylnaczcionkaakapitu"/>
    <w:rsid w:val="00370ACB"/>
  </w:style>
  <w:style w:type="character" w:customStyle="1" w:styleId="Document2">
    <w:name w:val="Document 2"/>
    <w:basedOn w:val="Domylnaczcionkaakapitu"/>
    <w:rsid w:val="00370ACB"/>
    <w:rPr>
      <w:rFonts w:ascii="Courier" w:hAnsi="Courier"/>
      <w:noProof w:val="0"/>
      <w:sz w:val="24"/>
      <w:lang w:val="en-US"/>
    </w:rPr>
  </w:style>
  <w:style w:type="character" w:customStyle="1" w:styleId="Document7">
    <w:name w:val="Document 7"/>
    <w:basedOn w:val="Domylnaczcionkaakapitu"/>
    <w:rsid w:val="00370ACB"/>
  </w:style>
  <w:style w:type="character" w:customStyle="1" w:styleId="Bibliogrphy">
    <w:name w:val="Bibliogrphy"/>
    <w:basedOn w:val="Domylnaczcionkaakapitu"/>
    <w:rsid w:val="00370ACB"/>
  </w:style>
  <w:style w:type="paragraph" w:customStyle="1" w:styleId="RightPar1">
    <w:name w:val="Right Par 1"/>
    <w:rsid w:val="00370ACB"/>
    <w:pPr>
      <w:tabs>
        <w:tab w:val="left" w:pos="-720"/>
        <w:tab w:val="left" w:pos="0"/>
        <w:tab w:val="decimal" w:pos="720"/>
      </w:tabs>
      <w:suppressAutoHyphens/>
      <w:spacing w:after="0" w:line="240" w:lineRule="auto"/>
      <w:ind w:left="720" w:hanging="432"/>
    </w:pPr>
    <w:rPr>
      <w:rFonts w:ascii="Courier" w:eastAsia="Times New Roman" w:hAnsi="Courier" w:cs="Times New Roman"/>
      <w:sz w:val="24"/>
      <w:szCs w:val="20"/>
      <w:lang w:val="en-US" w:eastAsia="pl-PL"/>
    </w:rPr>
  </w:style>
  <w:style w:type="paragraph" w:customStyle="1" w:styleId="RightPar2">
    <w:name w:val="Right Par 2"/>
    <w:rsid w:val="00370ACB"/>
    <w:pPr>
      <w:tabs>
        <w:tab w:val="left" w:pos="-720"/>
        <w:tab w:val="left" w:pos="0"/>
        <w:tab w:val="left" w:pos="720"/>
        <w:tab w:val="decimal" w:pos="1440"/>
      </w:tabs>
      <w:suppressAutoHyphens/>
      <w:spacing w:after="0" w:line="240" w:lineRule="auto"/>
      <w:ind w:left="1440" w:hanging="432"/>
    </w:pPr>
    <w:rPr>
      <w:rFonts w:ascii="Courier" w:eastAsia="Times New Roman" w:hAnsi="Courier" w:cs="Times New Roman"/>
      <w:sz w:val="24"/>
      <w:szCs w:val="20"/>
      <w:lang w:val="en-US" w:eastAsia="pl-PL"/>
    </w:rPr>
  </w:style>
  <w:style w:type="character" w:customStyle="1" w:styleId="Document3">
    <w:name w:val="Document 3"/>
    <w:basedOn w:val="Domylnaczcionkaakapitu"/>
    <w:rsid w:val="00370ACB"/>
    <w:rPr>
      <w:rFonts w:ascii="Courier" w:hAnsi="Courier"/>
      <w:noProof w:val="0"/>
      <w:sz w:val="24"/>
      <w:lang w:val="en-US"/>
    </w:rPr>
  </w:style>
  <w:style w:type="paragraph" w:customStyle="1" w:styleId="RightPar3">
    <w:name w:val="Right Par 3"/>
    <w:rsid w:val="00370ACB"/>
    <w:pPr>
      <w:tabs>
        <w:tab w:val="left" w:pos="-720"/>
        <w:tab w:val="left" w:pos="0"/>
        <w:tab w:val="left" w:pos="720"/>
        <w:tab w:val="left" w:pos="1440"/>
        <w:tab w:val="decimal" w:pos="2160"/>
      </w:tabs>
      <w:suppressAutoHyphens/>
      <w:spacing w:after="0" w:line="240" w:lineRule="auto"/>
      <w:ind w:left="2160" w:hanging="432"/>
    </w:pPr>
    <w:rPr>
      <w:rFonts w:ascii="Courier" w:eastAsia="Times New Roman" w:hAnsi="Courier" w:cs="Times New Roman"/>
      <w:sz w:val="24"/>
      <w:szCs w:val="20"/>
      <w:lang w:val="en-US" w:eastAsia="pl-PL"/>
    </w:rPr>
  </w:style>
  <w:style w:type="paragraph" w:customStyle="1" w:styleId="RightPar4">
    <w:name w:val="Right Par 4"/>
    <w:rsid w:val="00370ACB"/>
    <w:pPr>
      <w:tabs>
        <w:tab w:val="left" w:pos="-720"/>
        <w:tab w:val="left" w:pos="0"/>
        <w:tab w:val="left" w:pos="720"/>
        <w:tab w:val="left" w:pos="1440"/>
        <w:tab w:val="left" w:pos="2160"/>
        <w:tab w:val="decimal" w:pos="2880"/>
      </w:tabs>
      <w:suppressAutoHyphens/>
      <w:spacing w:after="0" w:line="240" w:lineRule="auto"/>
      <w:ind w:left="2880" w:hanging="432"/>
    </w:pPr>
    <w:rPr>
      <w:rFonts w:ascii="Courier" w:eastAsia="Times New Roman" w:hAnsi="Courier" w:cs="Times New Roman"/>
      <w:sz w:val="24"/>
      <w:szCs w:val="20"/>
      <w:lang w:val="en-US" w:eastAsia="pl-PL"/>
    </w:rPr>
  </w:style>
  <w:style w:type="paragraph" w:customStyle="1" w:styleId="RightPar5">
    <w:name w:val="Right Par 5"/>
    <w:rsid w:val="00370ACB"/>
    <w:pPr>
      <w:tabs>
        <w:tab w:val="left" w:pos="-720"/>
        <w:tab w:val="left" w:pos="0"/>
        <w:tab w:val="left" w:pos="720"/>
        <w:tab w:val="left" w:pos="1440"/>
        <w:tab w:val="left" w:pos="2160"/>
        <w:tab w:val="left" w:pos="2880"/>
        <w:tab w:val="decimal" w:pos="3600"/>
      </w:tabs>
      <w:suppressAutoHyphens/>
      <w:spacing w:after="0" w:line="240" w:lineRule="auto"/>
      <w:ind w:left="3600" w:hanging="576"/>
    </w:pPr>
    <w:rPr>
      <w:rFonts w:ascii="Courier" w:eastAsia="Times New Roman" w:hAnsi="Courier" w:cs="Times New Roman"/>
      <w:sz w:val="24"/>
      <w:szCs w:val="20"/>
      <w:lang w:val="en-US" w:eastAsia="pl-PL"/>
    </w:rPr>
  </w:style>
  <w:style w:type="paragraph" w:customStyle="1" w:styleId="RightPar6">
    <w:name w:val="Right Par 6"/>
    <w:rsid w:val="00370ACB"/>
    <w:pPr>
      <w:tabs>
        <w:tab w:val="left" w:pos="-720"/>
        <w:tab w:val="left" w:pos="0"/>
        <w:tab w:val="left" w:pos="720"/>
        <w:tab w:val="left" w:pos="1440"/>
        <w:tab w:val="left" w:pos="2160"/>
        <w:tab w:val="left" w:pos="2880"/>
        <w:tab w:val="left" w:pos="3600"/>
        <w:tab w:val="decimal" w:pos="4320"/>
      </w:tabs>
      <w:suppressAutoHyphens/>
      <w:spacing w:after="0" w:line="240" w:lineRule="auto"/>
      <w:ind w:left="4320" w:hanging="576"/>
    </w:pPr>
    <w:rPr>
      <w:rFonts w:ascii="Courier" w:eastAsia="Times New Roman" w:hAnsi="Courier" w:cs="Times New Roman"/>
      <w:sz w:val="24"/>
      <w:szCs w:val="20"/>
      <w:lang w:val="en-US" w:eastAsia="pl-PL"/>
    </w:rPr>
  </w:style>
  <w:style w:type="paragraph" w:customStyle="1" w:styleId="RightPar7">
    <w:name w:val="Right Par 7"/>
    <w:rsid w:val="00370ACB"/>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left="5040" w:hanging="432"/>
    </w:pPr>
    <w:rPr>
      <w:rFonts w:ascii="Courier" w:eastAsia="Times New Roman" w:hAnsi="Courier" w:cs="Times New Roman"/>
      <w:sz w:val="24"/>
      <w:szCs w:val="20"/>
      <w:lang w:val="en-US" w:eastAsia="pl-PL"/>
    </w:rPr>
  </w:style>
  <w:style w:type="paragraph" w:customStyle="1" w:styleId="RightPar8">
    <w:name w:val="Right Par 8"/>
    <w:rsid w:val="00370ACB"/>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left="5760" w:hanging="432"/>
    </w:pPr>
    <w:rPr>
      <w:rFonts w:ascii="Courier" w:eastAsia="Times New Roman" w:hAnsi="Courier" w:cs="Times New Roman"/>
      <w:sz w:val="24"/>
      <w:szCs w:val="20"/>
      <w:lang w:val="en-US" w:eastAsia="pl-PL"/>
    </w:rPr>
  </w:style>
  <w:style w:type="character" w:customStyle="1" w:styleId="TechInit">
    <w:name w:val="Tech Init"/>
    <w:basedOn w:val="Domylnaczcionkaakapitu"/>
    <w:rsid w:val="00370ACB"/>
    <w:rPr>
      <w:rFonts w:ascii="Courier" w:hAnsi="Courier"/>
      <w:noProof w:val="0"/>
      <w:sz w:val="24"/>
      <w:lang w:val="en-US"/>
    </w:rPr>
  </w:style>
  <w:style w:type="paragraph" w:customStyle="1" w:styleId="Technical5">
    <w:name w:val="Technical 5"/>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paragraph" w:customStyle="1" w:styleId="Technical6">
    <w:name w:val="Technical 6"/>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character" w:customStyle="1" w:styleId="Technical2">
    <w:name w:val="Technical 2"/>
    <w:basedOn w:val="Domylnaczcionkaakapitu"/>
    <w:rsid w:val="00370ACB"/>
    <w:rPr>
      <w:rFonts w:ascii="Courier" w:hAnsi="Courier"/>
      <w:noProof w:val="0"/>
      <w:sz w:val="24"/>
      <w:lang w:val="en-US"/>
    </w:rPr>
  </w:style>
  <w:style w:type="character" w:customStyle="1" w:styleId="Technical3">
    <w:name w:val="Technical 3"/>
    <w:basedOn w:val="Domylnaczcionkaakapitu"/>
    <w:rsid w:val="00370ACB"/>
    <w:rPr>
      <w:rFonts w:ascii="Courier" w:hAnsi="Courier"/>
      <w:noProof w:val="0"/>
      <w:sz w:val="24"/>
      <w:lang w:val="en-US"/>
    </w:rPr>
  </w:style>
  <w:style w:type="character" w:customStyle="1" w:styleId="Technical1">
    <w:name w:val="Technical 1"/>
    <w:basedOn w:val="Domylnaczcionkaakapitu"/>
    <w:rsid w:val="00370ACB"/>
    <w:rPr>
      <w:rFonts w:ascii="Courier" w:hAnsi="Courier"/>
      <w:noProof w:val="0"/>
      <w:sz w:val="24"/>
      <w:lang w:val="en-US"/>
    </w:rPr>
  </w:style>
  <w:style w:type="paragraph" w:customStyle="1" w:styleId="Technical7">
    <w:name w:val="Technical 7"/>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paragraph" w:customStyle="1" w:styleId="Technical8">
    <w:name w:val="Technical 8"/>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character" w:customStyle="1" w:styleId="DocInit">
    <w:name w:val="Doc Init"/>
    <w:basedOn w:val="Domylnaczcionkaakapitu"/>
    <w:rsid w:val="00370ACB"/>
  </w:style>
  <w:style w:type="paragraph" w:customStyle="1" w:styleId="Pleading">
    <w:name w:val="Pleading"/>
    <w:rsid w:val="00370ACB"/>
    <w:pPr>
      <w:tabs>
        <w:tab w:val="left" w:pos="-720"/>
      </w:tabs>
      <w:suppressAutoHyphens/>
      <w:spacing w:after="0" w:line="240" w:lineRule="exact"/>
    </w:pPr>
    <w:rPr>
      <w:rFonts w:ascii="Courier" w:eastAsia="Times New Roman" w:hAnsi="Courier" w:cs="Times New Roman"/>
      <w:sz w:val="24"/>
      <w:szCs w:val="20"/>
      <w:lang w:val="en-US" w:eastAsia="pl-PL"/>
    </w:rPr>
  </w:style>
  <w:style w:type="character" w:customStyle="1" w:styleId="Nagwek21">
    <w:name w:val="Nagłówek 21"/>
    <w:basedOn w:val="Domylnaczcionkaakapitu"/>
    <w:rsid w:val="00370ACB"/>
    <w:rPr>
      <w:sz w:val="29"/>
      <w:u w:val="single"/>
    </w:rPr>
  </w:style>
  <w:style w:type="character" w:customStyle="1" w:styleId="Nagwek11">
    <w:name w:val="Nagłówek 11"/>
    <w:basedOn w:val="Domylnaczcionkaakapitu"/>
    <w:rsid w:val="00370ACB"/>
    <w:rPr>
      <w:b/>
      <w:sz w:val="36"/>
    </w:rPr>
  </w:style>
  <w:style w:type="character" w:customStyle="1" w:styleId="BulletList">
    <w:name w:val="Bullet List"/>
    <w:basedOn w:val="Domylnaczcionkaakapitu"/>
    <w:rsid w:val="00370ACB"/>
  </w:style>
  <w:style w:type="character" w:styleId="Hipercze">
    <w:name w:val="Hyperlink"/>
    <w:basedOn w:val="Domylnaczcionkaakapitu"/>
    <w:uiPriority w:val="99"/>
    <w:rsid w:val="00370ACB"/>
    <w:rPr>
      <w:color w:val="0000FF"/>
      <w:u w:val="single"/>
    </w:rPr>
  </w:style>
  <w:style w:type="paragraph" w:customStyle="1" w:styleId="GwnyZnak">
    <w:name w:val="Główny Znak"/>
    <w:basedOn w:val="Normalny"/>
    <w:rsid w:val="00370ACB"/>
    <w:pPr>
      <w:spacing w:after="0" w:line="360" w:lineRule="atLeast"/>
      <w:jc w:val="both"/>
    </w:pPr>
    <w:rPr>
      <w:rFonts w:ascii="Times New Roman" w:eastAsia="Times New Roman" w:hAnsi="Times New Roman" w:cs="Times New Roman"/>
      <w:sz w:val="26"/>
      <w:szCs w:val="20"/>
      <w:lang w:eastAsia="ar-SA"/>
    </w:rPr>
  </w:style>
  <w:style w:type="paragraph" w:customStyle="1" w:styleId="Tekstpodstawowywcity31">
    <w:name w:val="Tekst podstawowy wcięty 31"/>
    <w:basedOn w:val="Normalny"/>
    <w:rsid w:val="00370ACB"/>
    <w:pPr>
      <w:suppressAutoHyphens/>
      <w:spacing w:after="0" w:line="240" w:lineRule="auto"/>
      <w:ind w:left="851"/>
      <w:jc w:val="both"/>
    </w:pPr>
    <w:rPr>
      <w:rFonts w:ascii="Arial" w:eastAsia="Times New Roman" w:hAnsi="Arial" w:cs="Times New Roman"/>
      <w:sz w:val="24"/>
      <w:szCs w:val="20"/>
      <w:lang w:eastAsia="ar-SA"/>
    </w:rPr>
  </w:style>
  <w:style w:type="paragraph" w:customStyle="1" w:styleId="Tekstpodstawowywcity210">
    <w:name w:val="Tekst podstawowy wcięty 21"/>
    <w:basedOn w:val="Normalny"/>
    <w:rsid w:val="00370ACB"/>
    <w:pPr>
      <w:suppressAutoHyphens/>
      <w:spacing w:after="0" w:line="240" w:lineRule="auto"/>
      <w:ind w:left="360"/>
      <w:jc w:val="both"/>
    </w:pPr>
    <w:rPr>
      <w:rFonts w:ascii="Arial" w:eastAsia="Times New Roman" w:hAnsi="Arial" w:cs="Arial"/>
      <w:sz w:val="24"/>
      <w:szCs w:val="24"/>
      <w:lang w:eastAsia="ar-SA"/>
    </w:rPr>
  </w:style>
  <w:style w:type="character" w:customStyle="1" w:styleId="FontStyle447">
    <w:name w:val="Font Style447"/>
    <w:basedOn w:val="Domylnaczcionkaakapitu"/>
    <w:rsid w:val="00370ACB"/>
    <w:rPr>
      <w:rFonts w:ascii="Garamond" w:hAnsi="Garamond" w:cs="Garamond"/>
      <w:b/>
      <w:bCs/>
      <w:sz w:val="16"/>
      <w:szCs w:val="16"/>
    </w:rPr>
  </w:style>
  <w:style w:type="character" w:customStyle="1" w:styleId="FontStyle405">
    <w:name w:val="Font Style405"/>
    <w:basedOn w:val="Domylnaczcionkaakapitu"/>
    <w:rsid w:val="00370ACB"/>
    <w:rPr>
      <w:rFonts w:ascii="Garamond" w:hAnsi="Garamond" w:cs="Garamond"/>
      <w:sz w:val="16"/>
      <w:szCs w:val="16"/>
    </w:rPr>
  </w:style>
  <w:style w:type="paragraph" w:customStyle="1" w:styleId="Style69">
    <w:name w:val="Style69"/>
    <w:basedOn w:val="Normalny"/>
    <w:rsid w:val="00370ACB"/>
    <w:pPr>
      <w:widowControl w:val="0"/>
      <w:autoSpaceDE w:val="0"/>
      <w:autoSpaceDN w:val="0"/>
      <w:adjustRightInd w:val="0"/>
      <w:spacing w:after="0" w:line="209" w:lineRule="exact"/>
      <w:jc w:val="center"/>
    </w:pPr>
    <w:rPr>
      <w:rFonts w:ascii="Garamond" w:eastAsia="Times New Roman" w:hAnsi="Garamond" w:cs="Times New Roman"/>
      <w:sz w:val="24"/>
      <w:szCs w:val="24"/>
      <w:lang w:eastAsia="pl-PL"/>
    </w:rPr>
  </w:style>
  <w:style w:type="paragraph" w:customStyle="1" w:styleId="Style172">
    <w:name w:val="Style172"/>
    <w:basedOn w:val="Normalny"/>
    <w:rsid w:val="00370ACB"/>
    <w:pPr>
      <w:widowControl w:val="0"/>
      <w:autoSpaceDE w:val="0"/>
      <w:autoSpaceDN w:val="0"/>
      <w:adjustRightInd w:val="0"/>
      <w:spacing w:after="0" w:line="180" w:lineRule="exact"/>
    </w:pPr>
    <w:rPr>
      <w:rFonts w:ascii="Garamond" w:eastAsia="Times New Roman" w:hAnsi="Garamond" w:cs="Times New Roman"/>
      <w:sz w:val="24"/>
      <w:szCs w:val="24"/>
      <w:lang w:eastAsia="pl-PL"/>
    </w:rPr>
  </w:style>
  <w:style w:type="character" w:customStyle="1" w:styleId="FontStyle458">
    <w:name w:val="Font Style458"/>
    <w:basedOn w:val="Domylnaczcionkaakapitu"/>
    <w:rsid w:val="00370ACB"/>
    <w:rPr>
      <w:rFonts w:ascii="Garamond" w:hAnsi="Garamond" w:cs="Garamond"/>
      <w:sz w:val="14"/>
      <w:szCs w:val="14"/>
    </w:rPr>
  </w:style>
  <w:style w:type="paragraph" w:customStyle="1" w:styleId="Style55">
    <w:name w:val="Style55"/>
    <w:basedOn w:val="Normalny"/>
    <w:rsid w:val="00370ACB"/>
    <w:pPr>
      <w:widowControl w:val="0"/>
      <w:autoSpaceDE w:val="0"/>
      <w:autoSpaceDN w:val="0"/>
      <w:adjustRightInd w:val="0"/>
      <w:spacing w:after="0" w:line="240" w:lineRule="auto"/>
      <w:jc w:val="center"/>
    </w:pPr>
    <w:rPr>
      <w:rFonts w:ascii="Garamond" w:eastAsia="Times New Roman" w:hAnsi="Garamond" w:cs="Times New Roman"/>
      <w:sz w:val="24"/>
      <w:szCs w:val="24"/>
      <w:lang w:eastAsia="pl-PL"/>
    </w:rPr>
  </w:style>
  <w:style w:type="paragraph" w:customStyle="1" w:styleId="Style74">
    <w:name w:val="Style74"/>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444">
    <w:name w:val="Font Style444"/>
    <w:basedOn w:val="Domylnaczcionkaakapitu"/>
    <w:rsid w:val="00370ACB"/>
    <w:rPr>
      <w:rFonts w:ascii="Arial" w:hAnsi="Arial" w:cs="Arial"/>
      <w:i/>
      <w:iCs/>
      <w:spacing w:val="-10"/>
      <w:sz w:val="20"/>
      <w:szCs w:val="20"/>
    </w:rPr>
  </w:style>
  <w:style w:type="paragraph" w:customStyle="1" w:styleId="Style98">
    <w:name w:val="Style98"/>
    <w:basedOn w:val="Normalny"/>
    <w:rsid w:val="00370ACB"/>
    <w:pPr>
      <w:widowControl w:val="0"/>
      <w:autoSpaceDE w:val="0"/>
      <w:autoSpaceDN w:val="0"/>
      <w:adjustRightInd w:val="0"/>
      <w:spacing w:after="0" w:line="212" w:lineRule="exact"/>
    </w:pPr>
    <w:rPr>
      <w:rFonts w:ascii="Garamond" w:eastAsia="Times New Roman" w:hAnsi="Garamond" w:cs="Times New Roman"/>
      <w:sz w:val="24"/>
      <w:szCs w:val="24"/>
      <w:lang w:eastAsia="pl-PL"/>
    </w:rPr>
  </w:style>
  <w:style w:type="paragraph" w:customStyle="1" w:styleId="Style37">
    <w:name w:val="Style37"/>
    <w:basedOn w:val="Normalny"/>
    <w:rsid w:val="00370ACB"/>
    <w:pPr>
      <w:widowControl w:val="0"/>
      <w:autoSpaceDE w:val="0"/>
      <w:autoSpaceDN w:val="0"/>
      <w:adjustRightInd w:val="0"/>
      <w:spacing w:after="0" w:line="212" w:lineRule="exact"/>
      <w:ind w:firstLine="241"/>
      <w:jc w:val="both"/>
    </w:pPr>
    <w:rPr>
      <w:rFonts w:ascii="Garamond" w:eastAsia="Times New Roman" w:hAnsi="Garamond" w:cs="Times New Roman"/>
      <w:sz w:val="24"/>
      <w:szCs w:val="24"/>
      <w:lang w:eastAsia="pl-PL"/>
    </w:rPr>
  </w:style>
  <w:style w:type="paragraph" w:customStyle="1" w:styleId="Style152">
    <w:name w:val="Style152"/>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432">
    <w:name w:val="Font Style432"/>
    <w:basedOn w:val="Domylnaczcionkaakapitu"/>
    <w:rsid w:val="00370ACB"/>
    <w:rPr>
      <w:rFonts w:ascii="Garamond" w:hAnsi="Garamond" w:cs="Garamond"/>
      <w:smallCaps/>
      <w:sz w:val="26"/>
      <w:szCs w:val="26"/>
    </w:rPr>
  </w:style>
  <w:style w:type="paragraph" w:customStyle="1" w:styleId="Style68">
    <w:name w:val="Style68"/>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502">
    <w:name w:val="Font Style502"/>
    <w:basedOn w:val="Domylnaczcionkaakapitu"/>
    <w:rsid w:val="00370ACB"/>
    <w:rPr>
      <w:rFonts w:ascii="Garamond" w:hAnsi="Garamond" w:cs="Garamond"/>
      <w:b/>
      <w:bCs/>
      <w:sz w:val="10"/>
      <w:szCs w:val="10"/>
    </w:rPr>
  </w:style>
  <w:style w:type="character" w:customStyle="1" w:styleId="FontStyle456">
    <w:name w:val="Font Style456"/>
    <w:basedOn w:val="Domylnaczcionkaakapitu"/>
    <w:rsid w:val="00370ACB"/>
    <w:rPr>
      <w:rFonts w:ascii="Arial" w:hAnsi="Arial" w:cs="Arial"/>
      <w:sz w:val="12"/>
      <w:szCs w:val="12"/>
    </w:rPr>
  </w:style>
  <w:style w:type="character" w:customStyle="1" w:styleId="FontStyle584">
    <w:name w:val="Font Style584"/>
    <w:basedOn w:val="Domylnaczcionkaakapitu"/>
    <w:rsid w:val="00370ACB"/>
    <w:rPr>
      <w:rFonts w:ascii="Arial" w:hAnsi="Arial" w:cs="Arial"/>
      <w:i/>
      <w:iCs/>
      <w:sz w:val="14"/>
      <w:szCs w:val="14"/>
    </w:rPr>
  </w:style>
  <w:style w:type="character" w:customStyle="1" w:styleId="FontStyle554">
    <w:name w:val="Font Style554"/>
    <w:basedOn w:val="Domylnaczcionkaakapitu"/>
    <w:rsid w:val="00370ACB"/>
    <w:rPr>
      <w:rFonts w:ascii="Garamond" w:hAnsi="Garamond" w:cs="Garamond"/>
      <w:b/>
      <w:bCs/>
      <w:sz w:val="12"/>
      <w:szCs w:val="12"/>
    </w:rPr>
  </w:style>
  <w:style w:type="paragraph" w:customStyle="1" w:styleId="Style383">
    <w:name w:val="Style383"/>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Style12">
    <w:name w:val="Style12"/>
    <w:basedOn w:val="Normalny"/>
    <w:rsid w:val="00370ACB"/>
    <w:pPr>
      <w:widowControl w:val="0"/>
      <w:autoSpaceDE w:val="0"/>
      <w:autoSpaceDN w:val="0"/>
      <w:adjustRightInd w:val="0"/>
      <w:spacing w:after="0" w:line="193" w:lineRule="exact"/>
      <w:jc w:val="center"/>
    </w:pPr>
    <w:rPr>
      <w:rFonts w:ascii="Garamond" w:eastAsia="Times New Roman" w:hAnsi="Garamond" w:cs="Times New Roman"/>
      <w:sz w:val="24"/>
      <w:szCs w:val="24"/>
      <w:lang w:eastAsia="pl-PL"/>
    </w:rPr>
  </w:style>
  <w:style w:type="character" w:customStyle="1" w:styleId="FontStyle461">
    <w:name w:val="Font Style461"/>
    <w:basedOn w:val="Domylnaczcionkaakapitu"/>
    <w:rsid w:val="00370ACB"/>
    <w:rPr>
      <w:rFonts w:ascii="Garamond" w:hAnsi="Garamond" w:cs="Garamond"/>
      <w:smallCaps/>
      <w:sz w:val="16"/>
      <w:szCs w:val="16"/>
    </w:rPr>
  </w:style>
  <w:style w:type="paragraph" w:customStyle="1" w:styleId="Style382">
    <w:name w:val="Style382"/>
    <w:basedOn w:val="Normalny"/>
    <w:rsid w:val="00370ACB"/>
    <w:pPr>
      <w:widowControl w:val="0"/>
      <w:autoSpaceDE w:val="0"/>
      <w:autoSpaceDN w:val="0"/>
      <w:adjustRightInd w:val="0"/>
      <w:spacing w:after="0" w:line="240" w:lineRule="auto"/>
      <w:jc w:val="center"/>
    </w:pPr>
    <w:rPr>
      <w:rFonts w:ascii="Garamond" w:eastAsia="Times New Roman" w:hAnsi="Garamond" w:cs="Times New Roman"/>
      <w:sz w:val="24"/>
      <w:szCs w:val="24"/>
      <w:lang w:eastAsia="pl-PL"/>
    </w:rPr>
  </w:style>
  <w:style w:type="character" w:customStyle="1" w:styleId="FontStyle424">
    <w:name w:val="Font Style424"/>
    <w:basedOn w:val="Domylnaczcionkaakapitu"/>
    <w:rsid w:val="00370ACB"/>
    <w:rPr>
      <w:rFonts w:ascii="Garamond" w:hAnsi="Garamond" w:cs="Garamond"/>
      <w:b/>
      <w:bCs/>
      <w:sz w:val="10"/>
      <w:szCs w:val="10"/>
    </w:rPr>
  </w:style>
  <w:style w:type="paragraph" w:customStyle="1" w:styleId="Style126">
    <w:name w:val="Style126"/>
    <w:basedOn w:val="Normalny"/>
    <w:rsid w:val="00370ACB"/>
    <w:pPr>
      <w:widowControl w:val="0"/>
      <w:autoSpaceDE w:val="0"/>
      <w:autoSpaceDN w:val="0"/>
      <w:adjustRightInd w:val="0"/>
      <w:spacing w:after="0" w:line="240" w:lineRule="auto"/>
      <w:jc w:val="center"/>
    </w:pPr>
    <w:rPr>
      <w:rFonts w:ascii="Garamond" w:eastAsia="Times New Roman" w:hAnsi="Garamond" w:cs="Times New Roman"/>
      <w:sz w:val="24"/>
      <w:szCs w:val="24"/>
      <w:lang w:eastAsia="pl-PL"/>
    </w:rPr>
  </w:style>
  <w:style w:type="paragraph" w:customStyle="1" w:styleId="Style64">
    <w:name w:val="Style64"/>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Default">
    <w:name w:val="Default"/>
    <w:rsid w:val="00370ACB"/>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de-DE" w:eastAsia="de-DE"/>
    </w:rPr>
  </w:style>
  <w:style w:type="paragraph" w:styleId="Tekstprzypisudolnego">
    <w:name w:val="footnote text"/>
    <w:basedOn w:val="Normalny"/>
    <w:link w:val="TekstprzypisudolnegoZnak"/>
    <w:uiPriority w:val="99"/>
    <w:rsid w:val="00370ACB"/>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rsid w:val="00370ACB"/>
    <w:rPr>
      <w:rFonts w:ascii="Times New Roman" w:eastAsia="Times New Roman" w:hAnsi="Times New Roman" w:cs="Times New Roman"/>
      <w:sz w:val="20"/>
      <w:szCs w:val="20"/>
      <w:lang w:eastAsia="pl-PL"/>
    </w:rPr>
  </w:style>
  <w:style w:type="paragraph" w:customStyle="1" w:styleId="CM9">
    <w:name w:val="CM9"/>
    <w:basedOn w:val="Default"/>
    <w:next w:val="Default"/>
    <w:rsid w:val="00370ACB"/>
    <w:pPr>
      <w:spacing w:after="275"/>
    </w:pPr>
    <w:rPr>
      <w:rFonts w:ascii="Arial" w:hAnsi="Arial" w:cs="Arial"/>
      <w:snapToGrid w:val="0"/>
      <w:color w:val="auto"/>
      <w:sz w:val="20"/>
      <w:szCs w:val="20"/>
      <w:lang w:eastAsia="pl-PL"/>
    </w:rPr>
  </w:style>
  <w:style w:type="paragraph" w:styleId="Spistreci2">
    <w:name w:val="toc 2"/>
    <w:basedOn w:val="Normalny"/>
    <w:next w:val="Normalny"/>
    <w:autoRedefine/>
    <w:uiPriority w:val="39"/>
    <w:qFormat/>
    <w:rsid w:val="00370ACB"/>
    <w:pPr>
      <w:spacing w:after="0" w:line="240" w:lineRule="auto"/>
      <w:ind w:left="200"/>
    </w:pPr>
    <w:rPr>
      <w:rFonts w:ascii="Times New Roman" w:eastAsia="Times New Roman" w:hAnsi="Times New Roman" w:cs="Times New Roman"/>
      <w:sz w:val="20"/>
      <w:szCs w:val="20"/>
      <w:lang w:eastAsia="pl-PL"/>
    </w:rPr>
  </w:style>
  <w:style w:type="paragraph" w:styleId="Spistreci3">
    <w:name w:val="toc 3"/>
    <w:basedOn w:val="Normalny"/>
    <w:next w:val="Normalny"/>
    <w:autoRedefine/>
    <w:uiPriority w:val="39"/>
    <w:qFormat/>
    <w:rsid w:val="00370ACB"/>
    <w:pPr>
      <w:spacing w:after="0" w:line="240" w:lineRule="auto"/>
      <w:ind w:left="400"/>
    </w:pPr>
    <w:rPr>
      <w:rFonts w:ascii="Times New Roman" w:eastAsia="Times New Roman" w:hAnsi="Times New Roman" w:cs="Times New Roman"/>
      <w:sz w:val="20"/>
      <w:szCs w:val="20"/>
      <w:lang w:eastAsia="pl-PL"/>
    </w:rPr>
  </w:style>
  <w:style w:type="paragraph" w:styleId="Spistreci4">
    <w:name w:val="toc 4"/>
    <w:basedOn w:val="Normalny"/>
    <w:next w:val="Normalny"/>
    <w:autoRedefine/>
    <w:uiPriority w:val="39"/>
    <w:rsid w:val="00370ACB"/>
    <w:pPr>
      <w:spacing w:after="0" w:line="240" w:lineRule="auto"/>
      <w:ind w:left="600"/>
    </w:pPr>
    <w:rPr>
      <w:rFonts w:ascii="Times New Roman" w:eastAsia="Times New Roman" w:hAnsi="Times New Roman" w:cs="Times New Roman"/>
      <w:sz w:val="20"/>
      <w:szCs w:val="20"/>
      <w:lang w:eastAsia="pl-PL"/>
    </w:rPr>
  </w:style>
  <w:style w:type="paragraph" w:styleId="Spistreci5">
    <w:name w:val="toc 5"/>
    <w:basedOn w:val="Normalny"/>
    <w:next w:val="Normalny"/>
    <w:autoRedefine/>
    <w:uiPriority w:val="39"/>
    <w:rsid w:val="00370ACB"/>
    <w:pPr>
      <w:spacing w:after="0" w:line="240" w:lineRule="auto"/>
      <w:ind w:left="800"/>
    </w:pPr>
    <w:rPr>
      <w:rFonts w:ascii="Times New Roman" w:eastAsia="Times New Roman" w:hAnsi="Times New Roman" w:cs="Times New Roman"/>
      <w:sz w:val="20"/>
      <w:szCs w:val="20"/>
      <w:lang w:eastAsia="pl-PL"/>
    </w:rPr>
  </w:style>
  <w:style w:type="paragraph" w:styleId="Spistreci6">
    <w:name w:val="toc 6"/>
    <w:basedOn w:val="Normalny"/>
    <w:next w:val="Normalny"/>
    <w:autoRedefine/>
    <w:uiPriority w:val="39"/>
    <w:rsid w:val="00370ACB"/>
    <w:pPr>
      <w:spacing w:after="0" w:line="240" w:lineRule="auto"/>
      <w:ind w:left="1000"/>
    </w:pPr>
    <w:rPr>
      <w:rFonts w:ascii="Times New Roman" w:eastAsia="Times New Roman" w:hAnsi="Times New Roman" w:cs="Times New Roman"/>
      <w:sz w:val="20"/>
      <w:szCs w:val="20"/>
      <w:lang w:eastAsia="pl-PL"/>
    </w:rPr>
  </w:style>
  <w:style w:type="paragraph" w:styleId="Spistreci7">
    <w:name w:val="toc 7"/>
    <w:basedOn w:val="Normalny"/>
    <w:next w:val="Normalny"/>
    <w:autoRedefine/>
    <w:uiPriority w:val="39"/>
    <w:rsid w:val="00370ACB"/>
    <w:pPr>
      <w:spacing w:after="0" w:line="240" w:lineRule="auto"/>
      <w:ind w:left="1200"/>
    </w:pPr>
    <w:rPr>
      <w:rFonts w:ascii="Times New Roman" w:eastAsia="Times New Roman" w:hAnsi="Times New Roman" w:cs="Times New Roman"/>
      <w:sz w:val="20"/>
      <w:szCs w:val="20"/>
      <w:lang w:eastAsia="pl-PL"/>
    </w:rPr>
  </w:style>
  <w:style w:type="paragraph" w:styleId="Spistreci8">
    <w:name w:val="toc 8"/>
    <w:basedOn w:val="Normalny"/>
    <w:next w:val="Normalny"/>
    <w:autoRedefine/>
    <w:uiPriority w:val="39"/>
    <w:rsid w:val="00370ACB"/>
    <w:pPr>
      <w:spacing w:after="0" w:line="240" w:lineRule="auto"/>
      <w:ind w:left="1400"/>
    </w:pPr>
    <w:rPr>
      <w:rFonts w:ascii="Times New Roman" w:eastAsia="Times New Roman" w:hAnsi="Times New Roman" w:cs="Times New Roman"/>
      <w:sz w:val="20"/>
      <w:szCs w:val="20"/>
      <w:lang w:eastAsia="pl-PL"/>
    </w:rPr>
  </w:style>
  <w:style w:type="paragraph" w:styleId="Spistreci9">
    <w:name w:val="toc 9"/>
    <w:basedOn w:val="Normalny"/>
    <w:next w:val="Normalny"/>
    <w:autoRedefine/>
    <w:uiPriority w:val="39"/>
    <w:rsid w:val="00370ACB"/>
    <w:pPr>
      <w:spacing w:after="0" w:line="240" w:lineRule="auto"/>
      <w:ind w:left="1600"/>
    </w:pPr>
    <w:rPr>
      <w:rFonts w:ascii="Times New Roman" w:eastAsia="Times New Roman" w:hAnsi="Times New Roman" w:cs="Times New Roman"/>
      <w:sz w:val="20"/>
      <w:szCs w:val="20"/>
      <w:lang w:eastAsia="pl-PL"/>
    </w:rPr>
  </w:style>
  <w:style w:type="paragraph" w:customStyle="1" w:styleId="Obszartekstu">
    <w:name w:val="Obszar tekstu"/>
    <w:basedOn w:val="Standard"/>
    <w:rsid w:val="00370ACB"/>
    <w:pPr>
      <w:widowControl w:val="0"/>
      <w:suppressAutoHyphens/>
      <w:overflowPunct/>
      <w:autoSpaceDN/>
      <w:adjustRightInd/>
      <w:jc w:val="both"/>
      <w:textAlignment w:val="auto"/>
    </w:pPr>
    <w:rPr>
      <w:rFonts w:eastAsia="Arial"/>
      <w:sz w:val="24"/>
      <w:szCs w:val="24"/>
      <w:lang w:eastAsia="ar-SA"/>
    </w:rPr>
  </w:style>
  <w:style w:type="character" w:styleId="Pogrubienie">
    <w:name w:val="Strong"/>
    <w:basedOn w:val="Domylnaczcionkaakapitu"/>
    <w:qFormat/>
    <w:rsid w:val="00370ACB"/>
    <w:rPr>
      <w:b/>
      <w:bCs/>
    </w:rPr>
  </w:style>
  <w:style w:type="paragraph" w:styleId="Tekstkomentarza">
    <w:name w:val="annotation text"/>
    <w:basedOn w:val="Normalny"/>
    <w:link w:val="TekstkomentarzaZnak"/>
    <w:semiHidden/>
    <w:rsid w:val="00370ACB"/>
    <w:pPr>
      <w:spacing w:before="120" w:after="0" w:line="240" w:lineRule="auto"/>
      <w:jc w:val="both"/>
    </w:pPr>
    <w:rPr>
      <w:rFonts w:ascii="Times New Roman" w:eastAsia="Times New Roman" w:hAnsi="Times New Roman" w:cs="Times New Roman"/>
      <w:sz w:val="24"/>
      <w:szCs w:val="20"/>
      <w:lang w:eastAsia="pl-PL"/>
    </w:rPr>
  </w:style>
  <w:style w:type="character" w:customStyle="1" w:styleId="TekstkomentarzaZnak">
    <w:name w:val="Tekst komentarza Znak"/>
    <w:basedOn w:val="Domylnaczcionkaakapitu"/>
    <w:link w:val="Tekstkomentarza"/>
    <w:semiHidden/>
    <w:rsid w:val="00370ACB"/>
    <w:rPr>
      <w:rFonts w:ascii="Times New Roman" w:eastAsia="Times New Roman" w:hAnsi="Times New Roman" w:cs="Times New Roman"/>
      <w:sz w:val="24"/>
      <w:szCs w:val="20"/>
      <w:lang w:eastAsia="pl-PL"/>
    </w:rPr>
  </w:style>
  <w:style w:type="paragraph" w:customStyle="1" w:styleId="Tekstpodstawowy32">
    <w:name w:val="Tekst podstawowy 32"/>
    <w:basedOn w:val="Normalny"/>
    <w:rsid w:val="00172166"/>
    <w:pPr>
      <w:widowControl w:val="0"/>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pl-PL"/>
    </w:rPr>
  </w:style>
  <w:style w:type="paragraph" w:customStyle="1" w:styleId="Wypunktowanie">
    <w:name w:val="Wypunktowanie"/>
    <w:basedOn w:val="Normalny"/>
    <w:rsid w:val="00172166"/>
    <w:pPr>
      <w:widowControl w:val="0"/>
      <w:tabs>
        <w:tab w:val="left" w:pos="708"/>
      </w:tabs>
      <w:overflowPunct w:val="0"/>
      <w:autoSpaceDE w:val="0"/>
      <w:autoSpaceDN w:val="0"/>
      <w:adjustRightInd w:val="0"/>
      <w:spacing w:after="0" w:line="240" w:lineRule="auto"/>
      <w:ind w:left="708" w:hanging="708"/>
    </w:pPr>
    <w:rPr>
      <w:rFonts w:ascii="Times New Roman" w:eastAsia="Times New Roman" w:hAnsi="Times New Roman" w:cs="Times New Roman"/>
      <w:sz w:val="24"/>
      <w:szCs w:val="20"/>
      <w:lang w:eastAsia="pl-PL"/>
    </w:rPr>
  </w:style>
  <w:style w:type="numbering" w:customStyle="1" w:styleId="Bezlisty2">
    <w:name w:val="Bez listy2"/>
    <w:next w:val="Bezlisty"/>
    <w:uiPriority w:val="99"/>
    <w:semiHidden/>
    <w:unhideWhenUsed/>
    <w:rsid w:val="001B4324"/>
  </w:style>
  <w:style w:type="paragraph" w:customStyle="1" w:styleId="Tekstpodstawowy22">
    <w:name w:val="Tekst podstawowy 22"/>
    <w:basedOn w:val="Normalny"/>
    <w:rsid w:val="001B4324"/>
    <w:pPr>
      <w:overflowPunct w:val="0"/>
      <w:autoSpaceDE w:val="0"/>
      <w:autoSpaceDN w:val="0"/>
      <w:adjustRightInd w:val="0"/>
      <w:spacing w:before="120" w:after="0" w:line="288" w:lineRule="auto"/>
      <w:jc w:val="both"/>
      <w:textAlignment w:val="baseline"/>
    </w:pPr>
    <w:rPr>
      <w:rFonts w:ascii="Times New Roman" w:eastAsia="Times New Roman" w:hAnsi="Times New Roman" w:cs="Times New Roman"/>
      <w:sz w:val="24"/>
      <w:szCs w:val="20"/>
      <w:lang w:eastAsia="pl-PL"/>
    </w:rPr>
  </w:style>
  <w:style w:type="paragraph" w:customStyle="1" w:styleId="Tekstpodstawowywcity22">
    <w:name w:val="Tekst podstawowy wcięty 22"/>
    <w:basedOn w:val="Normalny"/>
    <w:rsid w:val="001B4324"/>
    <w:pPr>
      <w:tabs>
        <w:tab w:val="left" w:pos="284"/>
      </w:tabs>
      <w:overflowPunct w:val="0"/>
      <w:autoSpaceDE w:val="0"/>
      <w:autoSpaceDN w:val="0"/>
      <w:adjustRightInd w:val="0"/>
      <w:spacing w:after="0" w:line="240" w:lineRule="auto"/>
      <w:ind w:left="2410" w:hanging="2410"/>
      <w:textAlignment w:val="baseline"/>
    </w:pPr>
    <w:rPr>
      <w:rFonts w:ascii="Times New Roman" w:eastAsia="Times New Roman" w:hAnsi="Times New Roman" w:cs="Times New Roman"/>
      <w:sz w:val="24"/>
      <w:szCs w:val="20"/>
      <w:lang w:eastAsia="pl-PL"/>
    </w:rPr>
  </w:style>
  <w:style w:type="paragraph" w:customStyle="1" w:styleId="Tekstpodstawowy33">
    <w:name w:val="Tekst podstawowy 33"/>
    <w:basedOn w:val="Normalny"/>
    <w:rsid w:val="001B4324"/>
    <w:pPr>
      <w:widowControl w:val="0"/>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owy2">
    <w:name w:val="Standardowy2"/>
    <w:rsid w:val="001B4324"/>
    <w:pPr>
      <w:spacing w:after="0" w:line="240" w:lineRule="auto"/>
    </w:pPr>
    <w:rPr>
      <w:rFonts w:ascii="Times New Roman" w:eastAsia="Times New Roman" w:hAnsi="Times New Roman" w:cs="Times New Roman"/>
      <w:sz w:val="20"/>
      <w:szCs w:val="20"/>
      <w:lang w:eastAsia="pl-PL"/>
    </w:rPr>
  </w:style>
  <w:style w:type="character" w:customStyle="1" w:styleId="Nagwek22">
    <w:name w:val="Nagłówek 22"/>
    <w:basedOn w:val="Domylnaczcionkaakapitu"/>
    <w:rsid w:val="001B4324"/>
    <w:rPr>
      <w:sz w:val="29"/>
      <w:u w:val="single"/>
    </w:rPr>
  </w:style>
  <w:style w:type="character" w:customStyle="1" w:styleId="Nagwek12">
    <w:name w:val="Nagłówek 12"/>
    <w:basedOn w:val="Domylnaczcionkaakapitu"/>
    <w:rsid w:val="001B4324"/>
    <w:rPr>
      <w:b/>
      <w:sz w:val="36"/>
    </w:rPr>
  </w:style>
  <w:style w:type="paragraph" w:styleId="Tekstpodstawowyzwciciem2">
    <w:name w:val="Body Text First Indent 2"/>
    <w:basedOn w:val="Tekstpodstawowywcity"/>
    <w:link w:val="Tekstpodstawowyzwciciem2Znak"/>
    <w:unhideWhenUsed/>
    <w:rsid w:val="002F0CDE"/>
    <w:pPr>
      <w:tabs>
        <w:tab w:val="clear" w:pos="-1440"/>
        <w:tab w:val="clear" w:pos="-720"/>
        <w:tab w:val="clear" w:pos="0"/>
        <w:tab w:val="clear" w:pos="709"/>
        <w:tab w:val="clear" w:pos="1440"/>
      </w:tabs>
      <w:spacing w:after="200" w:line="276" w:lineRule="auto"/>
      <w:ind w:left="360" w:firstLine="360"/>
      <w:jc w:val="left"/>
    </w:pPr>
    <w:rPr>
      <w:rFonts w:asciiTheme="minorHAnsi" w:eastAsiaTheme="minorHAnsi" w:hAnsiTheme="minorHAnsi" w:cstheme="minorBidi"/>
      <w:spacing w:val="0"/>
      <w:sz w:val="22"/>
      <w:szCs w:val="22"/>
      <w:lang w:eastAsia="en-US"/>
    </w:rPr>
  </w:style>
  <w:style w:type="character" w:customStyle="1" w:styleId="Tekstpodstawowyzwciciem2Znak">
    <w:name w:val="Tekst podstawowy z wcięciem 2 Znak"/>
    <w:basedOn w:val="TekstpodstawowywcityZnak"/>
    <w:link w:val="Tekstpodstawowyzwciciem2"/>
    <w:rsid w:val="002F0CDE"/>
    <w:rPr>
      <w:rFonts w:ascii="Arial" w:eastAsia="Times New Roman" w:hAnsi="Arial" w:cs="Times New Roman"/>
      <w:spacing w:val="-3"/>
      <w:sz w:val="20"/>
      <w:szCs w:val="20"/>
      <w:lang w:eastAsia="pl-PL"/>
    </w:rPr>
  </w:style>
  <w:style w:type="numbering" w:customStyle="1" w:styleId="Bezlisty3">
    <w:name w:val="Bez listy3"/>
    <w:next w:val="Bezlisty"/>
    <w:semiHidden/>
    <w:rsid w:val="002F0CDE"/>
  </w:style>
  <w:style w:type="table" w:customStyle="1" w:styleId="Tabela-Siatka1">
    <w:name w:val="Tabela - Siatka1"/>
    <w:basedOn w:val="Standardowy"/>
    <w:next w:val="Tabela-Siatka"/>
    <w:rsid w:val="002F0CDE"/>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Tekstpodstawowy2">
    <w:name w:val="WW-Tekst podstawowy 2"/>
    <w:basedOn w:val="Standard"/>
    <w:rsid w:val="002F0CDE"/>
    <w:pPr>
      <w:widowControl w:val="0"/>
      <w:overflowPunct/>
      <w:textAlignment w:val="auto"/>
    </w:pPr>
    <w:rPr>
      <w:sz w:val="24"/>
      <w:szCs w:val="24"/>
    </w:rPr>
  </w:style>
  <w:style w:type="paragraph" w:styleId="Lista">
    <w:name w:val="List"/>
    <w:basedOn w:val="Tekstpodstawowy"/>
    <w:rsid w:val="00037426"/>
    <w:pPr>
      <w:autoSpaceDE/>
      <w:spacing w:after="120"/>
      <w:jc w:val="left"/>
    </w:pPr>
    <w:rPr>
      <w:rFonts w:ascii="Tahoma" w:eastAsia="Lucida Sans Unicode" w:hAnsi="Tahoma" w:cs="Tahoma"/>
      <w:b w:val="0"/>
      <w:bCs w:val="0"/>
      <w:sz w:val="24"/>
      <w:szCs w:val="24"/>
    </w:rPr>
  </w:style>
  <w:style w:type="paragraph" w:customStyle="1" w:styleId="Normalny1">
    <w:name w:val="Normalny1"/>
    <w:basedOn w:val="Default"/>
    <w:next w:val="Default"/>
    <w:rsid w:val="00037426"/>
    <w:pPr>
      <w:suppressAutoHyphens/>
      <w:autoSpaceDN/>
      <w:adjustRightInd/>
    </w:pPr>
    <w:rPr>
      <w:rFonts w:ascii="Tahoma" w:eastAsia="Lucida Sans Unicode" w:hAnsi="Tahoma" w:cs="Tahoma"/>
      <w:color w:val="auto"/>
      <w:lang w:val="pl-PL"/>
    </w:rPr>
  </w:style>
  <w:style w:type="paragraph" w:customStyle="1" w:styleId="Tekstpodstawowywcity0">
    <w:name w:val="Tekst podstawowy wciêty"/>
    <w:basedOn w:val="Default"/>
    <w:next w:val="Default"/>
    <w:rsid w:val="00037426"/>
    <w:pPr>
      <w:suppressAutoHyphens/>
      <w:autoSpaceDN/>
      <w:adjustRightInd/>
    </w:pPr>
    <w:rPr>
      <w:rFonts w:ascii="Tahoma" w:eastAsia="Lucida Sans Unicode" w:hAnsi="Tahoma" w:cs="Tahoma"/>
      <w:color w:val="auto"/>
      <w:lang w:val="pl-PL"/>
    </w:rPr>
  </w:style>
  <w:style w:type="paragraph" w:styleId="Nagwekspisutreci">
    <w:name w:val="TOC Heading"/>
    <w:basedOn w:val="Nagwek1"/>
    <w:next w:val="Normalny"/>
    <w:uiPriority w:val="39"/>
    <w:unhideWhenUsed/>
    <w:qFormat/>
    <w:rsid w:val="000831A3"/>
    <w:pPr>
      <w:outlineLvl w:val="9"/>
    </w:pPr>
  </w:style>
  <w:style w:type="paragraph" w:customStyle="1" w:styleId="Tekstpodstawowy23">
    <w:name w:val="Tekst podstawowy 23"/>
    <w:basedOn w:val="Normalny"/>
    <w:rsid w:val="007A6037"/>
    <w:pPr>
      <w:overflowPunct w:val="0"/>
      <w:autoSpaceDE w:val="0"/>
      <w:autoSpaceDN w:val="0"/>
      <w:adjustRightInd w:val="0"/>
      <w:spacing w:before="120" w:after="0" w:line="288" w:lineRule="auto"/>
      <w:jc w:val="both"/>
    </w:pPr>
    <w:rPr>
      <w:rFonts w:ascii="Times New Roman" w:eastAsia="Times New Roman" w:hAnsi="Times New Roman" w:cs="Times New Roman"/>
      <w:sz w:val="24"/>
      <w:szCs w:val="20"/>
      <w:lang w:eastAsia="pl-PL"/>
    </w:rPr>
  </w:style>
  <w:style w:type="character" w:customStyle="1" w:styleId="Bodytext6">
    <w:name w:val="Body text (6)_"/>
    <w:basedOn w:val="Domylnaczcionkaakapitu"/>
    <w:link w:val="Bodytext60"/>
    <w:rsid w:val="0036218E"/>
    <w:rPr>
      <w:rFonts w:ascii="Times New Roman" w:eastAsia="Times New Roman" w:hAnsi="Times New Roman" w:cs="Times New Roman"/>
      <w:sz w:val="18"/>
      <w:szCs w:val="18"/>
      <w:shd w:val="clear" w:color="auto" w:fill="FFFFFF"/>
    </w:rPr>
  </w:style>
  <w:style w:type="character" w:customStyle="1" w:styleId="Heading22">
    <w:name w:val="Heading #2 (2)_"/>
    <w:basedOn w:val="Domylnaczcionkaakapitu"/>
    <w:link w:val="Heading220"/>
    <w:rsid w:val="0036218E"/>
    <w:rPr>
      <w:rFonts w:ascii="Times New Roman" w:eastAsia="Times New Roman" w:hAnsi="Times New Roman" w:cs="Times New Roman"/>
      <w:sz w:val="24"/>
      <w:szCs w:val="24"/>
      <w:shd w:val="clear" w:color="auto" w:fill="FFFFFF"/>
    </w:rPr>
  </w:style>
  <w:style w:type="character" w:customStyle="1" w:styleId="Bodytext2">
    <w:name w:val="Body text (2)_"/>
    <w:basedOn w:val="Domylnaczcionkaakapitu"/>
    <w:link w:val="Bodytext20"/>
    <w:uiPriority w:val="99"/>
    <w:rsid w:val="0036218E"/>
    <w:rPr>
      <w:rFonts w:ascii="Times New Roman" w:eastAsia="Times New Roman" w:hAnsi="Times New Roman" w:cs="Times New Roman"/>
      <w:sz w:val="19"/>
      <w:szCs w:val="19"/>
      <w:shd w:val="clear" w:color="auto" w:fill="FFFFFF"/>
    </w:rPr>
  </w:style>
  <w:style w:type="character" w:customStyle="1" w:styleId="Bodytext">
    <w:name w:val="Body text_"/>
    <w:basedOn w:val="Domylnaczcionkaakapitu"/>
    <w:link w:val="Tekstpodstawowy20"/>
    <w:rsid w:val="0036218E"/>
    <w:rPr>
      <w:rFonts w:ascii="Times New Roman" w:eastAsia="Times New Roman" w:hAnsi="Times New Roman" w:cs="Times New Roman"/>
      <w:sz w:val="23"/>
      <w:szCs w:val="23"/>
      <w:shd w:val="clear" w:color="auto" w:fill="FFFFFF"/>
    </w:rPr>
  </w:style>
  <w:style w:type="character" w:customStyle="1" w:styleId="Heading2">
    <w:name w:val="Heading #2_"/>
    <w:basedOn w:val="Domylnaczcionkaakapitu"/>
    <w:link w:val="Heading20"/>
    <w:uiPriority w:val="99"/>
    <w:rsid w:val="0036218E"/>
    <w:rPr>
      <w:rFonts w:ascii="Times New Roman" w:eastAsia="Times New Roman" w:hAnsi="Times New Roman" w:cs="Times New Roman"/>
      <w:sz w:val="25"/>
      <w:szCs w:val="25"/>
      <w:shd w:val="clear" w:color="auto" w:fill="FFFFFF"/>
    </w:rPr>
  </w:style>
  <w:style w:type="character" w:customStyle="1" w:styleId="Heading2BoldItalic">
    <w:name w:val="Heading #2 + Bold;Italic"/>
    <w:basedOn w:val="Heading2"/>
    <w:rsid w:val="0036218E"/>
    <w:rPr>
      <w:rFonts w:ascii="Times New Roman" w:eastAsia="Times New Roman" w:hAnsi="Times New Roman" w:cs="Times New Roman"/>
      <w:b/>
      <w:bCs/>
      <w:i/>
      <w:iCs/>
      <w:sz w:val="25"/>
      <w:szCs w:val="25"/>
      <w:shd w:val="clear" w:color="auto" w:fill="FFFFFF"/>
    </w:rPr>
  </w:style>
  <w:style w:type="character" w:customStyle="1" w:styleId="Bodytext12ptBoldItalic">
    <w:name w:val="Body text + 12 pt;Bold;Italic"/>
    <w:basedOn w:val="Bodytext"/>
    <w:rsid w:val="0036218E"/>
    <w:rPr>
      <w:rFonts w:ascii="Times New Roman" w:eastAsia="Times New Roman" w:hAnsi="Times New Roman" w:cs="Times New Roman"/>
      <w:b/>
      <w:bCs/>
      <w:i/>
      <w:iCs/>
      <w:sz w:val="24"/>
      <w:szCs w:val="24"/>
      <w:shd w:val="clear" w:color="auto" w:fill="FFFFFF"/>
    </w:rPr>
  </w:style>
  <w:style w:type="character" w:customStyle="1" w:styleId="Bodytext4">
    <w:name w:val="Body text (4)_"/>
    <w:basedOn w:val="Domylnaczcionkaakapitu"/>
    <w:link w:val="Bodytext40"/>
    <w:rsid w:val="0036218E"/>
    <w:rPr>
      <w:rFonts w:ascii="Times New Roman" w:eastAsia="Times New Roman" w:hAnsi="Times New Roman" w:cs="Times New Roman"/>
      <w:sz w:val="23"/>
      <w:szCs w:val="23"/>
      <w:shd w:val="clear" w:color="auto" w:fill="FFFFFF"/>
    </w:rPr>
  </w:style>
  <w:style w:type="character" w:customStyle="1" w:styleId="Bodytext3">
    <w:name w:val="Body text (3)_"/>
    <w:basedOn w:val="Domylnaczcionkaakapitu"/>
    <w:link w:val="Bodytext30"/>
    <w:rsid w:val="0036218E"/>
    <w:rPr>
      <w:rFonts w:ascii="Times New Roman" w:eastAsia="Times New Roman" w:hAnsi="Times New Roman" w:cs="Times New Roman"/>
      <w:sz w:val="16"/>
      <w:szCs w:val="16"/>
      <w:shd w:val="clear" w:color="auto" w:fill="FFFFFF"/>
    </w:rPr>
  </w:style>
  <w:style w:type="character" w:customStyle="1" w:styleId="Tekstpodstawowy1">
    <w:name w:val="Tekst podstawowy1"/>
    <w:basedOn w:val="Bodytext"/>
    <w:rsid w:val="0036218E"/>
    <w:rPr>
      <w:rFonts w:ascii="Times New Roman" w:eastAsia="Times New Roman" w:hAnsi="Times New Roman" w:cs="Times New Roman"/>
      <w:sz w:val="23"/>
      <w:szCs w:val="23"/>
      <w:u w:val="single"/>
      <w:shd w:val="clear" w:color="auto" w:fill="FFFFFF"/>
    </w:rPr>
  </w:style>
  <w:style w:type="character" w:customStyle="1" w:styleId="Heading23">
    <w:name w:val="Heading #2 (3)_"/>
    <w:basedOn w:val="Domylnaczcionkaakapitu"/>
    <w:link w:val="Heading230"/>
    <w:rsid w:val="0036218E"/>
    <w:rPr>
      <w:rFonts w:ascii="Times New Roman" w:eastAsia="Times New Roman" w:hAnsi="Times New Roman" w:cs="Times New Roman"/>
      <w:sz w:val="23"/>
      <w:szCs w:val="23"/>
      <w:shd w:val="clear" w:color="auto" w:fill="FFFFFF"/>
    </w:rPr>
  </w:style>
  <w:style w:type="character" w:customStyle="1" w:styleId="BodytextBold">
    <w:name w:val="Body text + Bold"/>
    <w:aliases w:val="Italic2,Spacing 0 pt"/>
    <w:basedOn w:val="Bodytext"/>
    <w:uiPriority w:val="99"/>
    <w:rsid w:val="0036218E"/>
    <w:rPr>
      <w:rFonts w:ascii="Times New Roman" w:eastAsia="Times New Roman" w:hAnsi="Times New Roman" w:cs="Times New Roman"/>
      <w:b/>
      <w:bCs/>
      <w:sz w:val="23"/>
      <w:szCs w:val="23"/>
      <w:shd w:val="clear" w:color="auto" w:fill="FFFFFF"/>
    </w:rPr>
  </w:style>
  <w:style w:type="character" w:customStyle="1" w:styleId="Bodytext7">
    <w:name w:val="Body text (7)_"/>
    <w:basedOn w:val="Domylnaczcionkaakapitu"/>
    <w:link w:val="Bodytext70"/>
    <w:rsid w:val="0036218E"/>
    <w:rPr>
      <w:rFonts w:ascii="Times New Roman" w:eastAsia="Times New Roman" w:hAnsi="Times New Roman" w:cs="Times New Roman"/>
      <w:sz w:val="17"/>
      <w:szCs w:val="17"/>
      <w:shd w:val="clear" w:color="auto" w:fill="FFFFFF"/>
    </w:rPr>
  </w:style>
  <w:style w:type="paragraph" w:customStyle="1" w:styleId="Bodytext60">
    <w:name w:val="Body text (6)"/>
    <w:basedOn w:val="Normalny"/>
    <w:link w:val="Bodytext6"/>
    <w:rsid w:val="0036218E"/>
    <w:pPr>
      <w:shd w:val="clear" w:color="auto" w:fill="FFFFFF"/>
      <w:spacing w:before="120" w:after="120" w:line="0" w:lineRule="atLeast"/>
      <w:jc w:val="both"/>
    </w:pPr>
    <w:rPr>
      <w:rFonts w:ascii="Times New Roman" w:eastAsia="Times New Roman" w:hAnsi="Times New Roman" w:cs="Times New Roman"/>
      <w:sz w:val="18"/>
      <w:szCs w:val="18"/>
    </w:rPr>
  </w:style>
  <w:style w:type="paragraph" w:customStyle="1" w:styleId="Heading220">
    <w:name w:val="Heading #2 (2)"/>
    <w:basedOn w:val="Normalny"/>
    <w:link w:val="Heading22"/>
    <w:rsid w:val="0036218E"/>
    <w:pPr>
      <w:shd w:val="clear" w:color="auto" w:fill="FFFFFF"/>
      <w:spacing w:before="120" w:after="360" w:line="0" w:lineRule="atLeast"/>
      <w:ind w:hanging="720"/>
      <w:jc w:val="both"/>
      <w:outlineLvl w:val="1"/>
    </w:pPr>
    <w:rPr>
      <w:rFonts w:ascii="Times New Roman" w:eastAsia="Times New Roman" w:hAnsi="Times New Roman" w:cs="Times New Roman"/>
      <w:sz w:val="24"/>
      <w:szCs w:val="24"/>
    </w:rPr>
  </w:style>
  <w:style w:type="paragraph" w:customStyle="1" w:styleId="Bodytext20">
    <w:name w:val="Body text (2)"/>
    <w:basedOn w:val="Normalny"/>
    <w:link w:val="Bodytext2"/>
    <w:rsid w:val="0036218E"/>
    <w:pPr>
      <w:shd w:val="clear" w:color="auto" w:fill="FFFFFF"/>
      <w:spacing w:before="360" w:after="240" w:line="0" w:lineRule="atLeast"/>
      <w:ind w:hanging="720"/>
      <w:jc w:val="both"/>
    </w:pPr>
    <w:rPr>
      <w:rFonts w:ascii="Times New Roman" w:eastAsia="Times New Roman" w:hAnsi="Times New Roman" w:cs="Times New Roman"/>
      <w:sz w:val="19"/>
      <w:szCs w:val="19"/>
    </w:rPr>
  </w:style>
  <w:style w:type="paragraph" w:customStyle="1" w:styleId="Tekstpodstawowy20">
    <w:name w:val="Tekst podstawowy2"/>
    <w:basedOn w:val="Normalny"/>
    <w:link w:val="Bodytext"/>
    <w:rsid w:val="0036218E"/>
    <w:pPr>
      <w:shd w:val="clear" w:color="auto" w:fill="FFFFFF"/>
      <w:spacing w:before="240" w:after="240" w:line="283" w:lineRule="exact"/>
      <w:ind w:hanging="720"/>
      <w:jc w:val="both"/>
    </w:pPr>
    <w:rPr>
      <w:rFonts w:ascii="Times New Roman" w:eastAsia="Times New Roman" w:hAnsi="Times New Roman" w:cs="Times New Roman"/>
      <w:sz w:val="23"/>
      <w:szCs w:val="23"/>
    </w:rPr>
  </w:style>
  <w:style w:type="paragraph" w:customStyle="1" w:styleId="Heading20">
    <w:name w:val="Heading #2"/>
    <w:basedOn w:val="Normalny"/>
    <w:link w:val="Heading2"/>
    <w:rsid w:val="0036218E"/>
    <w:pPr>
      <w:shd w:val="clear" w:color="auto" w:fill="FFFFFF"/>
      <w:spacing w:before="240" w:after="0" w:line="350" w:lineRule="exact"/>
      <w:ind w:hanging="720"/>
      <w:jc w:val="both"/>
      <w:outlineLvl w:val="1"/>
    </w:pPr>
    <w:rPr>
      <w:rFonts w:ascii="Times New Roman" w:eastAsia="Times New Roman" w:hAnsi="Times New Roman" w:cs="Times New Roman"/>
      <w:sz w:val="25"/>
      <w:szCs w:val="25"/>
    </w:rPr>
  </w:style>
  <w:style w:type="paragraph" w:customStyle="1" w:styleId="Bodytext40">
    <w:name w:val="Body text (4)"/>
    <w:basedOn w:val="Normalny"/>
    <w:link w:val="Bodytext4"/>
    <w:rsid w:val="0036218E"/>
    <w:pPr>
      <w:shd w:val="clear" w:color="auto" w:fill="FFFFFF"/>
      <w:spacing w:before="180" w:after="300" w:line="0" w:lineRule="atLeast"/>
    </w:pPr>
    <w:rPr>
      <w:rFonts w:ascii="Times New Roman" w:eastAsia="Times New Roman" w:hAnsi="Times New Roman" w:cs="Times New Roman"/>
      <w:sz w:val="23"/>
      <w:szCs w:val="23"/>
    </w:rPr>
  </w:style>
  <w:style w:type="paragraph" w:customStyle="1" w:styleId="Bodytext30">
    <w:name w:val="Body text (3)"/>
    <w:basedOn w:val="Normalny"/>
    <w:link w:val="Bodytext3"/>
    <w:rsid w:val="0036218E"/>
    <w:pPr>
      <w:shd w:val="clear" w:color="auto" w:fill="FFFFFF"/>
      <w:spacing w:after="0" w:line="0" w:lineRule="atLeast"/>
      <w:ind w:hanging="280"/>
    </w:pPr>
    <w:rPr>
      <w:rFonts w:ascii="Times New Roman" w:eastAsia="Times New Roman" w:hAnsi="Times New Roman" w:cs="Times New Roman"/>
      <w:sz w:val="16"/>
      <w:szCs w:val="16"/>
    </w:rPr>
  </w:style>
  <w:style w:type="paragraph" w:customStyle="1" w:styleId="Heading230">
    <w:name w:val="Heading #2 (3)"/>
    <w:basedOn w:val="Normalny"/>
    <w:link w:val="Heading23"/>
    <w:rsid w:val="0036218E"/>
    <w:pPr>
      <w:shd w:val="clear" w:color="auto" w:fill="FFFFFF"/>
      <w:spacing w:before="180" w:after="300" w:line="0" w:lineRule="atLeast"/>
      <w:jc w:val="both"/>
      <w:outlineLvl w:val="1"/>
    </w:pPr>
    <w:rPr>
      <w:rFonts w:ascii="Times New Roman" w:eastAsia="Times New Roman" w:hAnsi="Times New Roman" w:cs="Times New Roman"/>
      <w:sz w:val="23"/>
      <w:szCs w:val="23"/>
    </w:rPr>
  </w:style>
  <w:style w:type="paragraph" w:customStyle="1" w:styleId="Bodytext70">
    <w:name w:val="Body text (7)"/>
    <w:basedOn w:val="Normalny"/>
    <w:link w:val="Bodytext7"/>
    <w:rsid w:val="0036218E"/>
    <w:pPr>
      <w:shd w:val="clear" w:color="auto" w:fill="FFFFFF"/>
      <w:spacing w:after="0" w:line="0" w:lineRule="atLeast"/>
      <w:ind w:hanging="280"/>
    </w:pPr>
    <w:rPr>
      <w:rFonts w:ascii="Times New Roman" w:eastAsia="Times New Roman" w:hAnsi="Times New Roman" w:cs="Times New Roman"/>
      <w:sz w:val="17"/>
      <w:szCs w:val="17"/>
    </w:rPr>
  </w:style>
  <w:style w:type="paragraph" w:customStyle="1" w:styleId="tekstost0">
    <w:name w:val="tekstost"/>
    <w:basedOn w:val="Normalny"/>
    <w:rsid w:val="00335E9F"/>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Styl1Pierwszywiersz0Po0ptInterliniapojedyn">
    <w:name w:val="Styl Styl1 + Pierwszy wiersz:  0&quot; Po:  0 pt Interlinia:  pojedyn..."/>
    <w:basedOn w:val="Normalny"/>
    <w:rsid w:val="006D24AF"/>
    <w:pPr>
      <w:tabs>
        <w:tab w:val="left" w:pos="0"/>
      </w:tabs>
      <w:spacing w:after="0" w:line="240" w:lineRule="auto"/>
      <w:jc w:val="both"/>
    </w:pPr>
    <w:rPr>
      <w:rFonts w:ascii="Arial" w:eastAsia="Times New Roman" w:hAnsi="Arial" w:cs="Times New Roman"/>
      <w:sz w:val="20"/>
      <w:szCs w:val="20"/>
      <w:lang w:eastAsia="pl-PL"/>
    </w:rPr>
  </w:style>
  <w:style w:type="character" w:customStyle="1" w:styleId="Heading1">
    <w:name w:val="Heading #1_"/>
    <w:basedOn w:val="Domylnaczcionkaakapitu"/>
    <w:link w:val="Heading10"/>
    <w:uiPriority w:val="99"/>
    <w:rsid w:val="007B0147"/>
    <w:rPr>
      <w:rFonts w:ascii="Arial" w:hAnsi="Arial" w:cs="Arial"/>
      <w:b/>
      <w:bCs/>
      <w:sz w:val="21"/>
      <w:szCs w:val="21"/>
      <w:shd w:val="clear" w:color="auto" w:fill="FFFFFF"/>
    </w:rPr>
  </w:style>
  <w:style w:type="character" w:customStyle="1" w:styleId="BodytextTimesNewRoman">
    <w:name w:val="Body text + Times New Roman"/>
    <w:aliases w:val="11,5 pt,Bold1"/>
    <w:basedOn w:val="Domylnaczcionkaakapitu"/>
    <w:uiPriority w:val="99"/>
    <w:rsid w:val="007B0147"/>
    <w:rPr>
      <w:rFonts w:ascii="Times New Roman" w:hAnsi="Times New Roman" w:cs="Times New Roman"/>
      <w:b/>
      <w:bCs/>
      <w:spacing w:val="0"/>
      <w:sz w:val="23"/>
      <w:szCs w:val="23"/>
    </w:rPr>
  </w:style>
  <w:style w:type="paragraph" w:customStyle="1" w:styleId="Heading10">
    <w:name w:val="Heading #1"/>
    <w:basedOn w:val="Normalny"/>
    <w:link w:val="Heading1"/>
    <w:uiPriority w:val="99"/>
    <w:rsid w:val="007B0147"/>
    <w:pPr>
      <w:shd w:val="clear" w:color="auto" w:fill="FFFFFF"/>
      <w:spacing w:after="180" w:line="254" w:lineRule="exact"/>
      <w:outlineLvl w:val="0"/>
    </w:pPr>
    <w:rPr>
      <w:rFonts w:ascii="Arial" w:hAnsi="Arial" w:cs="Arial"/>
      <w:b/>
      <w:bCs/>
      <w:sz w:val="21"/>
      <w:szCs w:val="21"/>
    </w:rPr>
  </w:style>
  <w:style w:type="character" w:customStyle="1" w:styleId="BodytextCandara10pt">
    <w:name w:val="Body text + Candara;10 pt"/>
    <w:basedOn w:val="Bodytext"/>
    <w:rsid w:val="00AC2BA4"/>
    <w:rPr>
      <w:rFonts w:ascii="Candara" w:eastAsia="Candara" w:hAnsi="Candara" w:cs="Candara"/>
      <w:b w:val="0"/>
      <w:bCs w:val="0"/>
      <w:i w:val="0"/>
      <w:iCs w:val="0"/>
      <w:smallCaps w:val="0"/>
      <w:strike w:val="0"/>
      <w:spacing w:val="0"/>
      <w:sz w:val="20"/>
      <w:szCs w:val="20"/>
      <w:shd w:val="clear" w:color="auto" w:fill="FFFFFF"/>
    </w:rPr>
  </w:style>
  <w:style w:type="character" w:customStyle="1" w:styleId="BodytextSpacing3pt">
    <w:name w:val="Body text + Spacing 3 pt"/>
    <w:basedOn w:val="Bodytext"/>
    <w:rsid w:val="00AC2BA4"/>
    <w:rPr>
      <w:rFonts w:ascii="Arial" w:eastAsia="Arial" w:hAnsi="Arial" w:cs="Arial"/>
      <w:b w:val="0"/>
      <w:bCs w:val="0"/>
      <w:i w:val="0"/>
      <w:iCs w:val="0"/>
      <w:smallCaps w:val="0"/>
      <w:strike w:val="0"/>
      <w:spacing w:val="60"/>
      <w:sz w:val="18"/>
      <w:szCs w:val="18"/>
      <w:shd w:val="clear" w:color="auto" w:fill="FFFFFF"/>
    </w:rPr>
  </w:style>
  <w:style w:type="character" w:customStyle="1" w:styleId="Tablecaption">
    <w:name w:val="Table caption_"/>
    <w:basedOn w:val="Domylnaczcionkaakapitu"/>
    <w:uiPriority w:val="99"/>
    <w:rsid w:val="00AC2BA4"/>
    <w:rPr>
      <w:rFonts w:ascii="Arial" w:eastAsia="Arial" w:hAnsi="Arial" w:cs="Arial"/>
      <w:b w:val="0"/>
      <w:bCs w:val="0"/>
      <w:i w:val="0"/>
      <w:iCs w:val="0"/>
      <w:smallCaps w:val="0"/>
      <w:strike w:val="0"/>
      <w:spacing w:val="0"/>
      <w:sz w:val="18"/>
      <w:szCs w:val="18"/>
    </w:rPr>
  </w:style>
  <w:style w:type="character" w:customStyle="1" w:styleId="Tablecaption0">
    <w:name w:val="Table caption"/>
    <w:basedOn w:val="Tablecaption"/>
    <w:rsid w:val="00AC2BA4"/>
    <w:rPr>
      <w:rFonts w:ascii="Arial" w:eastAsia="Arial" w:hAnsi="Arial" w:cs="Arial"/>
      <w:b w:val="0"/>
      <w:bCs w:val="0"/>
      <w:i w:val="0"/>
      <w:iCs w:val="0"/>
      <w:smallCaps w:val="0"/>
      <w:strike w:val="0"/>
      <w:spacing w:val="0"/>
      <w:sz w:val="18"/>
      <w:szCs w:val="18"/>
      <w:u w:val="single"/>
    </w:rPr>
  </w:style>
  <w:style w:type="character" w:customStyle="1" w:styleId="Heading2NotBold">
    <w:name w:val="Heading #2 + Not Bold"/>
    <w:basedOn w:val="Heading2"/>
    <w:rsid w:val="00AC2BA4"/>
    <w:rPr>
      <w:rFonts w:ascii="Arial" w:eastAsia="Arial" w:hAnsi="Arial" w:cs="Arial"/>
      <w:b/>
      <w:bCs/>
      <w:i w:val="0"/>
      <w:iCs w:val="0"/>
      <w:smallCaps w:val="0"/>
      <w:strike w:val="0"/>
      <w:spacing w:val="0"/>
      <w:sz w:val="18"/>
      <w:szCs w:val="18"/>
      <w:shd w:val="clear" w:color="auto" w:fill="FFFFFF"/>
    </w:rPr>
  </w:style>
  <w:style w:type="paragraph" w:customStyle="1" w:styleId="Tekstpodstawowy4">
    <w:name w:val="Tekst podstawowy4"/>
    <w:basedOn w:val="Normalny"/>
    <w:rsid w:val="00AC2BA4"/>
    <w:pPr>
      <w:shd w:val="clear" w:color="auto" w:fill="FFFFFF"/>
      <w:spacing w:after="480" w:line="230" w:lineRule="exact"/>
      <w:ind w:hanging="380"/>
      <w:jc w:val="center"/>
    </w:pPr>
    <w:rPr>
      <w:rFonts w:ascii="Arial" w:eastAsia="Arial" w:hAnsi="Arial" w:cs="Arial"/>
      <w:color w:val="000000"/>
      <w:sz w:val="18"/>
      <w:szCs w:val="18"/>
      <w:lang w:val="pl" w:eastAsia="pl-PL"/>
    </w:rPr>
  </w:style>
  <w:style w:type="paragraph" w:customStyle="1" w:styleId="Heading21">
    <w:name w:val="Heading #21"/>
    <w:basedOn w:val="Normalny"/>
    <w:uiPriority w:val="99"/>
    <w:rsid w:val="00D70475"/>
    <w:pPr>
      <w:shd w:val="clear" w:color="auto" w:fill="FFFFFF"/>
      <w:spacing w:before="180" w:after="0" w:line="240" w:lineRule="atLeast"/>
      <w:outlineLvl w:val="1"/>
    </w:pPr>
    <w:rPr>
      <w:rFonts w:ascii="Arial" w:eastAsia="Times New Roman" w:hAnsi="Arial" w:cs="Arial"/>
      <w:b/>
      <w:bCs/>
      <w:sz w:val="19"/>
      <w:szCs w:val="19"/>
      <w:lang w:eastAsia="pl-PL"/>
    </w:rPr>
  </w:style>
  <w:style w:type="character" w:customStyle="1" w:styleId="Bodytext23">
    <w:name w:val="Body text (2)3"/>
    <w:basedOn w:val="Bodytext2"/>
    <w:uiPriority w:val="99"/>
    <w:rsid w:val="00CE4C6A"/>
    <w:rPr>
      <w:rFonts w:ascii="Arial" w:eastAsia="Times New Roman" w:hAnsi="Arial" w:cs="Arial"/>
      <w:b/>
      <w:bCs/>
      <w:spacing w:val="0"/>
      <w:sz w:val="19"/>
      <w:szCs w:val="19"/>
      <w:shd w:val="clear" w:color="auto" w:fill="FFFFFF"/>
    </w:rPr>
  </w:style>
  <w:style w:type="character" w:customStyle="1" w:styleId="BodytextItalic">
    <w:name w:val="Body text + Italic"/>
    <w:basedOn w:val="Domylnaczcionkaakapitu"/>
    <w:uiPriority w:val="99"/>
    <w:rsid w:val="00CE4C6A"/>
    <w:rPr>
      <w:rFonts w:ascii="Arial" w:hAnsi="Arial" w:cs="Arial"/>
      <w:i/>
      <w:iCs/>
      <w:spacing w:val="0"/>
      <w:sz w:val="19"/>
      <w:szCs w:val="19"/>
    </w:rPr>
  </w:style>
  <w:style w:type="paragraph" w:customStyle="1" w:styleId="Bodytext21">
    <w:name w:val="Body text (2)1"/>
    <w:basedOn w:val="Normalny"/>
    <w:uiPriority w:val="99"/>
    <w:rsid w:val="00CE4C6A"/>
    <w:pPr>
      <w:shd w:val="clear" w:color="auto" w:fill="FFFFFF"/>
      <w:spacing w:before="540" w:after="240" w:line="240" w:lineRule="atLeast"/>
      <w:jc w:val="both"/>
    </w:pPr>
    <w:rPr>
      <w:rFonts w:ascii="Arial" w:eastAsia="Times New Roman" w:hAnsi="Arial" w:cs="Arial"/>
      <w:b/>
      <w:bCs/>
      <w:sz w:val="19"/>
      <w:szCs w:val="19"/>
      <w:lang w:eastAsia="pl-PL"/>
    </w:rPr>
  </w:style>
  <w:style w:type="character" w:customStyle="1" w:styleId="Heading3">
    <w:name w:val="Heading #3_"/>
    <w:basedOn w:val="Domylnaczcionkaakapitu"/>
    <w:link w:val="Heading30"/>
    <w:uiPriority w:val="99"/>
    <w:rsid w:val="000348FC"/>
    <w:rPr>
      <w:rFonts w:ascii="Arial" w:hAnsi="Arial" w:cs="Arial"/>
      <w:b/>
      <w:bCs/>
      <w:sz w:val="14"/>
      <w:szCs w:val="14"/>
      <w:shd w:val="clear" w:color="auto" w:fill="FFFFFF"/>
    </w:rPr>
  </w:style>
  <w:style w:type="character" w:customStyle="1" w:styleId="Heading3NotBold">
    <w:name w:val="Heading #3 + Not Bold"/>
    <w:basedOn w:val="Heading3"/>
    <w:uiPriority w:val="99"/>
    <w:rsid w:val="000348FC"/>
    <w:rPr>
      <w:rFonts w:ascii="Arial" w:hAnsi="Arial" w:cs="Arial"/>
      <w:b w:val="0"/>
      <w:bCs w:val="0"/>
      <w:sz w:val="14"/>
      <w:szCs w:val="14"/>
      <w:shd w:val="clear" w:color="auto" w:fill="FFFFFF"/>
    </w:rPr>
  </w:style>
  <w:style w:type="character" w:customStyle="1" w:styleId="Bodytext5">
    <w:name w:val="Body text (5)_"/>
    <w:basedOn w:val="Domylnaczcionkaakapitu"/>
    <w:link w:val="Bodytext50"/>
    <w:uiPriority w:val="99"/>
    <w:rsid w:val="000348FC"/>
    <w:rPr>
      <w:rFonts w:ascii="Arial" w:hAnsi="Arial" w:cs="Arial"/>
      <w:b/>
      <w:bCs/>
      <w:sz w:val="14"/>
      <w:szCs w:val="14"/>
      <w:shd w:val="clear" w:color="auto" w:fill="FFFFFF"/>
    </w:rPr>
  </w:style>
  <w:style w:type="paragraph" w:customStyle="1" w:styleId="Heading30">
    <w:name w:val="Heading #3"/>
    <w:basedOn w:val="Normalny"/>
    <w:link w:val="Heading3"/>
    <w:uiPriority w:val="99"/>
    <w:rsid w:val="000348FC"/>
    <w:pPr>
      <w:shd w:val="clear" w:color="auto" w:fill="FFFFFF"/>
      <w:spacing w:after="240" w:line="240" w:lineRule="atLeast"/>
      <w:jc w:val="both"/>
      <w:outlineLvl w:val="2"/>
    </w:pPr>
    <w:rPr>
      <w:rFonts w:ascii="Arial" w:hAnsi="Arial" w:cs="Arial"/>
      <w:b/>
      <w:bCs/>
      <w:sz w:val="14"/>
      <w:szCs w:val="14"/>
    </w:rPr>
  </w:style>
  <w:style w:type="paragraph" w:customStyle="1" w:styleId="Bodytext50">
    <w:name w:val="Body text (5)"/>
    <w:basedOn w:val="Normalny"/>
    <w:link w:val="Bodytext5"/>
    <w:uiPriority w:val="99"/>
    <w:rsid w:val="000348FC"/>
    <w:pPr>
      <w:shd w:val="clear" w:color="auto" w:fill="FFFFFF"/>
      <w:spacing w:before="180" w:after="180" w:line="240" w:lineRule="atLeast"/>
      <w:ind w:hanging="280"/>
    </w:pPr>
    <w:rPr>
      <w:rFonts w:ascii="Arial" w:hAnsi="Arial" w:cs="Arial"/>
      <w:b/>
      <w:bCs/>
      <w:sz w:val="14"/>
      <w:szCs w:val="14"/>
    </w:rPr>
  </w:style>
  <w:style w:type="paragraph" w:customStyle="1" w:styleId="Mapadokumentu1">
    <w:name w:val="Mapa dokumentu1"/>
    <w:basedOn w:val="Normalny"/>
    <w:semiHidden/>
    <w:rsid w:val="00EF4848"/>
    <w:pPr>
      <w:shd w:val="clear" w:color="auto" w:fill="000080"/>
      <w:spacing w:after="0" w:line="240" w:lineRule="auto"/>
    </w:pPr>
    <w:rPr>
      <w:rFonts w:ascii="Tahoma" w:eastAsia="Times New Roman" w:hAnsi="Tahoma" w:cs="Tahoma"/>
      <w:sz w:val="20"/>
      <w:szCs w:val="20"/>
      <w:lang w:eastAsia="pl-PL"/>
    </w:rPr>
  </w:style>
  <w:style w:type="paragraph" w:customStyle="1" w:styleId="Tekstpodstawowywcity211">
    <w:name w:val="Tekst podstawowy wcięty 211"/>
    <w:basedOn w:val="Normalny"/>
    <w:uiPriority w:val="99"/>
    <w:rsid w:val="00EF4848"/>
    <w:pPr>
      <w:suppressAutoHyphens/>
      <w:spacing w:after="0" w:line="240" w:lineRule="auto"/>
      <w:ind w:left="360"/>
      <w:jc w:val="both"/>
    </w:pPr>
    <w:rPr>
      <w:rFonts w:ascii="Arial" w:eastAsia="Times New Roman" w:hAnsi="Arial" w:cs="Arial"/>
      <w:sz w:val="24"/>
      <w:szCs w:val="24"/>
      <w:lang w:eastAsia="ar-SA"/>
    </w:rPr>
  </w:style>
  <w:style w:type="character" w:styleId="UyteHipercze">
    <w:name w:val="FollowedHyperlink"/>
    <w:uiPriority w:val="99"/>
    <w:semiHidden/>
    <w:rsid w:val="00EF4848"/>
    <w:rPr>
      <w:color w:val="800080"/>
      <w:u w:val="single"/>
    </w:rPr>
  </w:style>
  <w:style w:type="paragraph" w:customStyle="1" w:styleId="CM58">
    <w:name w:val="CM58"/>
    <w:basedOn w:val="Default"/>
    <w:next w:val="Default"/>
    <w:rsid w:val="00EF4848"/>
    <w:pPr>
      <w:spacing w:after="243"/>
    </w:pPr>
    <w:rPr>
      <w:color w:val="auto"/>
      <w:lang w:val="pl-PL" w:eastAsia="pl-PL"/>
    </w:rPr>
  </w:style>
  <w:style w:type="paragraph" w:customStyle="1" w:styleId="CM59">
    <w:name w:val="CM59"/>
    <w:basedOn w:val="Default"/>
    <w:next w:val="Default"/>
    <w:rsid w:val="00EF4848"/>
    <w:pPr>
      <w:spacing w:after="118"/>
    </w:pPr>
    <w:rPr>
      <w:color w:val="auto"/>
      <w:lang w:val="pl-PL" w:eastAsia="pl-PL"/>
    </w:rPr>
  </w:style>
  <w:style w:type="paragraph" w:customStyle="1" w:styleId="CM60">
    <w:name w:val="CM60"/>
    <w:basedOn w:val="Default"/>
    <w:next w:val="Default"/>
    <w:rsid w:val="00EF4848"/>
    <w:pPr>
      <w:spacing w:after="518"/>
    </w:pPr>
    <w:rPr>
      <w:color w:val="auto"/>
      <w:lang w:val="pl-PL" w:eastAsia="pl-PL"/>
    </w:rPr>
  </w:style>
  <w:style w:type="paragraph" w:customStyle="1" w:styleId="CM10">
    <w:name w:val="CM10"/>
    <w:basedOn w:val="Default"/>
    <w:next w:val="Default"/>
    <w:rsid w:val="00EF4848"/>
    <w:pPr>
      <w:spacing w:line="280" w:lineRule="atLeast"/>
    </w:pPr>
    <w:rPr>
      <w:color w:val="auto"/>
      <w:lang w:val="pl-PL" w:eastAsia="pl-PL"/>
    </w:rPr>
  </w:style>
  <w:style w:type="paragraph" w:customStyle="1" w:styleId="CM57">
    <w:name w:val="CM57"/>
    <w:basedOn w:val="Default"/>
    <w:next w:val="Default"/>
    <w:rsid w:val="00EF4848"/>
    <w:pPr>
      <w:spacing w:after="390"/>
    </w:pPr>
    <w:rPr>
      <w:color w:val="auto"/>
      <w:lang w:val="pl-PL" w:eastAsia="pl-PL"/>
    </w:rPr>
  </w:style>
  <w:style w:type="paragraph" w:customStyle="1" w:styleId="CM13">
    <w:name w:val="CM13"/>
    <w:basedOn w:val="Default"/>
    <w:next w:val="Default"/>
    <w:rsid w:val="00EF4848"/>
    <w:pPr>
      <w:spacing w:line="280" w:lineRule="atLeast"/>
    </w:pPr>
    <w:rPr>
      <w:color w:val="auto"/>
      <w:lang w:val="pl-PL" w:eastAsia="pl-PL"/>
    </w:rPr>
  </w:style>
  <w:style w:type="paragraph" w:customStyle="1" w:styleId="CM15">
    <w:name w:val="CM15"/>
    <w:basedOn w:val="Default"/>
    <w:next w:val="Default"/>
    <w:rsid w:val="00EF4848"/>
    <w:pPr>
      <w:spacing w:line="278" w:lineRule="atLeast"/>
    </w:pPr>
    <w:rPr>
      <w:color w:val="auto"/>
      <w:lang w:val="pl-PL" w:eastAsia="pl-PL"/>
    </w:rPr>
  </w:style>
  <w:style w:type="paragraph" w:customStyle="1" w:styleId="CM16">
    <w:name w:val="CM16"/>
    <w:basedOn w:val="Default"/>
    <w:next w:val="Default"/>
    <w:uiPriority w:val="99"/>
    <w:rsid w:val="00EF4848"/>
    <w:pPr>
      <w:spacing w:line="280" w:lineRule="atLeast"/>
    </w:pPr>
    <w:rPr>
      <w:color w:val="auto"/>
      <w:lang w:val="pl-PL" w:eastAsia="pl-PL"/>
    </w:rPr>
  </w:style>
  <w:style w:type="paragraph" w:customStyle="1" w:styleId="CM18">
    <w:name w:val="CM18"/>
    <w:basedOn w:val="Default"/>
    <w:next w:val="Default"/>
    <w:rsid w:val="00EF4848"/>
    <w:pPr>
      <w:spacing w:line="280" w:lineRule="atLeast"/>
    </w:pPr>
    <w:rPr>
      <w:color w:val="auto"/>
      <w:lang w:val="pl-PL" w:eastAsia="pl-PL"/>
    </w:rPr>
  </w:style>
  <w:style w:type="paragraph" w:customStyle="1" w:styleId="CM17">
    <w:name w:val="CM17"/>
    <w:basedOn w:val="Default"/>
    <w:next w:val="Default"/>
    <w:rsid w:val="00EF4848"/>
    <w:pPr>
      <w:spacing w:line="280" w:lineRule="atLeast"/>
    </w:pPr>
    <w:rPr>
      <w:color w:val="auto"/>
      <w:lang w:val="pl-PL" w:eastAsia="pl-PL"/>
    </w:rPr>
  </w:style>
  <w:style w:type="paragraph" w:customStyle="1" w:styleId="CM19">
    <w:name w:val="CM19"/>
    <w:basedOn w:val="Default"/>
    <w:next w:val="Default"/>
    <w:rsid w:val="00EF4848"/>
    <w:pPr>
      <w:spacing w:line="280" w:lineRule="atLeast"/>
    </w:pPr>
    <w:rPr>
      <w:color w:val="auto"/>
      <w:lang w:val="pl-PL" w:eastAsia="pl-PL"/>
    </w:rPr>
  </w:style>
  <w:style w:type="paragraph" w:customStyle="1" w:styleId="CM8">
    <w:name w:val="CM8"/>
    <w:basedOn w:val="Default"/>
    <w:next w:val="Default"/>
    <w:uiPriority w:val="99"/>
    <w:rsid w:val="00EF4848"/>
    <w:pPr>
      <w:spacing w:line="280" w:lineRule="atLeast"/>
    </w:pPr>
    <w:rPr>
      <w:color w:val="auto"/>
      <w:lang w:val="pl-PL" w:eastAsia="pl-PL"/>
    </w:rPr>
  </w:style>
  <w:style w:type="paragraph" w:customStyle="1" w:styleId="CM26">
    <w:name w:val="CM26"/>
    <w:basedOn w:val="Default"/>
    <w:next w:val="Default"/>
    <w:rsid w:val="00EF4848"/>
    <w:pPr>
      <w:spacing w:line="280" w:lineRule="atLeast"/>
    </w:pPr>
    <w:rPr>
      <w:color w:val="auto"/>
      <w:lang w:val="pl-PL" w:eastAsia="pl-PL"/>
    </w:rPr>
  </w:style>
  <w:style w:type="paragraph" w:customStyle="1" w:styleId="CM27">
    <w:name w:val="CM27"/>
    <w:basedOn w:val="Default"/>
    <w:next w:val="Default"/>
    <w:rsid w:val="00EF4848"/>
    <w:pPr>
      <w:spacing w:line="280" w:lineRule="atLeast"/>
    </w:pPr>
    <w:rPr>
      <w:color w:val="auto"/>
      <w:lang w:val="pl-PL" w:eastAsia="pl-PL"/>
    </w:rPr>
  </w:style>
  <w:style w:type="paragraph" w:customStyle="1" w:styleId="CM28">
    <w:name w:val="CM28"/>
    <w:basedOn w:val="Default"/>
    <w:next w:val="Default"/>
    <w:rsid w:val="00EF4848"/>
    <w:pPr>
      <w:spacing w:line="303" w:lineRule="atLeast"/>
    </w:pPr>
    <w:rPr>
      <w:color w:val="auto"/>
      <w:lang w:val="pl-PL" w:eastAsia="pl-PL"/>
    </w:rPr>
  </w:style>
  <w:style w:type="paragraph" w:customStyle="1" w:styleId="CM25">
    <w:name w:val="CM25"/>
    <w:basedOn w:val="Default"/>
    <w:next w:val="Default"/>
    <w:rsid w:val="00EF4848"/>
    <w:pPr>
      <w:spacing w:line="283" w:lineRule="atLeast"/>
    </w:pPr>
    <w:rPr>
      <w:color w:val="auto"/>
      <w:lang w:val="pl-PL" w:eastAsia="pl-PL"/>
    </w:rPr>
  </w:style>
  <w:style w:type="paragraph" w:customStyle="1" w:styleId="CM32">
    <w:name w:val="CM32"/>
    <w:basedOn w:val="Default"/>
    <w:next w:val="Default"/>
    <w:rsid w:val="00EF4848"/>
    <w:pPr>
      <w:spacing w:line="283" w:lineRule="atLeast"/>
    </w:pPr>
    <w:rPr>
      <w:color w:val="auto"/>
      <w:lang w:val="pl-PL" w:eastAsia="pl-PL"/>
    </w:rPr>
  </w:style>
  <w:style w:type="paragraph" w:customStyle="1" w:styleId="CM23">
    <w:name w:val="CM23"/>
    <w:basedOn w:val="Default"/>
    <w:next w:val="Default"/>
    <w:rsid w:val="00EF4848"/>
    <w:pPr>
      <w:spacing w:line="298" w:lineRule="atLeast"/>
    </w:pPr>
    <w:rPr>
      <w:color w:val="auto"/>
      <w:lang w:val="pl-PL" w:eastAsia="pl-PL"/>
    </w:rPr>
  </w:style>
  <w:style w:type="paragraph" w:customStyle="1" w:styleId="CM34">
    <w:name w:val="CM34"/>
    <w:basedOn w:val="Default"/>
    <w:next w:val="Default"/>
    <w:rsid w:val="00EF4848"/>
    <w:pPr>
      <w:spacing w:line="283" w:lineRule="atLeast"/>
    </w:pPr>
    <w:rPr>
      <w:color w:val="auto"/>
      <w:lang w:val="pl-PL" w:eastAsia="pl-PL"/>
    </w:rPr>
  </w:style>
  <w:style w:type="paragraph" w:customStyle="1" w:styleId="CM35">
    <w:name w:val="CM35"/>
    <w:basedOn w:val="Default"/>
    <w:next w:val="Default"/>
    <w:rsid w:val="00EF4848"/>
    <w:pPr>
      <w:spacing w:line="296" w:lineRule="atLeast"/>
    </w:pPr>
    <w:rPr>
      <w:color w:val="auto"/>
      <w:lang w:val="pl-PL" w:eastAsia="pl-PL"/>
    </w:rPr>
  </w:style>
  <w:style w:type="paragraph" w:customStyle="1" w:styleId="CM37">
    <w:name w:val="CM37"/>
    <w:basedOn w:val="Default"/>
    <w:next w:val="Default"/>
    <w:rsid w:val="00EF4848"/>
    <w:pPr>
      <w:spacing w:line="280" w:lineRule="atLeast"/>
    </w:pPr>
    <w:rPr>
      <w:color w:val="auto"/>
      <w:lang w:val="pl-PL" w:eastAsia="pl-PL"/>
    </w:rPr>
  </w:style>
  <w:style w:type="paragraph" w:customStyle="1" w:styleId="CM39">
    <w:name w:val="CM39"/>
    <w:basedOn w:val="Default"/>
    <w:next w:val="Default"/>
    <w:rsid w:val="00EF4848"/>
    <w:pPr>
      <w:spacing w:line="283" w:lineRule="atLeast"/>
    </w:pPr>
    <w:rPr>
      <w:color w:val="auto"/>
      <w:lang w:val="pl-PL" w:eastAsia="pl-PL"/>
    </w:rPr>
  </w:style>
  <w:style w:type="paragraph" w:customStyle="1" w:styleId="CM41">
    <w:name w:val="CM41"/>
    <w:basedOn w:val="Default"/>
    <w:next w:val="Default"/>
    <w:rsid w:val="00EF4848"/>
    <w:pPr>
      <w:spacing w:line="288" w:lineRule="atLeast"/>
    </w:pPr>
    <w:rPr>
      <w:color w:val="auto"/>
      <w:lang w:val="pl-PL" w:eastAsia="pl-PL"/>
    </w:rPr>
  </w:style>
  <w:style w:type="paragraph" w:customStyle="1" w:styleId="CM42">
    <w:name w:val="CM42"/>
    <w:basedOn w:val="Default"/>
    <w:next w:val="Default"/>
    <w:rsid w:val="00EF4848"/>
    <w:pPr>
      <w:spacing w:line="286" w:lineRule="atLeast"/>
    </w:pPr>
    <w:rPr>
      <w:color w:val="auto"/>
      <w:lang w:val="pl-PL" w:eastAsia="pl-PL"/>
    </w:rPr>
  </w:style>
  <w:style w:type="paragraph" w:customStyle="1" w:styleId="CM45">
    <w:name w:val="CM45"/>
    <w:basedOn w:val="Default"/>
    <w:next w:val="Default"/>
    <w:rsid w:val="00EF4848"/>
    <w:pPr>
      <w:spacing w:line="288" w:lineRule="atLeast"/>
    </w:pPr>
    <w:rPr>
      <w:color w:val="auto"/>
      <w:lang w:val="pl-PL" w:eastAsia="pl-PL"/>
    </w:rPr>
  </w:style>
  <w:style w:type="paragraph" w:customStyle="1" w:styleId="CM40">
    <w:name w:val="CM40"/>
    <w:basedOn w:val="Default"/>
    <w:next w:val="Default"/>
    <w:rsid w:val="00EF4848"/>
    <w:pPr>
      <w:spacing w:line="283" w:lineRule="atLeast"/>
    </w:pPr>
    <w:rPr>
      <w:color w:val="auto"/>
      <w:lang w:val="pl-PL" w:eastAsia="pl-PL"/>
    </w:rPr>
  </w:style>
  <w:style w:type="paragraph" w:customStyle="1" w:styleId="CM48">
    <w:name w:val="CM48"/>
    <w:basedOn w:val="Default"/>
    <w:next w:val="Default"/>
    <w:rsid w:val="00EF4848"/>
    <w:rPr>
      <w:color w:val="auto"/>
      <w:lang w:val="pl-PL" w:eastAsia="pl-PL"/>
    </w:rPr>
  </w:style>
  <w:style w:type="paragraph" w:customStyle="1" w:styleId="CM44">
    <w:name w:val="CM44"/>
    <w:basedOn w:val="Default"/>
    <w:next w:val="Default"/>
    <w:rsid w:val="00EF4848"/>
    <w:pPr>
      <w:spacing w:line="288" w:lineRule="atLeast"/>
    </w:pPr>
    <w:rPr>
      <w:color w:val="auto"/>
      <w:lang w:val="pl-PL" w:eastAsia="pl-PL"/>
    </w:rPr>
  </w:style>
  <w:style w:type="paragraph" w:customStyle="1" w:styleId="CM53">
    <w:name w:val="CM53"/>
    <w:basedOn w:val="Default"/>
    <w:next w:val="Default"/>
    <w:rsid w:val="00EF4848"/>
    <w:pPr>
      <w:spacing w:line="280" w:lineRule="atLeast"/>
    </w:pPr>
    <w:rPr>
      <w:color w:val="auto"/>
      <w:lang w:val="pl-PL" w:eastAsia="pl-PL"/>
    </w:rPr>
  </w:style>
  <w:style w:type="paragraph" w:customStyle="1" w:styleId="CM11">
    <w:name w:val="CM11"/>
    <w:basedOn w:val="Default"/>
    <w:next w:val="Default"/>
    <w:uiPriority w:val="99"/>
    <w:rsid w:val="00EF4848"/>
    <w:pPr>
      <w:spacing w:line="280" w:lineRule="atLeast"/>
    </w:pPr>
    <w:rPr>
      <w:color w:val="auto"/>
      <w:lang w:val="pl-PL" w:eastAsia="pl-PL"/>
    </w:rPr>
  </w:style>
  <w:style w:type="paragraph" w:customStyle="1" w:styleId="CM36">
    <w:name w:val="CM36"/>
    <w:basedOn w:val="Default"/>
    <w:next w:val="Default"/>
    <w:rsid w:val="00EF4848"/>
    <w:pPr>
      <w:spacing w:line="280" w:lineRule="atLeast"/>
    </w:pPr>
    <w:rPr>
      <w:color w:val="auto"/>
      <w:lang w:val="pl-PL" w:eastAsia="pl-PL"/>
    </w:rPr>
  </w:style>
  <w:style w:type="paragraph" w:customStyle="1" w:styleId="CM22">
    <w:name w:val="CM22"/>
    <w:basedOn w:val="Default"/>
    <w:next w:val="Default"/>
    <w:rsid w:val="00EF4848"/>
    <w:pPr>
      <w:spacing w:line="298" w:lineRule="atLeast"/>
    </w:pPr>
    <w:rPr>
      <w:color w:val="auto"/>
      <w:lang w:val="pl-PL" w:eastAsia="pl-PL"/>
    </w:rPr>
  </w:style>
  <w:style w:type="paragraph" w:customStyle="1" w:styleId="CM55">
    <w:name w:val="CM55"/>
    <w:basedOn w:val="Default"/>
    <w:next w:val="Default"/>
    <w:rsid w:val="00EF4848"/>
    <w:pPr>
      <w:spacing w:line="233" w:lineRule="atLeast"/>
    </w:pPr>
    <w:rPr>
      <w:color w:val="auto"/>
      <w:lang w:val="pl-PL" w:eastAsia="pl-PL"/>
    </w:rPr>
  </w:style>
  <w:style w:type="paragraph" w:customStyle="1" w:styleId="CM56">
    <w:name w:val="CM56"/>
    <w:basedOn w:val="Default"/>
    <w:next w:val="Default"/>
    <w:rsid w:val="00EF4848"/>
    <w:pPr>
      <w:spacing w:line="360" w:lineRule="atLeast"/>
    </w:pPr>
    <w:rPr>
      <w:color w:val="auto"/>
      <w:lang w:val="pl-PL" w:eastAsia="pl-PL"/>
    </w:rPr>
  </w:style>
  <w:style w:type="paragraph" w:customStyle="1" w:styleId="Style24">
    <w:name w:val="Style24"/>
    <w:basedOn w:val="Normalny"/>
    <w:rsid w:val="00EF4848"/>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Style31">
    <w:name w:val="Style31"/>
    <w:basedOn w:val="Normalny"/>
    <w:rsid w:val="00EF4848"/>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Style301">
    <w:name w:val="Style301"/>
    <w:basedOn w:val="Normalny"/>
    <w:rsid w:val="00EF4848"/>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476">
    <w:name w:val="Font Style476"/>
    <w:rsid w:val="00EF4848"/>
    <w:rPr>
      <w:rFonts w:ascii="Times New Roman" w:hAnsi="Times New Roman" w:cs="Times New Roman"/>
      <w:sz w:val="20"/>
      <w:szCs w:val="20"/>
    </w:rPr>
  </w:style>
  <w:style w:type="character" w:customStyle="1" w:styleId="FontStyle477">
    <w:name w:val="Font Style477"/>
    <w:rsid w:val="00EF4848"/>
    <w:rPr>
      <w:rFonts w:ascii="Times New Roman" w:hAnsi="Times New Roman" w:cs="Times New Roman"/>
      <w:sz w:val="20"/>
      <w:szCs w:val="20"/>
    </w:rPr>
  </w:style>
  <w:style w:type="paragraph" w:customStyle="1" w:styleId="Style298">
    <w:name w:val="Style298"/>
    <w:basedOn w:val="Normalny"/>
    <w:rsid w:val="00EF4848"/>
    <w:pPr>
      <w:widowControl w:val="0"/>
      <w:autoSpaceDE w:val="0"/>
      <w:autoSpaceDN w:val="0"/>
      <w:adjustRightInd w:val="0"/>
      <w:spacing w:after="0" w:line="205" w:lineRule="exact"/>
      <w:ind w:hanging="194"/>
      <w:jc w:val="both"/>
    </w:pPr>
    <w:rPr>
      <w:rFonts w:ascii="Garamond" w:eastAsia="Times New Roman" w:hAnsi="Garamond" w:cs="Times New Roman"/>
      <w:sz w:val="24"/>
      <w:szCs w:val="24"/>
      <w:lang w:eastAsia="pl-PL"/>
    </w:rPr>
  </w:style>
  <w:style w:type="paragraph" w:customStyle="1" w:styleId="Tekstpodstawowy211">
    <w:name w:val="Tekst podstawowy 211"/>
    <w:basedOn w:val="Normalny"/>
    <w:rsid w:val="00EF4848"/>
    <w:pPr>
      <w:suppressAutoHyphens/>
      <w:spacing w:after="0" w:line="360" w:lineRule="auto"/>
      <w:jc w:val="both"/>
    </w:pPr>
    <w:rPr>
      <w:rFonts w:ascii="Times New Roman" w:eastAsia="Times New Roman" w:hAnsi="Times New Roman" w:cs="Times New Roman"/>
      <w:sz w:val="24"/>
      <w:szCs w:val="20"/>
      <w:lang w:val="en-GB" w:eastAsia="ar-SA"/>
    </w:rPr>
  </w:style>
  <w:style w:type="paragraph" w:customStyle="1" w:styleId="tb">
    <w:name w:val="tb"/>
    <w:basedOn w:val="Normalny"/>
    <w:rsid w:val="00EF4848"/>
    <w:pPr>
      <w:spacing w:after="0" w:line="240" w:lineRule="auto"/>
      <w:ind w:left="120"/>
    </w:pPr>
    <w:rPr>
      <w:rFonts w:ascii="Arial Unicode MS" w:eastAsia="Arial Unicode MS" w:hAnsi="Arial Unicode MS" w:cs="Arial Unicode MS"/>
      <w:b/>
      <w:bCs/>
      <w:sz w:val="24"/>
      <w:szCs w:val="24"/>
      <w:lang w:eastAsia="pl-PL"/>
    </w:rPr>
  </w:style>
  <w:style w:type="paragraph" w:styleId="Listapunktowana2">
    <w:name w:val="List Bullet 2"/>
    <w:basedOn w:val="Normalny"/>
    <w:autoRedefine/>
    <w:rsid w:val="00EF4848"/>
    <w:pPr>
      <w:spacing w:after="0" w:line="300" w:lineRule="atLeast"/>
      <w:ind w:left="714" w:hanging="357"/>
    </w:pPr>
    <w:rPr>
      <w:rFonts w:ascii="Times New Roman" w:eastAsia="Times New Roman" w:hAnsi="Times New Roman" w:cs="Times New Roman"/>
      <w:b/>
      <w:sz w:val="24"/>
      <w:szCs w:val="24"/>
      <w:lang w:eastAsia="pl-PL"/>
    </w:rPr>
  </w:style>
  <w:style w:type="paragraph" w:styleId="Listapunktowana3">
    <w:name w:val="List Bullet 3"/>
    <w:basedOn w:val="Normalny"/>
    <w:autoRedefine/>
    <w:semiHidden/>
    <w:rsid w:val="00EF4848"/>
    <w:pPr>
      <w:spacing w:after="0" w:line="240" w:lineRule="auto"/>
      <w:ind w:left="1080" w:hanging="360"/>
    </w:pPr>
    <w:rPr>
      <w:rFonts w:ascii="Times New Roman" w:eastAsia="Times New Roman" w:hAnsi="Times New Roman" w:cs="Times New Roman"/>
      <w:sz w:val="24"/>
      <w:szCs w:val="20"/>
      <w:lang w:eastAsia="pl-PL"/>
    </w:rPr>
  </w:style>
  <w:style w:type="paragraph" w:customStyle="1" w:styleId="Tekstpodstawowywcity1">
    <w:name w:val="Tekst podstawowy wci?ty"/>
    <w:basedOn w:val="Normalny"/>
    <w:rsid w:val="00EF4848"/>
    <w:pPr>
      <w:suppressAutoHyphens/>
      <w:overflowPunct w:val="0"/>
      <w:autoSpaceDE w:val="0"/>
      <w:spacing w:after="0" w:line="240" w:lineRule="auto"/>
      <w:ind w:firstLine="708"/>
      <w:jc w:val="both"/>
      <w:textAlignment w:val="baseline"/>
    </w:pPr>
    <w:rPr>
      <w:rFonts w:ascii="Arial" w:eastAsia="Times New Roman" w:hAnsi="Arial" w:cs="Arial"/>
      <w:sz w:val="24"/>
      <w:szCs w:val="24"/>
      <w:lang w:eastAsia="ar-SA"/>
    </w:rPr>
  </w:style>
  <w:style w:type="paragraph" w:customStyle="1" w:styleId="NPR-dziaanie">
    <w:name w:val="NPR-działanie"/>
    <w:basedOn w:val="Normalny"/>
    <w:rsid w:val="00EF4848"/>
    <w:pPr>
      <w:keepNext/>
      <w:tabs>
        <w:tab w:val="num" w:pos="1418"/>
        <w:tab w:val="left" w:pos="1701"/>
      </w:tabs>
      <w:spacing w:before="240" w:after="60" w:line="280" w:lineRule="exact"/>
      <w:ind w:left="1418"/>
      <w:jc w:val="both"/>
    </w:pPr>
    <w:rPr>
      <w:rFonts w:ascii="Arial" w:eastAsia="Times New Roman" w:hAnsi="Arial" w:cs="Times New Roman"/>
      <w:b/>
      <w:szCs w:val="20"/>
      <w:u w:val="single"/>
      <w:lang w:eastAsia="pl-PL"/>
    </w:rPr>
  </w:style>
  <w:style w:type="paragraph" w:customStyle="1" w:styleId="Tekstpodstawowywcity32">
    <w:name w:val="Tekst podstawowy wcięty 32"/>
    <w:basedOn w:val="Normalny"/>
    <w:rsid w:val="00EF4848"/>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pl-PL"/>
    </w:rPr>
  </w:style>
  <w:style w:type="paragraph" w:styleId="Listanumerowana">
    <w:name w:val="List Number"/>
    <w:basedOn w:val="Normalny"/>
    <w:autoRedefine/>
    <w:rsid w:val="00EF4848"/>
    <w:pPr>
      <w:numPr>
        <w:numId w:val="19"/>
      </w:numPr>
      <w:overflowPunct w:val="0"/>
      <w:autoSpaceDE w:val="0"/>
      <w:autoSpaceDN w:val="0"/>
      <w:adjustRightInd w:val="0"/>
      <w:spacing w:before="120" w:after="240" w:line="240" w:lineRule="auto"/>
      <w:jc w:val="both"/>
      <w:textAlignment w:val="baseline"/>
    </w:pPr>
    <w:rPr>
      <w:rFonts w:ascii="Arial" w:eastAsia="Times New Roman" w:hAnsi="Arial" w:cs="Arial"/>
      <w:b/>
      <w:sz w:val="20"/>
      <w:szCs w:val="20"/>
      <w:lang w:eastAsia="pl-PL"/>
    </w:rPr>
  </w:style>
  <w:style w:type="paragraph" w:styleId="Listanumerowana2">
    <w:name w:val="List Number 2"/>
    <w:basedOn w:val="Normalny"/>
    <w:autoRedefine/>
    <w:rsid w:val="00EF4848"/>
    <w:pPr>
      <w:numPr>
        <w:ilvl w:val="1"/>
        <w:numId w:val="19"/>
      </w:numPr>
      <w:overflowPunct w:val="0"/>
      <w:autoSpaceDE w:val="0"/>
      <w:autoSpaceDN w:val="0"/>
      <w:adjustRightInd w:val="0"/>
      <w:spacing w:before="240" w:after="120" w:line="240" w:lineRule="auto"/>
      <w:textAlignment w:val="baseline"/>
    </w:pPr>
    <w:rPr>
      <w:rFonts w:ascii="Arial" w:eastAsia="Times New Roman" w:hAnsi="Arial" w:cs="Arial"/>
      <w:b/>
      <w:sz w:val="20"/>
      <w:szCs w:val="20"/>
      <w:lang w:eastAsia="pl-PL"/>
    </w:rPr>
  </w:style>
  <w:style w:type="paragraph" w:customStyle="1" w:styleId="BodyText230">
    <w:name w:val="Body Text 23"/>
    <w:rsid w:val="00EF4848"/>
    <w:pPr>
      <w:widowControl w:val="0"/>
      <w:tabs>
        <w:tab w:val="left" w:pos="360"/>
      </w:tabs>
      <w:spacing w:after="0" w:line="240" w:lineRule="auto"/>
      <w:jc w:val="both"/>
    </w:pPr>
    <w:rPr>
      <w:rFonts w:ascii="Times New Roman" w:eastAsia="Times New Roman" w:hAnsi="Times New Roman" w:cs="Times New Roman"/>
      <w:sz w:val="24"/>
      <w:szCs w:val="20"/>
      <w:lang w:eastAsia="pl-PL"/>
    </w:rPr>
  </w:style>
  <w:style w:type="character" w:styleId="Uwydatnienie">
    <w:name w:val="Emphasis"/>
    <w:uiPriority w:val="20"/>
    <w:qFormat/>
    <w:rsid w:val="00EF4848"/>
    <w:rPr>
      <w:i/>
      <w:iCs/>
    </w:rPr>
  </w:style>
  <w:style w:type="paragraph" w:customStyle="1" w:styleId="Tekstpodstawowywcity9">
    <w:name w:val="Tekst podstawowy wcięty 9"/>
    <w:basedOn w:val="Tekstpodstawowywcity"/>
    <w:rsid w:val="00EF4848"/>
    <w:pPr>
      <w:tabs>
        <w:tab w:val="clear" w:pos="-1440"/>
        <w:tab w:val="clear" w:pos="-720"/>
        <w:tab w:val="clear" w:pos="709"/>
        <w:tab w:val="clear" w:pos="1440"/>
        <w:tab w:val="left" w:pos="425"/>
        <w:tab w:val="left" w:pos="851"/>
        <w:tab w:val="left" w:pos="1276"/>
        <w:tab w:val="left" w:pos="1700"/>
        <w:tab w:val="left" w:pos="2126"/>
        <w:tab w:val="left" w:pos="2552"/>
        <w:tab w:val="left" w:pos="3402"/>
        <w:tab w:val="left" w:pos="6804"/>
        <w:tab w:val="left" w:pos="7655"/>
        <w:tab w:val="left" w:pos="8505"/>
      </w:tabs>
      <w:spacing w:after="180" w:line="240" w:lineRule="auto"/>
      <w:ind w:left="0" w:firstLine="340"/>
    </w:pPr>
    <w:rPr>
      <w:rFonts w:ascii="Times New Roman" w:hAnsi="Times New Roman"/>
      <w:spacing w:val="0"/>
      <w:sz w:val="24"/>
    </w:rPr>
  </w:style>
  <w:style w:type="paragraph" w:customStyle="1" w:styleId="Wierszzwp9p">
    <w:name w:val="Wiersz zw_p9p"/>
    <w:basedOn w:val="Normalny"/>
    <w:rsid w:val="00EF4848"/>
    <w:pPr>
      <w:tabs>
        <w:tab w:val="left" w:pos="425"/>
        <w:tab w:val="left" w:pos="851"/>
        <w:tab w:val="left" w:pos="1276"/>
        <w:tab w:val="left" w:pos="1701"/>
        <w:tab w:val="left" w:pos="2126"/>
        <w:tab w:val="left" w:pos="2552"/>
        <w:tab w:val="left" w:pos="3402"/>
        <w:tab w:val="left" w:pos="6804"/>
        <w:tab w:val="left" w:pos="7655"/>
        <w:tab w:val="left" w:pos="8505"/>
      </w:tabs>
      <w:spacing w:before="180" w:after="180" w:line="240" w:lineRule="auto"/>
      <w:jc w:val="both"/>
    </w:pPr>
    <w:rPr>
      <w:rFonts w:ascii="Times New Roman" w:eastAsia="Times New Roman" w:hAnsi="Times New Roman" w:cs="Times New Roman"/>
      <w:sz w:val="24"/>
      <w:szCs w:val="24"/>
      <w:lang w:eastAsia="pl-PL"/>
    </w:rPr>
  </w:style>
  <w:style w:type="paragraph" w:customStyle="1" w:styleId="123">
    <w:name w:val="1.2.3"/>
    <w:basedOn w:val="Normalny"/>
    <w:rsid w:val="00EF4848"/>
    <w:pPr>
      <w:widowControl w:val="0"/>
      <w:spacing w:after="0" w:line="240" w:lineRule="auto"/>
      <w:ind w:left="339" w:hanging="339"/>
      <w:jc w:val="both"/>
    </w:pPr>
    <w:rPr>
      <w:rFonts w:ascii="Times New Roman" w:eastAsia="Wingdings" w:hAnsi="Times New Roman" w:cs="Times New Roman"/>
      <w:snapToGrid w:val="0"/>
      <w:sz w:val="24"/>
      <w:szCs w:val="20"/>
      <w:lang w:eastAsia="pl-PL"/>
    </w:rPr>
  </w:style>
  <w:style w:type="paragraph" w:customStyle="1" w:styleId="a">
    <w:name w:val="_"/>
    <w:basedOn w:val="Normalny"/>
    <w:rsid w:val="00EF4848"/>
    <w:pPr>
      <w:widowControl w:val="0"/>
      <w:spacing w:after="0" w:line="240" w:lineRule="auto"/>
      <w:ind w:left="340" w:hanging="340"/>
      <w:jc w:val="both"/>
    </w:pPr>
    <w:rPr>
      <w:rFonts w:ascii="Times New Roman" w:eastAsia="Wingdings" w:hAnsi="Times New Roman" w:cs="Times New Roman"/>
      <w:snapToGrid w:val="0"/>
      <w:sz w:val="24"/>
      <w:szCs w:val="20"/>
      <w:lang w:eastAsia="pl-PL"/>
    </w:rPr>
  </w:style>
  <w:style w:type="paragraph" w:customStyle="1" w:styleId="podpunkt">
    <w:name w:val="podpunkt"/>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jc w:val="both"/>
    </w:pPr>
    <w:rPr>
      <w:rFonts w:ascii="Times New Roman" w:eastAsia="Times New Roman" w:hAnsi="Times New Roman" w:cs="Times New Roman"/>
      <w:b/>
      <w:sz w:val="24"/>
      <w:szCs w:val="24"/>
      <w:lang w:eastAsia="pl-PL"/>
    </w:rPr>
  </w:style>
  <w:style w:type="paragraph" w:customStyle="1" w:styleId="podpodpunkt">
    <w:name w:val="podpodpunkt"/>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jc w:val="both"/>
    </w:pPr>
    <w:rPr>
      <w:rFonts w:ascii="Times New Roman" w:eastAsia="Times New Roman" w:hAnsi="Times New Roman" w:cs="Times New Roman"/>
      <w:sz w:val="24"/>
      <w:szCs w:val="24"/>
      <w:lang w:eastAsia="pl-PL"/>
    </w:rPr>
  </w:style>
  <w:style w:type="paragraph" w:customStyle="1" w:styleId="paragraf">
    <w:name w:val="paragraf"/>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ind w:firstLine="340"/>
      <w:jc w:val="both"/>
    </w:pPr>
    <w:rPr>
      <w:rFonts w:ascii="Times New Roman" w:eastAsia="Times New Roman" w:hAnsi="Times New Roman" w:cs="Times New Roman"/>
      <w:sz w:val="24"/>
      <w:szCs w:val="24"/>
      <w:lang w:eastAsia="pl-PL"/>
    </w:rPr>
  </w:style>
  <w:style w:type="paragraph" w:customStyle="1" w:styleId="Normy0">
    <w:name w:val="Normy"/>
    <w:basedOn w:val="Normalny"/>
    <w:rsid w:val="00EF4848"/>
    <w:pPr>
      <w:tabs>
        <w:tab w:val="left" w:pos="2126"/>
        <w:tab w:val="left" w:pos="2552"/>
        <w:tab w:val="left" w:pos="3402"/>
        <w:tab w:val="left" w:pos="6804"/>
        <w:tab w:val="left" w:pos="7655"/>
        <w:tab w:val="left" w:pos="8505"/>
      </w:tabs>
      <w:spacing w:after="180" w:line="240" w:lineRule="auto"/>
      <w:ind w:left="2126" w:hanging="2126"/>
      <w:jc w:val="both"/>
    </w:pPr>
    <w:rPr>
      <w:rFonts w:ascii="Times New Roman" w:eastAsia="Times New Roman" w:hAnsi="Times New Roman" w:cs="Times New Roman"/>
      <w:sz w:val="24"/>
      <w:szCs w:val="24"/>
      <w:lang w:eastAsia="pl-PL"/>
    </w:rPr>
  </w:style>
  <w:style w:type="paragraph" w:customStyle="1" w:styleId="Strona1">
    <w:name w:val="Strona1"/>
    <w:basedOn w:val="Normalny"/>
    <w:rsid w:val="00EF4848"/>
    <w:pPr>
      <w:tabs>
        <w:tab w:val="left" w:pos="425"/>
        <w:tab w:val="left" w:pos="851"/>
        <w:tab w:val="left" w:pos="1276"/>
        <w:tab w:val="left" w:pos="1701"/>
        <w:tab w:val="left" w:pos="2126"/>
        <w:tab w:val="left" w:pos="2552"/>
        <w:tab w:val="left" w:pos="3402"/>
        <w:tab w:val="left" w:pos="6804"/>
        <w:tab w:val="left" w:pos="7655"/>
        <w:tab w:val="left" w:pos="8505"/>
      </w:tabs>
      <w:spacing w:after="0" w:line="240" w:lineRule="auto"/>
      <w:jc w:val="center"/>
    </w:pPr>
    <w:rPr>
      <w:rFonts w:ascii="Times New Roman" w:eastAsia="Times New Roman" w:hAnsi="Times New Roman" w:cs="Times New Roman"/>
      <w:b/>
      <w:sz w:val="32"/>
      <w:szCs w:val="24"/>
      <w:lang w:eastAsia="pl-PL"/>
    </w:rPr>
  </w:style>
  <w:style w:type="paragraph" w:customStyle="1" w:styleId="Normy1">
    <w:name w:val="Normy1"/>
    <w:basedOn w:val="Normy0"/>
    <w:rsid w:val="00EF4848"/>
  </w:style>
  <w:style w:type="paragraph" w:customStyle="1" w:styleId="Normy4">
    <w:name w:val="Normy4"/>
    <w:basedOn w:val="Normy0"/>
    <w:rsid w:val="00EF4848"/>
    <w:pPr>
      <w:tabs>
        <w:tab w:val="clear" w:pos="2126"/>
        <w:tab w:val="left" w:pos="2268"/>
      </w:tabs>
      <w:ind w:left="2268" w:hanging="2268"/>
    </w:pPr>
  </w:style>
  <w:style w:type="paragraph" w:customStyle="1" w:styleId="STytu">
    <w:name w:val="STytuł"/>
    <w:basedOn w:val="Normalny"/>
    <w:rsid w:val="00EF4848"/>
    <w:pPr>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eastAsia="pl-PL"/>
    </w:rPr>
  </w:style>
  <w:style w:type="paragraph" w:customStyle="1" w:styleId="Paragraf1">
    <w:name w:val="Paragraf1"/>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before="120" w:after="180" w:line="240" w:lineRule="auto"/>
      <w:ind w:firstLine="340"/>
      <w:jc w:val="both"/>
    </w:pPr>
    <w:rPr>
      <w:rFonts w:ascii="Times New Roman" w:eastAsia="Times New Roman" w:hAnsi="Times New Roman" w:cs="Times New Roman"/>
      <w:sz w:val="24"/>
      <w:szCs w:val="24"/>
      <w:lang w:eastAsia="pl-PL"/>
    </w:rPr>
  </w:style>
  <w:style w:type="paragraph" w:customStyle="1" w:styleId="Tekstpodstawowywcity9p9">
    <w:name w:val="Tekst podstawowy wcięty 9p9"/>
    <w:basedOn w:val="Tekstpodstawowywcity"/>
    <w:rsid w:val="00EF4848"/>
    <w:pPr>
      <w:tabs>
        <w:tab w:val="clear" w:pos="-1440"/>
        <w:tab w:val="clear" w:pos="-720"/>
        <w:tab w:val="clear" w:pos="709"/>
        <w:tab w:val="clear" w:pos="1440"/>
        <w:tab w:val="left" w:pos="425"/>
        <w:tab w:val="left" w:pos="851"/>
        <w:tab w:val="left" w:pos="1276"/>
        <w:tab w:val="left" w:pos="1700"/>
        <w:tab w:val="left" w:pos="2126"/>
        <w:tab w:val="left" w:pos="2552"/>
        <w:tab w:val="left" w:pos="3402"/>
        <w:tab w:val="left" w:pos="6804"/>
        <w:tab w:val="left" w:pos="7655"/>
        <w:tab w:val="left" w:pos="8505"/>
      </w:tabs>
      <w:spacing w:before="180" w:after="180" w:line="240" w:lineRule="auto"/>
      <w:ind w:left="0" w:firstLine="340"/>
    </w:pPr>
    <w:rPr>
      <w:rFonts w:ascii="Times New Roman" w:hAnsi="Times New Roman"/>
      <w:spacing w:val="0"/>
      <w:sz w:val="24"/>
    </w:rPr>
  </w:style>
  <w:style w:type="paragraph" w:customStyle="1" w:styleId="Tekstpodstawowywcityp9">
    <w:name w:val="Tekst podstawowy wcięty p9"/>
    <w:basedOn w:val="Tekstpodstawowywcity9p9"/>
    <w:rsid w:val="00EF4848"/>
    <w:pPr>
      <w:spacing w:after="0"/>
    </w:pPr>
  </w:style>
  <w:style w:type="character" w:styleId="Odwoanieprzypisudolnego">
    <w:name w:val="footnote reference"/>
    <w:uiPriority w:val="99"/>
    <w:semiHidden/>
    <w:rsid w:val="00EF4848"/>
    <w:rPr>
      <w:vertAlign w:val="superscript"/>
    </w:rPr>
  </w:style>
  <w:style w:type="paragraph" w:styleId="Lista-kontynuacja">
    <w:name w:val="List Continue"/>
    <w:basedOn w:val="Normalny"/>
    <w:rsid w:val="00EF4848"/>
    <w:pPr>
      <w:spacing w:after="120" w:line="240" w:lineRule="auto"/>
      <w:ind w:left="283"/>
    </w:pPr>
    <w:rPr>
      <w:rFonts w:ascii="Times New Roman" w:eastAsia="Times New Roman" w:hAnsi="Times New Roman" w:cs="Times New Roman"/>
      <w:sz w:val="24"/>
      <w:szCs w:val="24"/>
      <w:lang w:eastAsia="pl-PL"/>
    </w:rPr>
  </w:style>
  <w:style w:type="paragraph" w:customStyle="1" w:styleId="Wykad">
    <w:name w:val="Wykład"/>
    <w:basedOn w:val="Normalny"/>
    <w:rsid w:val="00EF4848"/>
    <w:pPr>
      <w:tabs>
        <w:tab w:val="left" w:pos="393"/>
      </w:tabs>
      <w:spacing w:after="0" w:line="360" w:lineRule="auto"/>
      <w:ind w:firstLine="284"/>
      <w:jc w:val="both"/>
    </w:pPr>
    <w:rPr>
      <w:rFonts w:ascii="Times New Roman" w:eastAsia="Times New Roman" w:hAnsi="Times New Roman" w:cs="Times New Roman"/>
      <w:sz w:val="26"/>
      <w:szCs w:val="26"/>
      <w:lang w:eastAsia="pl-PL"/>
    </w:rPr>
  </w:style>
  <w:style w:type="paragraph" w:customStyle="1" w:styleId="Akapitzlist1">
    <w:name w:val="Akapit z listą1"/>
    <w:basedOn w:val="Normalny"/>
    <w:qFormat/>
    <w:rsid w:val="00EF4848"/>
    <w:pPr>
      <w:ind w:left="720"/>
    </w:pPr>
    <w:rPr>
      <w:rFonts w:ascii="Calibri" w:eastAsia="Times New Roman" w:hAnsi="Calibri" w:cs="Calibri"/>
    </w:rPr>
  </w:style>
  <w:style w:type="paragraph" w:styleId="Bezodstpw">
    <w:name w:val="No Spacing"/>
    <w:link w:val="BezodstpwZnak"/>
    <w:qFormat/>
    <w:rsid w:val="00EF4848"/>
    <w:pPr>
      <w:spacing w:after="0" w:line="240" w:lineRule="auto"/>
    </w:pPr>
    <w:rPr>
      <w:rFonts w:ascii="Calibri" w:eastAsia="Calibri" w:hAnsi="Calibri" w:cs="Times New Roman"/>
    </w:rPr>
  </w:style>
  <w:style w:type="paragraph" w:customStyle="1" w:styleId="Styl1">
    <w:name w:val="Styl 1"/>
    <w:basedOn w:val="Nagwek4"/>
    <w:qFormat/>
    <w:rsid w:val="00EF4848"/>
    <w:pPr>
      <w:numPr>
        <w:numId w:val="20"/>
      </w:numPr>
      <w:spacing w:before="240" w:after="60"/>
      <w:jc w:val="both"/>
    </w:pPr>
    <w:rPr>
      <w:rFonts w:ascii="Calibri" w:hAnsi="Calibri" w:cs="Times New Roman"/>
      <w:sz w:val="28"/>
      <w:szCs w:val="28"/>
    </w:rPr>
  </w:style>
  <w:style w:type="paragraph" w:customStyle="1" w:styleId="Akapitzlist2">
    <w:name w:val="Akapit z listą2"/>
    <w:basedOn w:val="Normalny"/>
    <w:qFormat/>
    <w:rsid w:val="00EF4848"/>
    <w:pPr>
      <w:ind w:left="720"/>
    </w:pPr>
    <w:rPr>
      <w:rFonts w:ascii="Calibri" w:eastAsia="Times New Roman" w:hAnsi="Calibri" w:cs="Calibri"/>
    </w:rPr>
  </w:style>
  <w:style w:type="character" w:styleId="Odwoanieprzypisukocowego">
    <w:name w:val="endnote reference"/>
    <w:uiPriority w:val="99"/>
    <w:semiHidden/>
    <w:unhideWhenUsed/>
    <w:rsid w:val="00EF4848"/>
    <w:rPr>
      <w:vertAlign w:val="superscript"/>
    </w:rPr>
  </w:style>
  <w:style w:type="paragraph" w:customStyle="1" w:styleId="Styl">
    <w:name w:val="Styl"/>
    <w:rsid w:val="00EF4848"/>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Akapitzlist3">
    <w:name w:val="Akapit z listą3"/>
    <w:basedOn w:val="Normalny"/>
    <w:qFormat/>
    <w:rsid w:val="00EF4848"/>
    <w:pPr>
      <w:ind w:left="720"/>
    </w:pPr>
    <w:rPr>
      <w:rFonts w:ascii="Calibri" w:eastAsia="Times New Roman" w:hAnsi="Calibri" w:cs="Calibri"/>
    </w:rPr>
  </w:style>
  <w:style w:type="paragraph" w:styleId="HTML-wstpniesformatowany">
    <w:name w:val="HTML Preformatted"/>
    <w:basedOn w:val="Normalny"/>
    <w:link w:val="HTML-wstpniesformatowanyZnak"/>
    <w:rsid w:val="00EF4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pl-PL"/>
    </w:rPr>
  </w:style>
  <w:style w:type="character" w:customStyle="1" w:styleId="HTML-wstpniesformatowanyZnak">
    <w:name w:val="HTML - wstępnie sformatowany Znak"/>
    <w:basedOn w:val="Domylnaczcionkaakapitu"/>
    <w:link w:val="HTML-wstpniesformatowany"/>
    <w:rsid w:val="00EF4848"/>
    <w:rPr>
      <w:rFonts w:ascii="Courier New" w:eastAsia="Times New Roman" w:hAnsi="Courier New" w:cs="Times New Roman"/>
      <w:sz w:val="20"/>
      <w:szCs w:val="20"/>
      <w:lang w:eastAsia="pl-PL"/>
    </w:rPr>
  </w:style>
  <w:style w:type="paragraph" w:styleId="HTML-adres">
    <w:name w:val="HTML Address"/>
    <w:basedOn w:val="Normalny"/>
    <w:link w:val="HTML-adresZnak"/>
    <w:rsid w:val="00EF4848"/>
    <w:pPr>
      <w:spacing w:after="0" w:line="240" w:lineRule="auto"/>
    </w:pPr>
    <w:rPr>
      <w:rFonts w:ascii="Times New Roman" w:eastAsia="Times New Roman" w:hAnsi="Times New Roman" w:cs="Times New Roman"/>
      <w:i/>
      <w:iCs/>
      <w:sz w:val="24"/>
      <w:szCs w:val="24"/>
      <w:lang w:eastAsia="pl-PL"/>
    </w:rPr>
  </w:style>
  <w:style w:type="character" w:customStyle="1" w:styleId="HTML-adresZnak">
    <w:name w:val="HTML - adres Znak"/>
    <w:basedOn w:val="Domylnaczcionkaakapitu"/>
    <w:link w:val="HTML-adres"/>
    <w:rsid w:val="00EF4848"/>
    <w:rPr>
      <w:rFonts w:ascii="Times New Roman" w:eastAsia="Times New Roman" w:hAnsi="Times New Roman" w:cs="Times New Roman"/>
      <w:i/>
      <w:iCs/>
      <w:sz w:val="24"/>
      <w:szCs w:val="24"/>
      <w:lang w:eastAsia="pl-PL"/>
    </w:rPr>
  </w:style>
  <w:style w:type="character" w:customStyle="1" w:styleId="FontStyle51">
    <w:name w:val="Font Style51"/>
    <w:rsid w:val="00EF4848"/>
    <w:rPr>
      <w:rFonts w:ascii="Times New Roman" w:hAnsi="Times New Roman" w:cs="Times New Roman"/>
      <w:sz w:val="18"/>
      <w:szCs w:val="18"/>
    </w:rPr>
  </w:style>
  <w:style w:type="paragraph" w:customStyle="1" w:styleId="Style4">
    <w:name w:val="Style4"/>
    <w:basedOn w:val="Normalny"/>
    <w:rsid w:val="00EF4848"/>
    <w:pPr>
      <w:widowControl w:val="0"/>
      <w:autoSpaceDE w:val="0"/>
      <w:autoSpaceDN w:val="0"/>
      <w:adjustRightInd w:val="0"/>
      <w:spacing w:after="0" w:line="274" w:lineRule="exact"/>
      <w:jc w:val="both"/>
    </w:pPr>
    <w:rPr>
      <w:rFonts w:ascii="Times New Roman" w:eastAsia="Times New Roman" w:hAnsi="Times New Roman" w:cs="Times New Roman"/>
      <w:sz w:val="24"/>
      <w:szCs w:val="24"/>
      <w:lang w:eastAsia="pl-PL"/>
    </w:rPr>
  </w:style>
  <w:style w:type="paragraph" w:customStyle="1" w:styleId="Style10">
    <w:name w:val="Style10"/>
    <w:basedOn w:val="Normalny"/>
    <w:rsid w:val="00EF4848"/>
    <w:pPr>
      <w:widowControl w:val="0"/>
      <w:autoSpaceDE w:val="0"/>
      <w:autoSpaceDN w:val="0"/>
      <w:adjustRightInd w:val="0"/>
      <w:spacing w:after="0" w:line="275" w:lineRule="exact"/>
      <w:ind w:hanging="701"/>
    </w:pPr>
    <w:rPr>
      <w:rFonts w:ascii="Times New Roman" w:eastAsia="Times New Roman" w:hAnsi="Times New Roman" w:cs="Times New Roman"/>
      <w:sz w:val="24"/>
      <w:szCs w:val="24"/>
      <w:lang w:eastAsia="pl-PL"/>
    </w:rPr>
  </w:style>
  <w:style w:type="character" w:customStyle="1" w:styleId="FontStyle49">
    <w:name w:val="Font Style49"/>
    <w:rsid w:val="00EF4848"/>
    <w:rPr>
      <w:rFonts w:ascii="Times New Roman" w:hAnsi="Times New Roman" w:cs="Times New Roman"/>
      <w:b/>
      <w:bCs/>
      <w:sz w:val="18"/>
      <w:szCs w:val="18"/>
    </w:rPr>
  </w:style>
  <w:style w:type="paragraph" w:customStyle="1" w:styleId="standardowytekst0">
    <w:name w:val="standardowytekst"/>
    <w:basedOn w:val="Normalny"/>
    <w:rsid w:val="00EF484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iwony0">
    <w:name w:val="styliwony"/>
    <w:basedOn w:val="Normalny"/>
    <w:rsid w:val="00EF484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spelle">
    <w:name w:val="spelle"/>
    <w:basedOn w:val="Domylnaczcionkaakapitu"/>
    <w:rsid w:val="00EF4848"/>
  </w:style>
  <w:style w:type="character" w:customStyle="1" w:styleId="BodytextBold1">
    <w:name w:val="Body text + Bold1"/>
    <w:aliases w:val="Italic1,Spacing -1 pt"/>
    <w:basedOn w:val="Domylnaczcionkaakapitu"/>
    <w:uiPriority w:val="99"/>
    <w:rsid w:val="00A20E23"/>
    <w:rPr>
      <w:rFonts w:ascii="Times New Roman" w:hAnsi="Times New Roman" w:cs="Times New Roman"/>
      <w:b/>
      <w:bCs/>
      <w:i/>
      <w:iCs/>
      <w:spacing w:val="-20"/>
      <w:sz w:val="18"/>
      <w:szCs w:val="18"/>
    </w:rPr>
  </w:style>
  <w:style w:type="paragraph" w:styleId="Adreszwrotnynakopercie">
    <w:name w:val="envelope return"/>
    <w:basedOn w:val="Normalny"/>
    <w:rsid w:val="00650940"/>
    <w:pPr>
      <w:spacing w:after="0" w:line="240" w:lineRule="auto"/>
    </w:pPr>
    <w:rPr>
      <w:rFonts w:ascii="Times New Roman" w:eastAsia="Times New Roman" w:hAnsi="Times New Roman" w:cs="Times New Roman"/>
      <w:sz w:val="24"/>
      <w:szCs w:val="20"/>
      <w:lang w:eastAsia="pl-PL"/>
    </w:rPr>
  </w:style>
  <w:style w:type="character" w:customStyle="1" w:styleId="apple-converted-space">
    <w:name w:val="apple-converted-space"/>
    <w:basedOn w:val="Domylnaczcionkaakapitu"/>
    <w:rsid w:val="00650940"/>
  </w:style>
  <w:style w:type="character" w:customStyle="1" w:styleId="Domylnaczcionkaakapitu1">
    <w:name w:val="Domyślna czcionka akapitu1"/>
    <w:rsid w:val="007436E7"/>
  </w:style>
  <w:style w:type="paragraph" w:customStyle="1" w:styleId="WW-Listanumerowana">
    <w:name w:val="WW-Lista numerowana"/>
    <w:basedOn w:val="Normalny"/>
    <w:next w:val="Normalny"/>
    <w:rsid w:val="00EF7475"/>
    <w:pPr>
      <w:suppressAutoHyphens/>
      <w:spacing w:after="0" w:line="240" w:lineRule="auto"/>
    </w:pPr>
    <w:rPr>
      <w:rFonts w:ascii="Arial Black" w:eastAsia="HG Mincho Light J" w:hAnsi="Arial Black" w:cs="Arial Black"/>
      <w:i/>
      <w:color w:val="000000"/>
      <w:sz w:val="26"/>
      <w:szCs w:val="24"/>
      <w:lang w:eastAsia="ar-SA"/>
    </w:rPr>
  </w:style>
  <w:style w:type="character" w:customStyle="1" w:styleId="WW8Num1z3">
    <w:name w:val="WW8Num1z3"/>
    <w:rsid w:val="007A5EB1"/>
  </w:style>
  <w:style w:type="character" w:customStyle="1" w:styleId="BezodstpwZnak">
    <w:name w:val="Bez odstępów Znak"/>
    <w:basedOn w:val="Domylnaczcionkaakapitu"/>
    <w:link w:val="Bezodstpw"/>
    <w:locked/>
    <w:rsid w:val="00535D09"/>
    <w:rPr>
      <w:rFonts w:ascii="Calibri" w:eastAsia="Calibri" w:hAnsi="Calibri" w:cs="Times New Roman"/>
    </w:rPr>
  </w:style>
  <w:style w:type="character" w:customStyle="1" w:styleId="Bodytext484">
    <w:name w:val="Body text (4) + 84"/>
    <w:aliases w:val="5 pt6"/>
    <w:basedOn w:val="Bodytext4"/>
    <w:uiPriority w:val="99"/>
    <w:rsid w:val="00926E5B"/>
    <w:rPr>
      <w:rFonts w:ascii="Verdana" w:eastAsia="Times New Roman" w:hAnsi="Verdana" w:cs="Verdana"/>
      <w:spacing w:val="0"/>
      <w:sz w:val="17"/>
      <w:szCs w:val="17"/>
      <w:shd w:val="clear" w:color="auto" w:fill="FFFFFF"/>
    </w:rPr>
  </w:style>
  <w:style w:type="numbering" w:customStyle="1" w:styleId="Bezlisty4">
    <w:name w:val="Bez listy4"/>
    <w:next w:val="Bezlisty"/>
    <w:uiPriority w:val="99"/>
    <w:semiHidden/>
    <w:unhideWhenUsed/>
    <w:rsid w:val="0089714E"/>
  </w:style>
  <w:style w:type="paragraph" w:customStyle="1" w:styleId="CM5">
    <w:name w:val="CM5"/>
    <w:basedOn w:val="Default"/>
    <w:next w:val="Default"/>
    <w:uiPriority w:val="99"/>
    <w:rsid w:val="0089714E"/>
    <w:pPr>
      <w:spacing w:line="283" w:lineRule="atLeast"/>
    </w:pPr>
    <w:rPr>
      <w:rFonts w:eastAsiaTheme="minorEastAsia"/>
      <w:color w:val="auto"/>
      <w:lang w:val="pl-PL" w:eastAsia="pl-PL"/>
    </w:rPr>
  </w:style>
  <w:style w:type="paragraph" w:customStyle="1" w:styleId="CM6">
    <w:name w:val="CM6"/>
    <w:basedOn w:val="Default"/>
    <w:next w:val="Default"/>
    <w:uiPriority w:val="99"/>
    <w:rsid w:val="0089714E"/>
    <w:pPr>
      <w:widowControl/>
      <w:spacing w:line="283" w:lineRule="atLeast"/>
    </w:pPr>
    <w:rPr>
      <w:rFonts w:eastAsiaTheme="minorHAnsi"/>
      <w:color w:val="auto"/>
      <w:lang w:val="pl-PL" w:eastAsia="en-US"/>
    </w:rPr>
  </w:style>
  <w:style w:type="paragraph" w:customStyle="1" w:styleId="CM4">
    <w:name w:val="CM4"/>
    <w:basedOn w:val="Default"/>
    <w:next w:val="Default"/>
    <w:uiPriority w:val="99"/>
    <w:rsid w:val="0089714E"/>
    <w:pPr>
      <w:widowControl/>
      <w:spacing w:line="283" w:lineRule="atLeast"/>
    </w:pPr>
    <w:rPr>
      <w:rFonts w:eastAsiaTheme="minorHAnsi"/>
      <w:color w:val="auto"/>
      <w:lang w:val="pl-PL" w:eastAsia="en-US"/>
    </w:rPr>
  </w:style>
  <w:style w:type="paragraph" w:customStyle="1" w:styleId="CM7">
    <w:name w:val="CM7"/>
    <w:basedOn w:val="Default"/>
    <w:next w:val="Default"/>
    <w:uiPriority w:val="99"/>
    <w:rsid w:val="0089714E"/>
    <w:pPr>
      <w:widowControl/>
      <w:spacing w:line="283" w:lineRule="atLeast"/>
    </w:pPr>
    <w:rPr>
      <w:rFonts w:eastAsiaTheme="minorHAnsi"/>
      <w:color w:val="auto"/>
      <w:lang w:val="pl-PL" w:eastAsia="en-US"/>
    </w:rPr>
  </w:style>
  <w:style w:type="character" w:customStyle="1" w:styleId="Domylnaczcionkaakapitu2">
    <w:name w:val="Domyślna czcionka akapitu2"/>
    <w:rsid w:val="00384C14"/>
  </w:style>
  <w:style w:type="character" w:customStyle="1" w:styleId="st">
    <w:name w:val="st"/>
    <w:basedOn w:val="Domylnaczcionkaakapitu"/>
    <w:rsid w:val="00384C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35" w:qFormat="1"/>
    <w:lsdException w:name="envelope return" w:uiPriority="0"/>
    <w:lsdException w:name="page number" w:uiPriority="0"/>
    <w:lsdException w:name="endnote text" w:uiPriority="0"/>
    <w:lsdException w:name="List" w:uiPriority="0"/>
    <w:lsdException w:name="List Bullet" w:uiPriority="0"/>
    <w:lsdException w:name="List Number"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Address"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01C73"/>
  </w:style>
  <w:style w:type="paragraph" w:styleId="Nagwek1">
    <w:name w:val="heading 1"/>
    <w:basedOn w:val="Normalny"/>
    <w:next w:val="Normalny"/>
    <w:link w:val="Nagwek1Znak"/>
    <w:uiPriority w:val="9"/>
    <w:qFormat/>
    <w:rsid w:val="002676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qFormat/>
    <w:rsid w:val="00370ACB"/>
    <w:pPr>
      <w:keepNext/>
      <w:spacing w:before="240" w:after="60" w:line="240" w:lineRule="auto"/>
      <w:outlineLvl w:val="1"/>
    </w:pPr>
    <w:rPr>
      <w:rFonts w:ascii="Arial" w:eastAsia="Times New Roman" w:hAnsi="Arial" w:cs="Arial"/>
      <w:b/>
      <w:bCs/>
      <w:iCs/>
      <w:sz w:val="24"/>
      <w:szCs w:val="28"/>
      <w:lang w:eastAsia="pl-PL"/>
    </w:rPr>
  </w:style>
  <w:style w:type="paragraph" w:styleId="Nagwek3">
    <w:name w:val="heading 3"/>
    <w:basedOn w:val="Normalny"/>
    <w:next w:val="Normalny"/>
    <w:link w:val="Nagwek3Znak"/>
    <w:uiPriority w:val="9"/>
    <w:unhideWhenUsed/>
    <w:qFormat/>
    <w:rsid w:val="00D30B73"/>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qFormat/>
    <w:rsid w:val="00370ACB"/>
    <w:pPr>
      <w:keepNext/>
      <w:spacing w:after="0" w:line="240" w:lineRule="auto"/>
      <w:ind w:left="708"/>
      <w:outlineLvl w:val="3"/>
    </w:pPr>
    <w:rPr>
      <w:rFonts w:ascii="Arial" w:eastAsia="Times New Roman" w:hAnsi="Arial" w:cs="Arial"/>
      <w:b/>
      <w:bCs/>
      <w:sz w:val="20"/>
      <w:szCs w:val="20"/>
      <w:lang w:eastAsia="pl-PL"/>
    </w:rPr>
  </w:style>
  <w:style w:type="paragraph" w:styleId="Nagwek5">
    <w:name w:val="heading 5"/>
    <w:basedOn w:val="Normalny"/>
    <w:link w:val="Nagwek5Znak"/>
    <w:qFormat/>
    <w:rsid w:val="00370ACB"/>
    <w:pPr>
      <w:keepNext/>
      <w:keepLines/>
      <w:widowControl w:val="0"/>
      <w:spacing w:before="120" w:after="0" w:line="240" w:lineRule="auto"/>
      <w:ind w:left="851" w:hanging="851"/>
      <w:jc w:val="both"/>
      <w:outlineLvl w:val="4"/>
    </w:pPr>
    <w:rPr>
      <w:rFonts w:ascii="Times New Roman" w:eastAsia="Times New Roman" w:hAnsi="Times New Roman" w:cs="Times New Roman"/>
      <w:caps/>
      <w:sz w:val="20"/>
      <w:szCs w:val="20"/>
      <w:lang w:val="en-US" w:eastAsia="pl-PL"/>
    </w:rPr>
  </w:style>
  <w:style w:type="paragraph" w:styleId="Nagwek6">
    <w:name w:val="heading 6"/>
    <w:basedOn w:val="Normalny"/>
    <w:next w:val="Normalny"/>
    <w:link w:val="Nagwek6Znak"/>
    <w:qFormat/>
    <w:rsid w:val="00370ACB"/>
    <w:pPr>
      <w:keepNext/>
      <w:spacing w:after="0" w:line="240" w:lineRule="auto"/>
      <w:ind w:right="84"/>
      <w:jc w:val="both"/>
      <w:outlineLvl w:val="5"/>
    </w:pPr>
    <w:rPr>
      <w:rFonts w:ascii="Times New Roman" w:eastAsia="Times New Roman" w:hAnsi="Times New Roman" w:cs="Times New Roman"/>
      <w:b/>
      <w:color w:val="000000"/>
      <w:sz w:val="24"/>
      <w:szCs w:val="20"/>
      <w:lang w:eastAsia="pl-PL"/>
    </w:rPr>
  </w:style>
  <w:style w:type="paragraph" w:styleId="Nagwek7">
    <w:name w:val="heading 7"/>
    <w:basedOn w:val="Normalny"/>
    <w:next w:val="Normalny"/>
    <w:link w:val="Nagwek7Znak"/>
    <w:qFormat/>
    <w:rsid w:val="00370ACB"/>
    <w:pPr>
      <w:spacing w:after="0" w:line="240" w:lineRule="auto"/>
      <w:outlineLvl w:val="6"/>
    </w:pPr>
    <w:rPr>
      <w:rFonts w:ascii="Times New Roman" w:eastAsia="Times New Roman" w:hAnsi="Times New Roman" w:cs="Times New Roman"/>
      <w:i/>
      <w:szCs w:val="20"/>
      <w:lang w:eastAsia="pl-PL"/>
    </w:rPr>
  </w:style>
  <w:style w:type="paragraph" w:styleId="Nagwek8">
    <w:name w:val="heading 8"/>
    <w:basedOn w:val="Normalny"/>
    <w:next w:val="Normalny"/>
    <w:link w:val="Nagwek8Znak"/>
    <w:qFormat/>
    <w:rsid w:val="00370ACB"/>
    <w:pPr>
      <w:spacing w:after="0" w:line="240" w:lineRule="auto"/>
      <w:outlineLvl w:val="7"/>
    </w:pPr>
    <w:rPr>
      <w:rFonts w:ascii="Times New Roman" w:eastAsia="Times New Roman" w:hAnsi="Times New Roman" w:cs="Times New Roman"/>
      <w:i/>
      <w:szCs w:val="20"/>
      <w:lang w:eastAsia="pl-PL"/>
    </w:rPr>
  </w:style>
  <w:style w:type="paragraph" w:styleId="Nagwek9">
    <w:name w:val="heading 9"/>
    <w:basedOn w:val="Normalny"/>
    <w:next w:val="Wcicienormalne"/>
    <w:link w:val="Nagwek9Znak"/>
    <w:qFormat/>
    <w:rsid w:val="00370ACB"/>
    <w:pPr>
      <w:widowControl w:val="0"/>
      <w:spacing w:before="120" w:after="0" w:line="240" w:lineRule="auto"/>
      <w:jc w:val="both"/>
      <w:outlineLvl w:val="8"/>
    </w:pPr>
    <w:rPr>
      <w:rFonts w:ascii="Times New Roman" w:eastAsia="Times New Roman" w:hAnsi="Times New Roman" w:cs="Times New Roman"/>
      <w:snapToGrid w:val="0"/>
      <w:color w:val="FF0000"/>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semiHidden/>
    <w:unhideWhenUsed/>
    <w:rsid w:val="00C85A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C85A9C"/>
    <w:rPr>
      <w:rFonts w:ascii="Tahoma" w:hAnsi="Tahoma" w:cs="Tahoma"/>
      <w:sz w:val="16"/>
      <w:szCs w:val="16"/>
    </w:rPr>
  </w:style>
  <w:style w:type="table" w:styleId="Tabela-Siatka">
    <w:name w:val="Table Grid"/>
    <w:basedOn w:val="Standardowy"/>
    <w:uiPriority w:val="59"/>
    <w:rsid w:val="005E49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E1330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13307"/>
  </w:style>
  <w:style w:type="paragraph" w:styleId="Stopka">
    <w:name w:val="footer"/>
    <w:basedOn w:val="Normalny"/>
    <w:link w:val="StopkaZnak"/>
    <w:uiPriority w:val="99"/>
    <w:unhideWhenUsed/>
    <w:rsid w:val="00E1330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13307"/>
  </w:style>
  <w:style w:type="paragraph" w:styleId="Tekstpodstawowy">
    <w:name w:val="Body Text"/>
    <w:basedOn w:val="Normalny"/>
    <w:link w:val="TekstpodstawowyZnak"/>
    <w:rsid w:val="00504B80"/>
    <w:pPr>
      <w:widowControl w:val="0"/>
      <w:suppressAutoHyphens/>
      <w:autoSpaceDE w:val="0"/>
      <w:spacing w:after="0" w:line="240" w:lineRule="auto"/>
      <w:jc w:val="center"/>
    </w:pPr>
    <w:rPr>
      <w:rFonts w:ascii="Arial" w:eastAsia="Times New Roman" w:hAnsi="Arial" w:cs="Arial"/>
      <w:b/>
      <w:bCs/>
      <w:sz w:val="32"/>
      <w:szCs w:val="20"/>
      <w:lang w:eastAsia="ar-SA"/>
    </w:rPr>
  </w:style>
  <w:style w:type="character" w:customStyle="1" w:styleId="TekstpodstawowyZnak">
    <w:name w:val="Tekst podstawowy Znak"/>
    <w:basedOn w:val="Domylnaczcionkaakapitu"/>
    <w:link w:val="Tekstpodstawowy"/>
    <w:rsid w:val="00504B80"/>
    <w:rPr>
      <w:rFonts w:ascii="Arial" w:eastAsia="Times New Roman" w:hAnsi="Arial" w:cs="Arial"/>
      <w:b/>
      <w:bCs/>
      <w:sz w:val="32"/>
      <w:szCs w:val="20"/>
      <w:lang w:eastAsia="ar-SA"/>
    </w:rPr>
  </w:style>
  <w:style w:type="paragraph" w:customStyle="1" w:styleId="WW-Zwykytekst">
    <w:name w:val="WW-Zwykły tekst"/>
    <w:basedOn w:val="Normalny"/>
    <w:rsid w:val="004348BF"/>
    <w:pPr>
      <w:suppressAutoHyphens/>
      <w:spacing w:after="0" w:line="240" w:lineRule="auto"/>
    </w:pPr>
    <w:rPr>
      <w:rFonts w:ascii="Courier New" w:eastAsia="Times New Roman" w:hAnsi="Courier New" w:cs="Times New Roman"/>
      <w:sz w:val="20"/>
      <w:szCs w:val="20"/>
      <w:lang w:eastAsia="ar-SA"/>
    </w:rPr>
  </w:style>
  <w:style w:type="paragraph" w:styleId="Akapitzlist">
    <w:name w:val="List Paragraph"/>
    <w:basedOn w:val="Normalny"/>
    <w:qFormat/>
    <w:rsid w:val="002676FD"/>
    <w:pPr>
      <w:ind w:left="720"/>
      <w:contextualSpacing/>
    </w:pPr>
  </w:style>
  <w:style w:type="character" w:customStyle="1" w:styleId="Nagwek1Znak">
    <w:name w:val="Nagłówek 1 Znak"/>
    <w:basedOn w:val="Domylnaczcionkaakapitu"/>
    <w:link w:val="Nagwek1"/>
    <w:uiPriority w:val="9"/>
    <w:rsid w:val="002676FD"/>
    <w:rPr>
      <w:rFonts w:asciiTheme="majorHAnsi" w:eastAsiaTheme="majorEastAsia" w:hAnsiTheme="majorHAnsi" w:cstheme="majorBidi"/>
      <w:b/>
      <w:bCs/>
      <w:color w:val="365F91" w:themeColor="accent1" w:themeShade="BF"/>
      <w:sz w:val="28"/>
      <w:szCs w:val="28"/>
    </w:rPr>
  </w:style>
  <w:style w:type="paragraph" w:customStyle="1" w:styleId="Normalny2">
    <w:name w:val="Normalny2"/>
    <w:qFormat/>
    <w:rsid w:val="00403C21"/>
    <w:pPr>
      <w:widowControl w:val="0"/>
      <w:overflowPunct w:val="0"/>
      <w:autoSpaceDE w:val="0"/>
      <w:autoSpaceDN w:val="0"/>
      <w:adjustRightInd w:val="0"/>
      <w:spacing w:after="0" w:line="240" w:lineRule="auto"/>
      <w:jc w:val="both"/>
      <w:textAlignment w:val="baseline"/>
    </w:pPr>
    <w:rPr>
      <w:rFonts w:ascii="Arial" w:eastAsia="Times New Roman" w:hAnsi="Arial" w:cs="Times New Roman"/>
      <w:szCs w:val="20"/>
      <w:lang w:eastAsia="pl-PL"/>
    </w:rPr>
  </w:style>
  <w:style w:type="paragraph" w:styleId="NormalnyWeb">
    <w:name w:val="Normal (Web)"/>
    <w:basedOn w:val="Normalny"/>
    <w:unhideWhenUsed/>
    <w:rsid w:val="008F1656"/>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3Znak">
    <w:name w:val="Nagłówek 3 Znak"/>
    <w:basedOn w:val="Domylnaczcionkaakapitu"/>
    <w:link w:val="Nagwek3"/>
    <w:uiPriority w:val="9"/>
    <w:rsid w:val="00D30B73"/>
    <w:rPr>
      <w:rFonts w:asciiTheme="majorHAnsi" w:eastAsiaTheme="majorEastAsia" w:hAnsiTheme="majorHAnsi" w:cstheme="majorBidi"/>
      <w:b/>
      <w:bCs/>
      <w:color w:val="4F81BD" w:themeColor="accent1"/>
    </w:rPr>
  </w:style>
  <w:style w:type="paragraph" w:styleId="Tekstpodstawowy2">
    <w:name w:val="Body Text 2"/>
    <w:basedOn w:val="Normalny"/>
    <w:link w:val="Tekstpodstawowy2Znak"/>
    <w:rsid w:val="00D30B73"/>
    <w:pPr>
      <w:suppressAutoHyphens/>
      <w:spacing w:after="120" w:line="480" w:lineRule="auto"/>
    </w:pPr>
    <w:rPr>
      <w:rFonts w:ascii="Times New Roman" w:eastAsia="Times New Roman" w:hAnsi="Times New Roman" w:cs="Times New Roman"/>
      <w:sz w:val="24"/>
      <w:szCs w:val="24"/>
      <w:lang w:eastAsia="ar-SA"/>
    </w:rPr>
  </w:style>
  <w:style w:type="character" w:customStyle="1" w:styleId="Tekstpodstawowy2Znak">
    <w:name w:val="Tekst podstawowy 2 Znak"/>
    <w:basedOn w:val="Domylnaczcionkaakapitu"/>
    <w:link w:val="Tekstpodstawowy2"/>
    <w:rsid w:val="00D30B73"/>
    <w:rPr>
      <w:rFonts w:ascii="Times New Roman" w:eastAsia="Times New Roman" w:hAnsi="Times New Roman" w:cs="Times New Roman"/>
      <w:sz w:val="24"/>
      <w:szCs w:val="24"/>
      <w:lang w:eastAsia="ar-SA"/>
    </w:rPr>
  </w:style>
  <w:style w:type="character" w:customStyle="1" w:styleId="Nagwek2Znak">
    <w:name w:val="Nagłówek 2 Znak"/>
    <w:basedOn w:val="Domylnaczcionkaakapitu"/>
    <w:link w:val="Nagwek2"/>
    <w:uiPriority w:val="9"/>
    <w:rsid w:val="00370ACB"/>
    <w:rPr>
      <w:rFonts w:ascii="Arial" w:eastAsia="Times New Roman" w:hAnsi="Arial" w:cs="Arial"/>
      <w:b/>
      <w:bCs/>
      <w:iCs/>
      <w:sz w:val="24"/>
      <w:szCs w:val="28"/>
      <w:lang w:eastAsia="pl-PL"/>
    </w:rPr>
  </w:style>
  <w:style w:type="character" w:customStyle="1" w:styleId="Nagwek4Znak">
    <w:name w:val="Nagłówek 4 Znak"/>
    <w:basedOn w:val="Domylnaczcionkaakapitu"/>
    <w:link w:val="Nagwek4"/>
    <w:rsid w:val="00370ACB"/>
    <w:rPr>
      <w:rFonts w:ascii="Arial" w:eastAsia="Times New Roman" w:hAnsi="Arial" w:cs="Arial"/>
      <w:b/>
      <w:bCs/>
      <w:sz w:val="20"/>
      <w:szCs w:val="20"/>
      <w:lang w:eastAsia="pl-PL"/>
    </w:rPr>
  </w:style>
  <w:style w:type="character" w:customStyle="1" w:styleId="Nagwek5Znak">
    <w:name w:val="Nagłówek 5 Znak"/>
    <w:basedOn w:val="Domylnaczcionkaakapitu"/>
    <w:link w:val="Nagwek5"/>
    <w:rsid w:val="00370ACB"/>
    <w:rPr>
      <w:rFonts w:ascii="Times New Roman" w:eastAsia="Times New Roman" w:hAnsi="Times New Roman" w:cs="Times New Roman"/>
      <w:caps/>
      <w:sz w:val="20"/>
      <w:szCs w:val="20"/>
      <w:lang w:val="en-US" w:eastAsia="pl-PL"/>
    </w:rPr>
  </w:style>
  <w:style w:type="character" w:customStyle="1" w:styleId="Nagwek6Znak">
    <w:name w:val="Nagłówek 6 Znak"/>
    <w:basedOn w:val="Domylnaczcionkaakapitu"/>
    <w:link w:val="Nagwek6"/>
    <w:rsid w:val="00370ACB"/>
    <w:rPr>
      <w:rFonts w:ascii="Times New Roman" w:eastAsia="Times New Roman" w:hAnsi="Times New Roman" w:cs="Times New Roman"/>
      <w:b/>
      <w:color w:val="000000"/>
      <w:sz w:val="24"/>
      <w:szCs w:val="20"/>
      <w:lang w:eastAsia="pl-PL"/>
    </w:rPr>
  </w:style>
  <w:style w:type="character" w:customStyle="1" w:styleId="Nagwek7Znak">
    <w:name w:val="Nagłówek 7 Znak"/>
    <w:basedOn w:val="Domylnaczcionkaakapitu"/>
    <w:link w:val="Nagwek7"/>
    <w:rsid w:val="00370ACB"/>
    <w:rPr>
      <w:rFonts w:ascii="Times New Roman" w:eastAsia="Times New Roman" w:hAnsi="Times New Roman" w:cs="Times New Roman"/>
      <w:i/>
      <w:szCs w:val="20"/>
      <w:lang w:eastAsia="pl-PL"/>
    </w:rPr>
  </w:style>
  <w:style w:type="character" w:customStyle="1" w:styleId="Nagwek8Znak">
    <w:name w:val="Nagłówek 8 Znak"/>
    <w:basedOn w:val="Domylnaczcionkaakapitu"/>
    <w:link w:val="Nagwek8"/>
    <w:rsid w:val="00370ACB"/>
    <w:rPr>
      <w:rFonts w:ascii="Times New Roman" w:eastAsia="Times New Roman" w:hAnsi="Times New Roman" w:cs="Times New Roman"/>
      <w:i/>
      <w:szCs w:val="20"/>
      <w:lang w:eastAsia="pl-PL"/>
    </w:rPr>
  </w:style>
  <w:style w:type="character" w:customStyle="1" w:styleId="Nagwek9Znak">
    <w:name w:val="Nagłówek 9 Znak"/>
    <w:basedOn w:val="Domylnaczcionkaakapitu"/>
    <w:link w:val="Nagwek9"/>
    <w:rsid w:val="00370ACB"/>
    <w:rPr>
      <w:rFonts w:ascii="Times New Roman" w:eastAsia="Times New Roman" w:hAnsi="Times New Roman" w:cs="Times New Roman"/>
      <w:snapToGrid w:val="0"/>
      <w:color w:val="FF0000"/>
      <w:sz w:val="20"/>
      <w:szCs w:val="20"/>
      <w:lang w:eastAsia="pl-PL"/>
    </w:rPr>
  </w:style>
  <w:style w:type="numbering" w:customStyle="1" w:styleId="Bezlisty1">
    <w:name w:val="Bez listy1"/>
    <w:next w:val="Bezlisty"/>
    <w:uiPriority w:val="99"/>
    <w:semiHidden/>
    <w:unhideWhenUsed/>
    <w:rsid w:val="00370ACB"/>
  </w:style>
  <w:style w:type="paragraph" w:styleId="Wcicienormalne">
    <w:name w:val="Normal Indent"/>
    <w:basedOn w:val="Normalny"/>
    <w:semiHidden/>
    <w:rsid w:val="00370ACB"/>
    <w:pPr>
      <w:spacing w:after="0" w:line="240" w:lineRule="auto"/>
      <w:ind w:left="708"/>
    </w:pPr>
    <w:rPr>
      <w:rFonts w:ascii="Times New Roman" w:eastAsia="Times New Roman" w:hAnsi="Times New Roman" w:cs="Times New Roman"/>
      <w:sz w:val="20"/>
      <w:szCs w:val="20"/>
      <w:lang w:eastAsia="pl-PL"/>
    </w:rPr>
  </w:style>
  <w:style w:type="paragraph" w:styleId="Tekstprzypisukocowego">
    <w:name w:val="endnote text"/>
    <w:basedOn w:val="Normalny"/>
    <w:link w:val="TekstprzypisukocowegoZnak"/>
    <w:semiHidden/>
    <w:rsid w:val="00370ACB"/>
    <w:pPr>
      <w:widowControl w:val="0"/>
      <w:spacing w:after="0" w:line="240" w:lineRule="auto"/>
    </w:pPr>
    <w:rPr>
      <w:rFonts w:ascii="Times New Roman" w:eastAsia="Times New Roman" w:hAnsi="Times New Roman" w:cs="Times New Roman"/>
      <w:snapToGrid w:val="0"/>
      <w:sz w:val="20"/>
      <w:szCs w:val="20"/>
      <w:lang w:val="en-US" w:eastAsia="pl-PL"/>
    </w:rPr>
  </w:style>
  <w:style w:type="character" w:customStyle="1" w:styleId="TekstprzypisukocowegoZnak">
    <w:name w:val="Tekst przypisu końcowego Znak"/>
    <w:basedOn w:val="Domylnaczcionkaakapitu"/>
    <w:link w:val="Tekstprzypisukocowego"/>
    <w:semiHidden/>
    <w:rsid w:val="00370ACB"/>
    <w:rPr>
      <w:rFonts w:ascii="Times New Roman" w:eastAsia="Times New Roman" w:hAnsi="Times New Roman" w:cs="Times New Roman"/>
      <w:snapToGrid w:val="0"/>
      <w:sz w:val="20"/>
      <w:szCs w:val="20"/>
      <w:lang w:val="en-US" w:eastAsia="pl-PL"/>
    </w:rPr>
  </w:style>
  <w:style w:type="character" w:styleId="Numerstrony">
    <w:name w:val="page number"/>
    <w:basedOn w:val="Domylnaczcionkaakapitu"/>
    <w:rsid w:val="00370ACB"/>
  </w:style>
  <w:style w:type="paragraph" w:styleId="Tekstpodstawowywcity">
    <w:name w:val="Body Text Indent"/>
    <w:basedOn w:val="Normalny"/>
    <w:link w:val="TekstpodstawowywcityZnak"/>
    <w:rsid w:val="00370ACB"/>
    <w:pPr>
      <w:tabs>
        <w:tab w:val="left" w:pos="-1440"/>
        <w:tab w:val="left" w:pos="-720"/>
        <w:tab w:val="left" w:pos="0"/>
        <w:tab w:val="left" w:pos="709"/>
        <w:tab w:val="left" w:pos="1440"/>
      </w:tabs>
      <w:spacing w:after="0" w:line="312" w:lineRule="auto"/>
      <w:ind w:left="1417" w:hanging="709"/>
      <w:jc w:val="both"/>
    </w:pPr>
    <w:rPr>
      <w:rFonts w:ascii="Arial" w:eastAsia="Times New Roman" w:hAnsi="Arial" w:cs="Times New Roman"/>
      <w:spacing w:val="-3"/>
      <w:sz w:val="20"/>
      <w:szCs w:val="20"/>
      <w:lang w:eastAsia="pl-PL"/>
    </w:rPr>
  </w:style>
  <w:style w:type="character" w:customStyle="1" w:styleId="TekstpodstawowywcityZnak">
    <w:name w:val="Tekst podstawowy wcięty Znak"/>
    <w:basedOn w:val="Domylnaczcionkaakapitu"/>
    <w:link w:val="Tekstpodstawowywcity"/>
    <w:rsid w:val="00370ACB"/>
    <w:rPr>
      <w:rFonts w:ascii="Arial" w:eastAsia="Times New Roman" w:hAnsi="Arial" w:cs="Times New Roman"/>
      <w:spacing w:val="-3"/>
      <w:sz w:val="20"/>
      <w:szCs w:val="20"/>
      <w:lang w:eastAsia="pl-PL"/>
    </w:rPr>
  </w:style>
  <w:style w:type="paragraph" w:styleId="Mapadokumentu">
    <w:name w:val="Document Map"/>
    <w:basedOn w:val="Normalny"/>
    <w:link w:val="MapadokumentuZnak"/>
    <w:semiHidden/>
    <w:rsid w:val="00370ACB"/>
    <w:pPr>
      <w:shd w:val="clear" w:color="auto" w:fill="000080"/>
      <w:spacing w:after="0" w:line="240" w:lineRule="auto"/>
    </w:pPr>
    <w:rPr>
      <w:rFonts w:ascii="Tahoma" w:eastAsia="Times New Roman" w:hAnsi="Tahoma" w:cs="Tahoma"/>
      <w:sz w:val="20"/>
      <w:szCs w:val="20"/>
      <w:lang w:eastAsia="pl-PL"/>
    </w:rPr>
  </w:style>
  <w:style w:type="character" w:customStyle="1" w:styleId="MapadokumentuZnak">
    <w:name w:val="Mapa dokumentu Znak"/>
    <w:basedOn w:val="Domylnaczcionkaakapitu"/>
    <w:link w:val="Mapadokumentu"/>
    <w:semiHidden/>
    <w:rsid w:val="00370ACB"/>
    <w:rPr>
      <w:rFonts w:ascii="Tahoma" w:eastAsia="Times New Roman" w:hAnsi="Tahoma" w:cs="Tahoma"/>
      <w:sz w:val="20"/>
      <w:szCs w:val="20"/>
      <w:shd w:val="clear" w:color="auto" w:fill="000080"/>
      <w:lang w:eastAsia="pl-PL"/>
    </w:rPr>
  </w:style>
  <w:style w:type="paragraph" w:customStyle="1" w:styleId="podpkt11">
    <w:name w:val="pod_pkt1.1"/>
    <w:basedOn w:val="Normalny"/>
    <w:rsid w:val="00370ACB"/>
    <w:pPr>
      <w:keepNext/>
      <w:spacing w:after="120" w:line="240" w:lineRule="auto"/>
      <w:ind w:left="425" w:hanging="425"/>
    </w:pPr>
    <w:rPr>
      <w:rFonts w:ascii="Times New Roman" w:eastAsia="Times New Roman" w:hAnsi="Times New Roman" w:cs="Times New Roman"/>
      <w:sz w:val="24"/>
      <w:szCs w:val="20"/>
      <w:lang w:eastAsia="pl-PL"/>
    </w:rPr>
  </w:style>
  <w:style w:type="paragraph" w:customStyle="1" w:styleId="tekst">
    <w:name w:val="tekst"/>
    <w:basedOn w:val="Normalny"/>
    <w:rsid w:val="00370ACB"/>
    <w:pPr>
      <w:spacing w:after="0" w:line="300" w:lineRule="atLeast"/>
      <w:jc w:val="both"/>
    </w:pPr>
    <w:rPr>
      <w:rFonts w:ascii="Times New Roman" w:eastAsia="Times New Roman" w:hAnsi="Times New Roman" w:cs="Times New Roman"/>
      <w:sz w:val="24"/>
      <w:szCs w:val="20"/>
      <w:lang w:eastAsia="pl-PL"/>
    </w:rPr>
  </w:style>
  <w:style w:type="paragraph" w:customStyle="1" w:styleId="podpkt1">
    <w:name w:val="pod_pkt1"/>
    <w:basedOn w:val="podpkta"/>
    <w:rsid w:val="00370ACB"/>
    <w:pPr>
      <w:spacing w:after="120"/>
      <w:ind w:left="851" w:hanging="851"/>
    </w:pPr>
    <w:rPr>
      <w:b/>
      <w:sz w:val="24"/>
    </w:rPr>
  </w:style>
  <w:style w:type="paragraph" w:customStyle="1" w:styleId="podpkta">
    <w:name w:val="pod_pkt_a"/>
    <w:basedOn w:val="Normalny"/>
    <w:rsid w:val="00370ACB"/>
    <w:pPr>
      <w:keepNext/>
      <w:spacing w:after="0" w:line="240" w:lineRule="auto"/>
      <w:ind w:left="426" w:hanging="425"/>
      <w:jc w:val="both"/>
    </w:pPr>
    <w:rPr>
      <w:rFonts w:ascii="Times New Roman" w:eastAsia="Times New Roman" w:hAnsi="Times New Roman" w:cs="Times New Roman"/>
      <w:szCs w:val="20"/>
      <w:lang w:eastAsia="pl-PL"/>
    </w:rPr>
  </w:style>
  <w:style w:type="paragraph" w:customStyle="1" w:styleId="BodyText31">
    <w:name w:val="Body Text 31"/>
    <w:basedOn w:val="Normalny"/>
    <w:rsid w:val="00370ACB"/>
    <w:pPr>
      <w:widowControl w:val="0"/>
      <w:spacing w:after="0" w:line="240" w:lineRule="auto"/>
      <w:jc w:val="both"/>
    </w:pPr>
    <w:rPr>
      <w:rFonts w:ascii="Arial" w:eastAsia="Times New Roman" w:hAnsi="Arial" w:cs="Times New Roman"/>
      <w:color w:val="000000"/>
      <w:sz w:val="20"/>
      <w:szCs w:val="20"/>
      <w:lang w:eastAsia="pl-PL"/>
    </w:rPr>
  </w:style>
  <w:style w:type="paragraph" w:styleId="Tekstpodstawowywcity3">
    <w:name w:val="Body Text Indent 3"/>
    <w:basedOn w:val="Normalny"/>
    <w:link w:val="Tekstpodstawowywcity3Znak"/>
    <w:rsid w:val="00370ACB"/>
    <w:pPr>
      <w:tabs>
        <w:tab w:val="left" w:pos="0"/>
        <w:tab w:val="right" w:pos="8953"/>
        <w:tab w:val="left" w:pos="0"/>
      </w:tabs>
      <w:spacing w:after="0" w:line="240" w:lineRule="auto"/>
      <w:ind w:firstLine="1200"/>
      <w:jc w:val="both"/>
    </w:pPr>
    <w:rPr>
      <w:rFonts w:ascii="Arial" w:eastAsia="Times New Roman" w:hAnsi="Arial" w:cs="Times New Roman"/>
      <w:sz w:val="20"/>
      <w:szCs w:val="20"/>
      <w:lang w:eastAsia="pl-PL"/>
    </w:rPr>
  </w:style>
  <w:style w:type="character" w:customStyle="1" w:styleId="Tekstpodstawowywcity3Znak">
    <w:name w:val="Tekst podstawowy wcięty 3 Znak"/>
    <w:basedOn w:val="Domylnaczcionkaakapitu"/>
    <w:link w:val="Tekstpodstawowywcity3"/>
    <w:rsid w:val="00370ACB"/>
    <w:rPr>
      <w:rFonts w:ascii="Arial" w:eastAsia="Times New Roman" w:hAnsi="Arial" w:cs="Times New Roman"/>
      <w:sz w:val="20"/>
      <w:szCs w:val="20"/>
      <w:lang w:eastAsia="pl-PL"/>
    </w:rPr>
  </w:style>
  <w:style w:type="paragraph" w:styleId="Tytu">
    <w:name w:val="Title"/>
    <w:aliases w:val="nagłówek 1"/>
    <w:basedOn w:val="Normalny"/>
    <w:link w:val="TytuZnak"/>
    <w:qFormat/>
    <w:rsid w:val="00370ACB"/>
    <w:pPr>
      <w:tabs>
        <w:tab w:val="left" w:pos="851"/>
      </w:tabs>
      <w:spacing w:before="60" w:after="60" w:line="240" w:lineRule="auto"/>
    </w:pPr>
    <w:rPr>
      <w:rFonts w:ascii="Times New Roman" w:eastAsia="Times New Roman" w:hAnsi="Times New Roman" w:cs="Times New Roman"/>
      <w:b/>
      <w:caps/>
      <w:kern w:val="28"/>
      <w:sz w:val="28"/>
      <w:szCs w:val="20"/>
      <w:lang w:eastAsia="pl-PL"/>
    </w:rPr>
  </w:style>
  <w:style w:type="character" w:customStyle="1" w:styleId="TytuZnak">
    <w:name w:val="Tytuł Znak"/>
    <w:aliases w:val="nagłówek 1 Znak"/>
    <w:basedOn w:val="Domylnaczcionkaakapitu"/>
    <w:link w:val="Tytu"/>
    <w:rsid w:val="00370ACB"/>
    <w:rPr>
      <w:rFonts w:ascii="Times New Roman" w:eastAsia="Times New Roman" w:hAnsi="Times New Roman" w:cs="Times New Roman"/>
      <w:b/>
      <w:caps/>
      <w:kern w:val="28"/>
      <w:sz w:val="28"/>
      <w:szCs w:val="20"/>
      <w:lang w:eastAsia="pl-PL"/>
    </w:rPr>
  </w:style>
  <w:style w:type="paragraph" w:styleId="Tekstpodstawowy3">
    <w:name w:val="Body Text 3"/>
    <w:basedOn w:val="Normalny"/>
    <w:link w:val="Tekstpodstawowy3Znak"/>
    <w:semiHidden/>
    <w:rsid w:val="00370ACB"/>
    <w:pPr>
      <w:spacing w:after="0" w:line="240" w:lineRule="auto"/>
      <w:ind w:right="135"/>
      <w:jc w:val="both"/>
    </w:pPr>
    <w:rPr>
      <w:rFonts w:ascii="Times New Roman" w:eastAsia="Times New Roman" w:hAnsi="Times New Roman" w:cs="Times New Roman"/>
      <w:sz w:val="24"/>
      <w:szCs w:val="20"/>
      <w:lang w:eastAsia="pl-PL"/>
    </w:rPr>
  </w:style>
  <w:style w:type="character" w:customStyle="1" w:styleId="Tekstpodstawowy3Znak">
    <w:name w:val="Tekst podstawowy 3 Znak"/>
    <w:basedOn w:val="Domylnaczcionkaakapitu"/>
    <w:link w:val="Tekstpodstawowy3"/>
    <w:semiHidden/>
    <w:rsid w:val="00370ACB"/>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rsid w:val="00370ACB"/>
    <w:pPr>
      <w:tabs>
        <w:tab w:val="left" w:pos="284"/>
      </w:tabs>
      <w:spacing w:after="0" w:line="240" w:lineRule="auto"/>
      <w:ind w:left="2410" w:hanging="2410"/>
    </w:pPr>
    <w:rPr>
      <w:rFonts w:ascii="Times New Roman" w:eastAsia="Times New Roman" w:hAnsi="Times New Roman" w:cs="Times New Roman"/>
      <w:sz w:val="24"/>
      <w:szCs w:val="20"/>
      <w:lang w:eastAsia="pl-PL"/>
    </w:rPr>
  </w:style>
  <w:style w:type="character" w:customStyle="1" w:styleId="Tekstpodstawowywcity2Znak">
    <w:name w:val="Tekst podstawowy wcięty 2 Znak"/>
    <w:basedOn w:val="Domylnaczcionkaakapitu"/>
    <w:link w:val="Tekstpodstawowywcity2"/>
    <w:rsid w:val="00370ACB"/>
    <w:rPr>
      <w:rFonts w:ascii="Times New Roman" w:eastAsia="Times New Roman" w:hAnsi="Times New Roman" w:cs="Times New Roman"/>
      <w:sz w:val="24"/>
      <w:szCs w:val="20"/>
      <w:lang w:eastAsia="pl-PL"/>
    </w:rPr>
  </w:style>
  <w:style w:type="paragraph" w:customStyle="1" w:styleId="akapit2">
    <w:name w:val="akapit2"/>
    <w:rsid w:val="00370ACB"/>
    <w:pPr>
      <w:spacing w:after="0" w:line="240" w:lineRule="auto"/>
      <w:ind w:left="226" w:hanging="226"/>
      <w:jc w:val="both"/>
    </w:pPr>
    <w:rPr>
      <w:rFonts w:ascii="Times New Roman" w:eastAsia="Times New Roman" w:hAnsi="Times New Roman" w:cs="Times New Roman"/>
      <w:color w:val="000000"/>
      <w:sz w:val="24"/>
      <w:szCs w:val="20"/>
      <w:lang w:val="cs-CZ" w:eastAsia="pl-PL"/>
    </w:rPr>
  </w:style>
  <w:style w:type="paragraph" w:styleId="Listapunktowana">
    <w:name w:val="List Bullet"/>
    <w:basedOn w:val="Normalny"/>
    <w:rsid w:val="00370ACB"/>
    <w:pPr>
      <w:spacing w:after="0" w:line="300" w:lineRule="atLeast"/>
      <w:ind w:left="397" w:hanging="397"/>
    </w:pPr>
    <w:rPr>
      <w:rFonts w:ascii="Times New Roman" w:eastAsia="Times New Roman" w:hAnsi="Times New Roman" w:cs="Times New Roman"/>
      <w:sz w:val="24"/>
      <w:szCs w:val="20"/>
      <w:lang w:eastAsia="pl-PL"/>
    </w:rPr>
  </w:style>
  <w:style w:type="paragraph" w:styleId="Zwykytekst">
    <w:name w:val="Plain Text"/>
    <w:basedOn w:val="Normalny"/>
    <w:link w:val="ZwykytekstZnak"/>
    <w:rsid w:val="00370ACB"/>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370ACB"/>
    <w:rPr>
      <w:rFonts w:ascii="Courier New" w:eastAsia="Times New Roman" w:hAnsi="Courier New" w:cs="Times New Roman"/>
      <w:sz w:val="20"/>
      <w:szCs w:val="20"/>
      <w:lang w:eastAsia="pl-PL"/>
    </w:rPr>
  </w:style>
  <w:style w:type="paragraph" w:customStyle="1" w:styleId="Tekstpodstawowy21">
    <w:name w:val="Tekst podstawowy 21"/>
    <w:basedOn w:val="Normalny"/>
    <w:rsid w:val="00370ACB"/>
    <w:pPr>
      <w:overflowPunct w:val="0"/>
      <w:autoSpaceDE w:val="0"/>
      <w:autoSpaceDN w:val="0"/>
      <w:adjustRightInd w:val="0"/>
      <w:spacing w:before="120" w:after="0" w:line="288" w:lineRule="auto"/>
      <w:jc w:val="both"/>
      <w:textAlignment w:val="baseline"/>
    </w:pPr>
    <w:rPr>
      <w:rFonts w:ascii="Times New Roman" w:eastAsia="Times New Roman" w:hAnsi="Times New Roman" w:cs="Times New Roman"/>
      <w:sz w:val="24"/>
      <w:szCs w:val="20"/>
      <w:lang w:eastAsia="pl-PL"/>
    </w:rPr>
  </w:style>
  <w:style w:type="paragraph" w:customStyle="1" w:styleId="tekstost">
    <w:name w:val="tekst ost"/>
    <w:basedOn w:val="Normalny"/>
    <w:rsid w:val="00370ACB"/>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Standardowytekst">
    <w:name w:val="Standardowy.tekst"/>
    <w:rsid w:val="00370ACB"/>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paragraph" w:customStyle="1" w:styleId="StylIwony">
    <w:name w:val="Styl Iwony"/>
    <w:basedOn w:val="Normalny"/>
    <w:rsid w:val="00370ACB"/>
    <w:pPr>
      <w:overflowPunct w:val="0"/>
      <w:autoSpaceDE w:val="0"/>
      <w:autoSpaceDN w:val="0"/>
      <w:adjustRightInd w:val="0"/>
      <w:spacing w:before="120" w:after="120" w:line="240" w:lineRule="auto"/>
      <w:jc w:val="both"/>
      <w:textAlignment w:val="baseline"/>
    </w:pPr>
    <w:rPr>
      <w:rFonts w:ascii="Bookman Old Style" w:eastAsia="Times New Roman" w:hAnsi="Bookman Old Style" w:cs="Times New Roman"/>
      <w:sz w:val="24"/>
      <w:szCs w:val="20"/>
      <w:lang w:eastAsia="pl-PL"/>
    </w:rPr>
  </w:style>
  <w:style w:type="paragraph" w:styleId="Tekstblokowy">
    <w:name w:val="Block Text"/>
    <w:basedOn w:val="Normalny"/>
    <w:semiHidden/>
    <w:rsid w:val="00370ACB"/>
    <w:pPr>
      <w:spacing w:before="120" w:after="0" w:line="240" w:lineRule="auto"/>
      <w:ind w:left="284" w:right="-11" w:hanging="284"/>
    </w:pPr>
    <w:rPr>
      <w:rFonts w:ascii="Arial" w:eastAsia="Times New Roman" w:hAnsi="Arial" w:cs="Arial"/>
      <w:sz w:val="20"/>
      <w:szCs w:val="20"/>
      <w:lang w:eastAsia="pl-PL"/>
    </w:rPr>
  </w:style>
  <w:style w:type="paragraph" w:customStyle="1" w:styleId="Tekstpodstawowywcity21">
    <w:name w:val="Tekst podstawowy wcięty 21"/>
    <w:basedOn w:val="Normalny"/>
    <w:rsid w:val="00370ACB"/>
    <w:pPr>
      <w:tabs>
        <w:tab w:val="left" w:pos="284"/>
      </w:tabs>
      <w:overflowPunct w:val="0"/>
      <w:autoSpaceDE w:val="0"/>
      <w:autoSpaceDN w:val="0"/>
      <w:adjustRightInd w:val="0"/>
      <w:spacing w:after="0" w:line="240" w:lineRule="auto"/>
      <w:ind w:left="2410" w:hanging="2410"/>
      <w:textAlignment w:val="baseline"/>
    </w:pPr>
    <w:rPr>
      <w:rFonts w:ascii="Times New Roman" w:eastAsia="Times New Roman" w:hAnsi="Times New Roman" w:cs="Times New Roman"/>
      <w:sz w:val="24"/>
      <w:szCs w:val="20"/>
      <w:lang w:eastAsia="pl-PL"/>
    </w:rPr>
  </w:style>
  <w:style w:type="paragraph" w:customStyle="1" w:styleId="Standardowytekst1">
    <w:name w:val="Standardowy.tekst1"/>
    <w:rsid w:val="00370ACB"/>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paragraph" w:customStyle="1" w:styleId="wstp1">
    <w:name w:val="wstęp1"/>
    <w:basedOn w:val="Normalny"/>
    <w:rsid w:val="00370ACB"/>
    <w:pPr>
      <w:keepNext/>
      <w:widowControl w:val="0"/>
      <w:spacing w:before="360" w:after="120" w:line="240" w:lineRule="auto"/>
    </w:pPr>
    <w:rPr>
      <w:rFonts w:ascii="Times New Roman" w:eastAsia="Times New Roman" w:hAnsi="Times New Roman" w:cs="Times New Roman"/>
      <w:b/>
      <w:sz w:val="24"/>
      <w:szCs w:val="20"/>
      <w:lang w:eastAsia="pl-PL"/>
    </w:rPr>
  </w:style>
  <w:style w:type="paragraph" w:customStyle="1" w:styleId="Standard">
    <w:name w:val="Standard"/>
    <w:rsid w:val="00370AC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pl-PL"/>
    </w:rPr>
  </w:style>
  <w:style w:type="paragraph" w:styleId="Spistreci1">
    <w:name w:val="toc 1"/>
    <w:basedOn w:val="Normalny"/>
    <w:next w:val="Normalny"/>
    <w:autoRedefine/>
    <w:uiPriority w:val="39"/>
    <w:qFormat/>
    <w:rsid w:val="00497989"/>
    <w:pPr>
      <w:tabs>
        <w:tab w:val="left" w:pos="709"/>
        <w:tab w:val="left" w:pos="1276"/>
        <w:tab w:val="left" w:pos="2126"/>
        <w:tab w:val="left" w:pos="2835"/>
        <w:tab w:val="left" w:pos="8789"/>
      </w:tabs>
      <w:spacing w:before="120" w:after="120" w:line="240" w:lineRule="auto"/>
      <w:ind w:left="1276" w:hanging="1276"/>
      <w:outlineLvl w:val="0"/>
    </w:pPr>
    <w:rPr>
      <w:rFonts w:ascii="Arial" w:eastAsia="Times New Roman" w:hAnsi="Arial" w:cs="Times New Roman"/>
      <w:noProof/>
      <w:spacing w:val="-3"/>
      <w:sz w:val="20"/>
      <w:szCs w:val="20"/>
      <w:lang w:eastAsia="pl-PL"/>
    </w:rPr>
  </w:style>
  <w:style w:type="paragraph" w:customStyle="1" w:styleId="Document1">
    <w:name w:val="Document 1"/>
    <w:rsid w:val="00370ACB"/>
    <w:pPr>
      <w:keepNext/>
      <w:keepLines/>
      <w:tabs>
        <w:tab w:val="left" w:pos="-720"/>
      </w:tabs>
      <w:suppressAutoHyphens/>
      <w:spacing w:after="0" w:line="240" w:lineRule="auto"/>
    </w:pPr>
    <w:rPr>
      <w:rFonts w:ascii="Courier" w:eastAsia="Times New Roman" w:hAnsi="Courier" w:cs="Times New Roman"/>
      <w:sz w:val="24"/>
      <w:szCs w:val="20"/>
      <w:lang w:val="en-US" w:eastAsia="pl-PL"/>
    </w:rPr>
  </w:style>
  <w:style w:type="paragraph" w:customStyle="1" w:styleId="Technical4">
    <w:name w:val="Technical 4"/>
    <w:rsid w:val="00370ACB"/>
    <w:pPr>
      <w:tabs>
        <w:tab w:val="left" w:pos="-720"/>
      </w:tabs>
      <w:suppressAutoHyphens/>
      <w:spacing w:after="0" w:line="240" w:lineRule="auto"/>
    </w:pPr>
    <w:rPr>
      <w:rFonts w:ascii="Courier" w:eastAsia="Times New Roman" w:hAnsi="Courier" w:cs="Times New Roman"/>
      <w:b/>
      <w:sz w:val="24"/>
      <w:szCs w:val="20"/>
      <w:lang w:val="en-US" w:eastAsia="pl-PL"/>
    </w:rPr>
  </w:style>
  <w:style w:type="paragraph" w:customStyle="1" w:styleId="Text1">
    <w:name w:val="Text 1"/>
    <w:basedOn w:val="Normalny"/>
    <w:rsid w:val="00370ACB"/>
    <w:pPr>
      <w:widowControl w:val="0"/>
      <w:tabs>
        <w:tab w:val="left" w:pos="993"/>
      </w:tabs>
      <w:spacing w:after="0" w:line="240" w:lineRule="auto"/>
      <w:ind w:left="993" w:hanging="993"/>
      <w:jc w:val="both"/>
    </w:pPr>
    <w:rPr>
      <w:rFonts w:ascii="Times New Roman" w:eastAsia="Times New Roman" w:hAnsi="Times New Roman" w:cs="Times New Roman"/>
      <w:szCs w:val="20"/>
      <w:lang w:eastAsia="pl-PL"/>
    </w:rPr>
  </w:style>
  <w:style w:type="paragraph" w:customStyle="1" w:styleId="wyliczenie1">
    <w:name w:val="wyliczenie 1"/>
    <w:basedOn w:val="Listapunktowana"/>
    <w:rsid w:val="00370ACB"/>
    <w:pPr>
      <w:spacing w:line="240" w:lineRule="auto"/>
      <w:ind w:left="283" w:hanging="283"/>
    </w:pPr>
  </w:style>
  <w:style w:type="paragraph" w:customStyle="1" w:styleId="Tekstpodstawowy31">
    <w:name w:val="Tekst podstawowy 31"/>
    <w:basedOn w:val="Normalny"/>
    <w:rsid w:val="00370ACB"/>
    <w:pPr>
      <w:widowControl w:val="0"/>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DefaultText">
    <w:name w:val="Default Text"/>
    <w:basedOn w:val="Normalny"/>
    <w:rsid w:val="00370ACB"/>
    <w:pPr>
      <w:spacing w:after="0" w:line="240" w:lineRule="auto"/>
      <w:jc w:val="both"/>
    </w:pPr>
    <w:rPr>
      <w:rFonts w:ascii="Times New Roman" w:eastAsia="Times New Roman" w:hAnsi="Times New Roman" w:cs="Times New Roman"/>
      <w:sz w:val="24"/>
      <w:szCs w:val="20"/>
      <w:lang w:eastAsia="pl-PL"/>
    </w:rPr>
  </w:style>
  <w:style w:type="paragraph" w:customStyle="1" w:styleId="rozdzia">
    <w:name w:val="rozdział"/>
    <w:basedOn w:val="Normalny"/>
    <w:rsid w:val="00370ACB"/>
    <w:pPr>
      <w:spacing w:after="0" w:line="240" w:lineRule="auto"/>
      <w:jc w:val="both"/>
    </w:pPr>
    <w:rPr>
      <w:rFonts w:ascii="Times New Roman" w:eastAsia="Times New Roman" w:hAnsi="Times New Roman" w:cs="Times New Roman"/>
      <w:b/>
      <w:sz w:val="28"/>
      <w:szCs w:val="20"/>
      <w:lang w:eastAsia="pl-PL"/>
    </w:rPr>
  </w:style>
  <w:style w:type="paragraph" w:customStyle="1" w:styleId="rozdzia1">
    <w:name w:val="rozdział1"/>
    <w:basedOn w:val="Normalny"/>
    <w:next w:val="DefaultText"/>
    <w:rsid w:val="00370ACB"/>
    <w:pPr>
      <w:spacing w:after="0" w:line="240" w:lineRule="auto"/>
    </w:pPr>
    <w:rPr>
      <w:rFonts w:ascii="Times New Roman" w:eastAsia="Times New Roman" w:hAnsi="Times New Roman" w:cs="Times New Roman"/>
      <w:b/>
      <w:sz w:val="24"/>
      <w:szCs w:val="20"/>
      <w:lang w:eastAsia="pl-PL"/>
    </w:rPr>
  </w:style>
  <w:style w:type="paragraph" w:customStyle="1" w:styleId="norods1">
    <w:name w:val="norods1"/>
    <w:basedOn w:val="Normalny"/>
    <w:rsid w:val="00370ACB"/>
    <w:pPr>
      <w:spacing w:after="0" w:line="240" w:lineRule="auto"/>
      <w:jc w:val="both"/>
    </w:pPr>
    <w:rPr>
      <w:rFonts w:ascii="Times New Roman" w:eastAsia="Times New Roman" w:hAnsi="Times New Roman" w:cs="Times New Roman"/>
      <w:sz w:val="24"/>
      <w:szCs w:val="20"/>
      <w:lang w:eastAsia="pl-PL"/>
    </w:rPr>
  </w:style>
  <w:style w:type="paragraph" w:customStyle="1" w:styleId="BodySingle">
    <w:name w:val="Body Single"/>
    <w:basedOn w:val="Normalny"/>
    <w:rsid w:val="00370ACB"/>
    <w:pPr>
      <w:spacing w:after="0" w:line="240" w:lineRule="auto"/>
    </w:pPr>
    <w:rPr>
      <w:rFonts w:ascii="Times New Roman" w:eastAsia="Times New Roman" w:hAnsi="Times New Roman" w:cs="Times New Roman"/>
      <w:sz w:val="24"/>
      <w:szCs w:val="20"/>
      <w:lang w:eastAsia="pl-PL"/>
    </w:rPr>
  </w:style>
  <w:style w:type="paragraph" w:customStyle="1" w:styleId="gruby">
    <w:name w:val="gruby"/>
    <w:basedOn w:val="Normalny"/>
    <w:rsid w:val="00370ACB"/>
    <w:pPr>
      <w:spacing w:after="0" w:line="240" w:lineRule="auto"/>
    </w:pPr>
    <w:rPr>
      <w:rFonts w:ascii="Times New Roman" w:eastAsia="Times New Roman" w:hAnsi="Times New Roman" w:cs="Times New Roman"/>
      <w:b/>
      <w:sz w:val="24"/>
      <w:szCs w:val="20"/>
      <w:lang w:eastAsia="pl-PL"/>
    </w:rPr>
  </w:style>
  <w:style w:type="paragraph" w:customStyle="1" w:styleId="sst2">
    <w:name w:val="sst2"/>
    <w:basedOn w:val="Normalny"/>
    <w:rsid w:val="00370ACB"/>
    <w:pPr>
      <w:spacing w:after="0" w:line="240" w:lineRule="auto"/>
    </w:pPr>
    <w:rPr>
      <w:rFonts w:ascii="Times New Roman" w:eastAsia="Times New Roman" w:hAnsi="Times New Roman" w:cs="Times New Roman"/>
      <w:b/>
      <w:sz w:val="24"/>
      <w:szCs w:val="20"/>
      <w:u w:val="single"/>
      <w:lang w:eastAsia="pl-PL"/>
    </w:rPr>
  </w:style>
  <w:style w:type="paragraph" w:customStyle="1" w:styleId="punkt">
    <w:name w:val="punkt"/>
    <w:basedOn w:val="Normalny"/>
    <w:next w:val="Tekstpodstawowy"/>
    <w:rsid w:val="00370ACB"/>
    <w:pPr>
      <w:widowControl w:val="0"/>
      <w:numPr>
        <w:numId w:val="1"/>
      </w:numPr>
      <w:suppressAutoHyphens/>
      <w:spacing w:after="0" w:line="240" w:lineRule="auto"/>
      <w:jc w:val="both"/>
    </w:pPr>
    <w:rPr>
      <w:rFonts w:ascii="Arial" w:eastAsia="Lucida Sans Unicode" w:hAnsi="Arial" w:cs="Tahoma"/>
      <w:szCs w:val="24"/>
    </w:rPr>
  </w:style>
  <w:style w:type="paragraph" w:customStyle="1" w:styleId="Uwaga">
    <w:name w:val="Uwaga"/>
    <w:basedOn w:val="Normalny"/>
    <w:next w:val="Tekstpodstawowy"/>
    <w:rsid w:val="00370ACB"/>
    <w:pPr>
      <w:widowControl w:val="0"/>
      <w:suppressAutoHyphens/>
      <w:spacing w:after="0" w:line="240" w:lineRule="auto"/>
      <w:jc w:val="both"/>
    </w:pPr>
    <w:rPr>
      <w:rFonts w:ascii="Arial" w:eastAsia="Lucida Sans Unicode" w:hAnsi="Arial" w:cs="Tahoma"/>
      <w:szCs w:val="24"/>
    </w:rPr>
  </w:style>
  <w:style w:type="paragraph" w:customStyle="1" w:styleId="WW-Nagwektabeli1">
    <w:name w:val="WW-Nagłówek tabeli1"/>
    <w:basedOn w:val="WW-Zawartotabeli1"/>
    <w:rsid w:val="00370ACB"/>
    <w:pPr>
      <w:jc w:val="center"/>
    </w:pPr>
    <w:rPr>
      <w:b/>
      <w:bCs/>
      <w:i/>
      <w:iCs/>
    </w:rPr>
  </w:style>
  <w:style w:type="paragraph" w:customStyle="1" w:styleId="WW-Zawartotabeli1">
    <w:name w:val="WW-Zawartość tabeli1"/>
    <w:basedOn w:val="Tekstpodstawowy"/>
    <w:rsid w:val="00370ACB"/>
    <w:pPr>
      <w:suppressLineNumbers/>
      <w:autoSpaceDE/>
      <w:spacing w:after="120"/>
      <w:jc w:val="left"/>
    </w:pPr>
    <w:rPr>
      <w:rFonts w:eastAsia="Lucida Sans Unicode" w:cs="Tahoma"/>
      <w:b w:val="0"/>
      <w:bCs w:val="0"/>
      <w:sz w:val="22"/>
      <w:szCs w:val="24"/>
    </w:rPr>
  </w:style>
  <w:style w:type="paragraph" w:customStyle="1" w:styleId="WW-Tekstpodstawowy21">
    <w:name w:val="WW-Tekst podstawowy 21"/>
    <w:basedOn w:val="Normalny"/>
    <w:rsid w:val="00370ACB"/>
    <w:pPr>
      <w:widowControl w:val="0"/>
      <w:suppressAutoHyphens/>
      <w:spacing w:after="0" w:line="240" w:lineRule="auto"/>
    </w:pPr>
    <w:rPr>
      <w:rFonts w:ascii="Arial" w:eastAsia="Lucida Sans Unicode" w:hAnsi="Arial" w:cs="Tahoma"/>
      <w:b/>
      <w:szCs w:val="24"/>
    </w:rPr>
  </w:style>
  <w:style w:type="paragraph" w:customStyle="1" w:styleId="Tekstgwny">
    <w:name w:val="Tekst główny"/>
    <w:basedOn w:val="Normalny"/>
    <w:rsid w:val="00370ACB"/>
    <w:pPr>
      <w:suppressAutoHyphens/>
      <w:spacing w:after="0" w:line="360" w:lineRule="atLeast"/>
      <w:jc w:val="both"/>
    </w:pPr>
    <w:rPr>
      <w:rFonts w:ascii="Times New Roman" w:eastAsia="Times New Roman" w:hAnsi="Times New Roman" w:cs="Times New Roman"/>
      <w:sz w:val="26"/>
      <w:szCs w:val="20"/>
      <w:lang w:eastAsia="ar-SA"/>
    </w:rPr>
  </w:style>
  <w:style w:type="paragraph" w:customStyle="1" w:styleId="Standardowy1">
    <w:name w:val="Standardowy1"/>
    <w:rsid w:val="00370ACB"/>
    <w:pPr>
      <w:spacing w:after="0" w:line="240" w:lineRule="auto"/>
    </w:pPr>
    <w:rPr>
      <w:rFonts w:ascii="Times New Roman" w:eastAsia="Times New Roman" w:hAnsi="Times New Roman" w:cs="Times New Roman"/>
      <w:sz w:val="20"/>
      <w:szCs w:val="20"/>
      <w:lang w:eastAsia="pl-PL"/>
    </w:rPr>
  </w:style>
  <w:style w:type="character" w:customStyle="1" w:styleId="EquationCaption">
    <w:name w:val="_Equation Caption"/>
    <w:rsid w:val="00370ACB"/>
  </w:style>
  <w:style w:type="paragraph" w:customStyle="1" w:styleId="11">
    <w:name w:val="1.1."/>
    <w:basedOn w:val="Normalny"/>
    <w:next w:val="tekst"/>
    <w:rsid w:val="00370ACB"/>
    <w:pPr>
      <w:keepNext/>
      <w:widowControl w:val="0"/>
      <w:spacing w:before="240" w:after="120" w:line="360" w:lineRule="auto"/>
    </w:pPr>
    <w:rPr>
      <w:rFonts w:ascii="Times New Roman" w:eastAsia="Times New Roman" w:hAnsi="Times New Roman" w:cs="Times New Roman"/>
      <w:sz w:val="24"/>
      <w:szCs w:val="20"/>
    </w:rPr>
  </w:style>
  <w:style w:type="paragraph" w:customStyle="1" w:styleId="1">
    <w:name w:val="1"/>
    <w:basedOn w:val="Normalny"/>
    <w:rsid w:val="00370ACB"/>
    <w:pPr>
      <w:suppressAutoHyphens/>
      <w:spacing w:after="0" w:line="240" w:lineRule="auto"/>
      <w:ind w:left="709" w:hanging="709"/>
      <w:jc w:val="both"/>
    </w:pPr>
    <w:rPr>
      <w:rFonts w:ascii="Times New Roman" w:eastAsia="Times New Roman" w:hAnsi="Times New Roman" w:cs="Times New Roman"/>
      <w:spacing w:val="-3"/>
      <w:kern w:val="1"/>
      <w:sz w:val="20"/>
      <w:szCs w:val="20"/>
      <w:lang w:val="en-GB" w:eastAsia="pl-PL"/>
    </w:rPr>
  </w:style>
  <w:style w:type="paragraph" w:customStyle="1" w:styleId="NA">
    <w:name w:val="N/A"/>
    <w:basedOn w:val="Normalny"/>
    <w:rsid w:val="00370ACB"/>
    <w:pPr>
      <w:tabs>
        <w:tab w:val="left" w:pos="9000"/>
        <w:tab w:val="right" w:pos="9360"/>
      </w:tabs>
      <w:suppressAutoHyphens/>
      <w:spacing w:after="0" w:line="240" w:lineRule="auto"/>
    </w:pPr>
    <w:rPr>
      <w:rFonts w:ascii="CG Times" w:eastAsia="Times New Roman" w:hAnsi="CG Times" w:cs="Times New Roman"/>
      <w:sz w:val="24"/>
      <w:szCs w:val="20"/>
      <w:lang w:val="en-US" w:eastAsia="pl-PL"/>
    </w:rPr>
  </w:style>
  <w:style w:type="paragraph" w:customStyle="1" w:styleId="D000000">
    <w:name w:val="D.00.00.00"/>
    <w:basedOn w:val="Normalny"/>
    <w:rsid w:val="00370ACB"/>
    <w:pPr>
      <w:keepNext/>
      <w:pageBreakBefore/>
      <w:spacing w:after="360" w:line="240" w:lineRule="auto"/>
      <w:ind w:left="1701" w:hanging="1701"/>
    </w:pPr>
    <w:rPr>
      <w:rFonts w:ascii="Times New Roman" w:eastAsia="Times New Roman" w:hAnsi="Times New Roman" w:cs="Times New Roman"/>
      <w:b/>
      <w:sz w:val="28"/>
      <w:szCs w:val="20"/>
      <w:lang w:eastAsia="pl-PL"/>
    </w:rPr>
  </w:style>
  <w:style w:type="paragraph" w:customStyle="1" w:styleId="innenormy">
    <w:name w:val="inne normy"/>
    <w:basedOn w:val="normy"/>
    <w:rsid w:val="00370ACB"/>
    <w:pPr>
      <w:tabs>
        <w:tab w:val="clear" w:pos="851"/>
        <w:tab w:val="left" w:pos="567"/>
      </w:tabs>
      <w:ind w:left="3402" w:hanging="3402"/>
    </w:pPr>
  </w:style>
  <w:style w:type="paragraph" w:customStyle="1" w:styleId="normy">
    <w:name w:val="normy"/>
    <w:basedOn w:val="Normalny"/>
    <w:rsid w:val="00370ACB"/>
    <w:pPr>
      <w:tabs>
        <w:tab w:val="left" w:pos="851"/>
      </w:tabs>
      <w:spacing w:after="0" w:line="240" w:lineRule="auto"/>
      <w:ind w:left="2835" w:hanging="2835"/>
      <w:jc w:val="both"/>
    </w:pPr>
    <w:rPr>
      <w:rFonts w:ascii="Times New Roman" w:eastAsia="Times New Roman" w:hAnsi="Times New Roman" w:cs="Times New Roman"/>
      <w:szCs w:val="20"/>
      <w:lang w:eastAsia="pl-PL"/>
    </w:rPr>
  </w:style>
  <w:style w:type="character" w:customStyle="1" w:styleId="FontStyle577">
    <w:name w:val="Font Style577"/>
    <w:basedOn w:val="Domylnaczcionkaakapitu"/>
    <w:rsid w:val="00370ACB"/>
    <w:rPr>
      <w:rFonts w:ascii="Garamond" w:hAnsi="Garamond" w:cs="Garamond"/>
      <w:sz w:val="16"/>
      <w:szCs w:val="16"/>
    </w:rPr>
  </w:style>
  <w:style w:type="paragraph" w:customStyle="1" w:styleId="Style5">
    <w:name w:val="Style5"/>
    <w:basedOn w:val="Normalny"/>
    <w:rsid w:val="00370ACB"/>
    <w:pPr>
      <w:widowControl w:val="0"/>
      <w:autoSpaceDE w:val="0"/>
      <w:autoSpaceDN w:val="0"/>
      <w:adjustRightInd w:val="0"/>
      <w:spacing w:after="0" w:line="229" w:lineRule="exact"/>
      <w:jc w:val="center"/>
    </w:pPr>
    <w:rPr>
      <w:rFonts w:ascii="Garamond" w:eastAsia="Times New Roman" w:hAnsi="Garamond" w:cs="Times New Roman"/>
      <w:sz w:val="24"/>
      <w:szCs w:val="24"/>
      <w:lang w:eastAsia="pl-PL"/>
    </w:rPr>
  </w:style>
  <w:style w:type="paragraph" w:customStyle="1" w:styleId="Zawartotabeli">
    <w:name w:val="Zawartość tabeli"/>
    <w:basedOn w:val="Tekstpodstawowy"/>
    <w:rsid w:val="00370ACB"/>
    <w:pPr>
      <w:widowControl/>
      <w:suppressLineNumbers/>
      <w:autoSpaceDE/>
      <w:spacing w:line="360" w:lineRule="atLeast"/>
      <w:jc w:val="both"/>
    </w:pPr>
    <w:rPr>
      <w:rFonts w:ascii="Times New Roman" w:hAnsi="Times New Roman" w:cs="Times New Roman"/>
      <w:b w:val="0"/>
      <w:bCs w:val="0"/>
      <w:sz w:val="26"/>
      <w:szCs w:val="24"/>
    </w:rPr>
  </w:style>
  <w:style w:type="character" w:customStyle="1" w:styleId="FontStyle493">
    <w:name w:val="Font Style493"/>
    <w:basedOn w:val="Domylnaczcionkaakapitu"/>
    <w:rsid w:val="00370ACB"/>
    <w:rPr>
      <w:rFonts w:ascii="Garamond" w:hAnsi="Garamond" w:cs="Garamond"/>
      <w:b/>
      <w:bCs/>
      <w:sz w:val="10"/>
      <w:szCs w:val="10"/>
    </w:rPr>
  </w:style>
  <w:style w:type="character" w:customStyle="1" w:styleId="Document8">
    <w:name w:val="Document 8"/>
    <w:basedOn w:val="Domylnaczcionkaakapitu"/>
    <w:rsid w:val="00370ACB"/>
  </w:style>
  <w:style w:type="character" w:customStyle="1" w:styleId="Document4">
    <w:name w:val="Document 4"/>
    <w:basedOn w:val="Domylnaczcionkaakapitu"/>
    <w:rsid w:val="00370ACB"/>
    <w:rPr>
      <w:b/>
      <w:i/>
      <w:sz w:val="24"/>
    </w:rPr>
  </w:style>
  <w:style w:type="character" w:customStyle="1" w:styleId="Document6">
    <w:name w:val="Document 6"/>
    <w:basedOn w:val="Domylnaczcionkaakapitu"/>
    <w:rsid w:val="00370ACB"/>
  </w:style>
  <w:style w:type="character" w:customStyle="1" w:styleId="Document5">
    <w:name w:val="Document 5"/>
    <w:basedOn w:val="Domylnaczcionkaakapitu"/>
    <w:rsid w:val="00370ACB"/>
  </w:style>
  <w:style w:type="character" w:customStyle="1" w:styleId="Document2">
    <w:name w:val="Document 2"/>
    <w:basedOn w:val="Domylnaczcionkaakapitu"/>
    <w:rsid w:val="00370ACB"/>
    <w:rPr>
      <w:rFonts w:ascii="Courier" w:hAnsi="Courier"/>
      <w:noProof w:val="0"/>
      <w:sz w:val="24"/>
      <w:lang w:val="en-US"/>
    </w:rPr>
  </w:style>
  <w:style w:type="character" w:customStyle="1" w:styleId="Document7">
    <w:name w:val="Document 7"/>
    <w:basedOn w:val="Domylnaczcionkaakapitu"/>
    <w:rsid w:val="00370ACB"/>
  </w:style>
  <w:style w:type="character" w:customStyle="1" w:styleId="Bibliogrphy">
    <w:name w:val="Bibliogrphy"/>
    <w:basedOn w:val="Domylnaczcionkaakapitu"/>
    <w:rsid w:val="00370ACB"/>
  </w:style>
  <w:style w:type="paragraph" w:customStyle="1" w:styleId="RightPar1">
    <w:name w:val="Right Par 1"/>
    <w:rsid w:val="00370ACB"/>
    <w:pPr>
      <w:tabs>
        <w:tab w:val="left" w:pos="-720"/>
        <w:tab w:val="left" w:pos="0"/>
        <w:tab w:val="decimal" w:pos="720"/>
      </w:tabs>
      <w:suppressAutoHyphens/>
      <w:spacing w:after="0" w:line="240" w:lineRule="auto"/>
      <w:ind w:left="720" w:hanging="432"/>
    </w:pPr>
    <w:rPr>
      <w:rFonts w:ascii="Courier" w:eastAsia="Times New Roman" w:hAnsi="Courier" w:cs="Times New Roman"/>
      <w:sz w:val="24"/>
      <w:szCs w:val="20"/>
      <w:lang w:val="en-US" w:eastAsia="pl-PL"/>
    </w:rPr>
  </w:style>
  <w:style w:type="paragraph" w:customStyle="1" w:styleId="RightPar2">
    <w:name w:val="Right Par 2"/>
    <w:rsid w:val="00370ACB"/>
    <w:pPr>
      <w:tabs>
        <w:tab w:val="left" w:pos="-720"/>
        <w:tab w:val="left" w:pos="0"/>
        <w:tab w:val="left" w:pos="720"/>
        <w:tab w:val="decimal" w:pos="1440"/>
      </w:tabs>
      <w:suppressAutoHyphens/>
      <w:spacing w:after="0" w:line="240" w:lineRule="auto"/>
      <w:ind w:left="1440" w:hanging="432"/>
    </w:pPr>
    <w:rPr>
      <w:rFonts w:ascii="Courier" w:eastAsia="Times New Roman" w:hAnsi="Courier" w:cs="Times New Roman"/>
      <w:sz w:val="24"/>
      <w:szCs w:val="20"/>
      <w:lang w:val="en-US" w:eastAsia="pl-PL"/>
    </w:rPr>
  </w:style>
  <w:style w:type="character" w:customStyle="1" w:styleId="Document3">
    <w:name w:val="Document 3"/>
    <w:basedOn w:val="Domylnaczcionkaakapitu"/>
    <w:rsid w:val="00370ACB"/>
    <w:rPr>
      <w:rFonts w:ascii="Courier" w:hAnsi="Courier"/>
      <w:noProof w:val="0"/>
      <w:sz w:val="24"/>
      <w:lang w:val="en-US"/>
    </w:rPr>
  </w:style>
  <w:style w:type="paragraph" w:customStyle="1" w:styleId="RightPar3">
    <w:name w:val="Right Par 3"/>
    <w:rsid w:val="00370ACB"/>
    <w:pPr>
      <w:tabs>
        <w:tab w:val="left" w:pos="-720"/>
        <w:tab w:val="left" w:pos="0"/>
        <w:tab w:val="left" w:pos="720"/>
        <w:tab w:val="left" w:pos="1440"/>
        <w:tab w:val="decimal" w:pos="2160"/>
      </w:tabs>
      <w:suppressAutoHyphens/>
      <w:spacing w:after="0" w:line="240" w:lineRule="auto"/>
      <w:ind w:left="2160" w:hanging="432"/>
    </w:pPr>
    <w:rPr>
      <w:rFonts w:ascii="Courier" w:eastAsia="Times New Roman" w:hAnsi="Courier" w:cs="Times New Roman"/>
      <w:sz w:val="24"/>
      <w:szCs w:val="20"/>
      <w:lang w:val="en-US" w:eastAsia="pl-PL"/>
    </w:rPr>
  </w:style>
  <w:style w:type="paragraph" w:customStyle="1" w:styleId="RightPar4">
    <w:name w:val="Right Par 4"/>
    <w:rsid w:val="00370ACB"/>
    <w:pPr>
      <w:tabs>
        <w:tab w:val="left" w:pos="-720"/>
        <w:tab w:val="left" w:pos="0"/>
        <w:tab w:val="left" w:pos="720"/>
        <w:tab w:val="left" w:pos="1440"/>
        <w:tab w:val="left" w:pos="2160"/>
        <w:tab w:val="decimal" w:pos="2880"/>
      </w:tabs>
      <w:suppressAutoHyphens/>
      <w:spacing w:after="0" w:line="240" w:lineRule="auto"/>
      <w:ind w:left="2880" w:hanging="432"/>
    </w:pPr>
    <w:rPr>
      <w:rFonts w:ascii="Courier" w:eastAsia="Times New Roman" w:hAnsi="Courier" w:cs="Times New Roman"/>
      <w:sz w:val="24"/>
      <w:szCs w:val="20"/>
      <w:lang w:val="en-US" w:eastAsia="pl-PL"/>
    </w:rPr>
  </w:style>
  <w:style w:type="paragraph" w:customStyle="1" w:styleId="RightPar5">
    <w:name w:val="Right Par 5"/>
    <w:rsid w:val="00370ACB"/>
    <w:pPr>
      <w:tabs>
        <w:tab w:val="left" w:pos="-720"/>
        <w:tab w:val="left" w:pos="0"/>
        <w:tab w:val="left" w:pos="720"/>
        <w:tab w:val="left" w:pos="1440"/>
        <w:tab w:val="left" w:pos="2160"/>
        <w:tab w:val="left" w:pos="2880"/>
        <w:tab w:val="decimal" w:pos="3600"/>
      </w:tabs>
      <w:suppressAutoHyphens/>
      <w:spacing w:after="0" w:line="240" w:lineRule="auto"/>
      <w:ind w:left="3600" w:hanging="576"/>
    </w:pPr>
    <w:rPr>
      <w:rFonts w:ascii="Courier" w:eastAsia="Times New Roman" w:hAnsi="Courier" w:cs="Times New Roman"/>
      <w:sz w:val="24"/>
      <w:szCs w:val="20"/>
      <w:lang w:val="en-US" w:eastAsia="pl-PL"/>
    </w:rPr>
  </w:style>
  <w:style w:type="paragraph" w:customStyle="1" w:styleId="RightPar6">
    <w:name w:val="Right Par 6"/>
    <w:rsid w:val="00370ACB"/>
    <w:pPr>
      <w:tabs>
        <w:tab w:val="left" w:pos="-720"/>
        <w:tab w:val="left" w:pos="0"/>
        <w:tab w:val="left" w:pos="720"/>
        <w:tab w:val="left" w:pos="1440"/>
        <w:tab w:val="left" w:pos="2160"/>
        <w:tab w:val="left" w:pos="2880"/>
        <w:tab w:val="left" w:pos="3600"/>
        <w:tab w:val="decimal" w:pos="4320"/>
      </w:tabs>
      <w:suppressAutoHyphens/>
      <w:spacing w:after="0" w:line="240" w:lineRule="auto"/>
      <w:ind w:left="4320" w:hanging="576"/>
    </w:pPr>
    <w:rPr>
      <w:rFonts w:ascii="Courier" w:eastAsia="Times New Roman" w:hAnsi="Courier" w:cs="Times New Roman"/>
      <w:sz w:val="24"/>
      <w:szCs w:val="20"/>
      <w:lang w:val="en-US" w:eastAsia="pl-PL"/>
    </w:rPr>
  </w:style>
  <w:style w:type="paragraph" w:customStyle="1" w:styleId="RightPar7">
    <w:name w:val="Right Par 7"/>
    <w:rsid w:val="00370ACB"/>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left="5040" w:hanging="432"/>
    </w:pPr>
    <w:rPr>
      <w:rFonts w:ascii="Courier" w:eastAsia="Times New Roman" w:hAnsi="Courier" w:cs="Times New Roman"/>
      <w:sz w:val="24"/>
      <w:szCs w:val="20"/>
      <w:lang w:val="en-US" w:eastAsia="pl-PL"/>
    </w:rPr>
  </w:style>
  <w:style w:type="paragraph" w:customStyle="1" w:styleId="RightPar8">
    <w:name w:val="Right Par 8"/>
    <w:rsid w:val="00370ACB"/>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left="5760" w:hanging="432"/>
    </w:pPr>
    <w:rPr>
      <w:rFonts w:ascii="Courier" w:eastAsia="Times New Roman" w:hAnsi="Courier" w:cs="Times New Roman"/>
      <w:sz w:val="24"/>
      <w:szCs w:val="20"/>
      <w:lang w:val="en-US" w:eastAsia="pl-PL"/>
    </w:rPr>
  </w:style>
  <w:style w:type="character" w:customStyle="1" w:styleId="TechInit">
    <w:name w:val="Tech Init"/>
    <w:basedOn w:val="Domylnaczcionkaakapitu"/>
    <w:rsid w:val="00370ACB"/>
    <w:rPr>
      <w:rFonts w:ascii="Courier" w:hAnsi="Courier"/>
      <w:noProof w:val="0"/>
      <w:sz w:val="24"/>
      <w:lang w:val="en-US"/>
    </w:rPr>
  </w:style>
  <w:style w:type="paragraph" w:customStyle="1" w:styleId="Technical5">
    <w:name w:val="Technical 5"/>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paragraph" w:customStyle="1" w:styleId="Technical6">
    <w:name w:val="Technical 6"/>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character" w:customStyle="1" w:styleId="Technical2">
    <w:name w:val="Technical 2"/>
    <w:basedOn w:val="Domylnaczcionkaakapitu"/>
    <w:rsid w:val="00370ACB"/>
    <w:rPr>
      <w:rFonts w:ascii="Courier" w:hAnsi="Courier"/>
      <w:noProof w:val="0"/>
      <w:sz w:val="24"/>
      <w:lang w:val="en-US"/>
    </w:rPr>
  </w:style>
  <w:style w:type="character" w:customStyle="1" w:styleId="Technical3">
    <w:name w:val="Technical 3"/>
    <w:basedOn w:val="Domylnaczcionkaakapitu"/>
    <w:rsid w:val="00370ACB"/>
    <w:rPr>
      <w:rFonts w:ascii="Courier" w:hAnsi="Courier"/>
      <w:noProof w:val="0"/>
      <w:sz w:val="24"/>
      <w:lang w:val="en-US"/>
    </w:rPr>
  </w:style>
  <w:style w:type="character" w:customStyle="1" w:styleId="Technical1">
    <w:name w:val="Technical 1"/>
    <w:basedOn w:val="Domylnaczcionkaakapitu"/>
    <w:rsid w:val="00370ACB"/>
    <w:rPr>
      <w:rFonts w:ascii="Courier" w:hAnsi="Courier"/>
      <w:noProof w:val="0"/>
      <w:sz w:val="24"/>
      <w:lang w:val="en-US"/>
    </w:rPr>
  </w:style>
  <w:style w:type="paragraph" w:customStyle="1" w:styleId="Technical7">
    <w:name w:val="Technical 7"/>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paragraph" w:customStyle="1" w:styleId="Technical8">
    <w:name w:val="Technical 8"/>
    <w:rsid w:val="00370ACB"/>
    <w:pPr>
      <w:tabs>
        <w:tab w:val="left" w:pos="-720"/>
      </w:tabs>
      <w:suppressAutoHyphens/>
      <w:spacing w:after="0" w:line="240" w:lineRule="auto"/>
      <w:ind w:firstLine="720"/>
    </w:pPr>
    <w:rPr>
      <w:rFonts w:ascii="Courier" w:eastAsia="Times New Roman" w:hAnsi="Courier" w:cs="Times New Roman"/>
      <w:b/>
      <w:sz w:val="24"/>
      <w:szCs w:val="20"/>
      <w:lang w:val="en-US" w:eastAsia="pl-PL"/>
    </w:rPr>
  </w:style>
  <w:style w:type="character" w:customStyle="1" w:styleId="DocInit">
    <w:name w:val="Doc Init"/>
    <w:basedOn w:val="Domylnaczcionkaakapitu"/>
    <w:rsid w:val="00370ACB"/>
  </w:style>
  <w:style w:type="paragraph" w:customStyle="1" w:styleId="Pleading">
    <w:name w:val="Pleading"/>
    <w:rsid w:val="00370ACB"/>
    <w:pPr>
      <w:tabs>
        <w:tab w:val="left" w:pos="-720"/>
      </w:tabs>
      <w:suppressAutoHyphens/>
      <w:spacing w:after="0" w:line="240" w:lineRule="exact"/>
    </w:pPr>
    <w:rPr>
      <w:rFonts w:ascii="Courier" w:eastAsia="Times New Roman" w:hAnsi="Courier" w:cs="Times New Roman"/>
      <w:sz w:val="24"/>
      <w:szCs w:val="20"/>
      <w:lang w:val="en-US" w:eastAsia="pl-PL"/>
    </w:rPr>
  </w:style>
  <w:style w:type="character" w:customStyle="1" w:styleId="Nagwek21">
    <w:name w:val="Nagłówek 21"/>
    <w:basedOn w:val="Domylnaczcionkaakapitu"/>
    <w:rsid w:val="00370ACB"/>
    <w:rPr>
      <w:sz w:val="29"/>
      <w:u w:val="single"/>
    </w:rPr>
  </w:style>
  <w:style w:type="character" w:customStyle="1" w:styleId="Nagwek11">
    <w:name w:val="Nagłówek 11"/>
    <w:basedOn w:val="Domylnaczcionkaakapitu"/>
    <w:rsid w:val="00370ACB"/>
    <w:rPr>
      <w:b/>
      <w:sz w:val="36"/>
    </w:rPr>
  </w:style>
  <w:style w:type="character" w:customStyle="1" w:styleId="BulletList">
    <w:name w:val="Bullet List"/>
    <w:basedOn w:val="Domylnaczcionkaakapitu"/>
    <w:rsid w:val="00370ACB"/>
  </w:style>
  <w:style w:type="character" w:styleId="Hipercze">
    <w:name w:val="Hyperlink"/>
    <w:basedOn w:val="Domylnaczcionkaakapitu"/>
    <w:uiPriority w:val="99"/>
    <w:rsid w:val="00370ACB"/>
    <w:rPr>
      <w:color w:val="0000FF"/>
      <w:u w:val="single"/>
    </w:rPr>
  </w:style>
  <w:style w:type="paragraph" w:customStyle="1" w:styleId="GwnyZnak">
    <w:name w:val="Główny Znak"/>
    <w:basedOn w:val="Normalny"/>
    <w:rsid w:val="00370ACB"/>
    <w:pPr>
      <w:spacing w:after="0" w:line="360" w:lineRule="atLeast"/>
      <w:jc w:val="both"/>
    </w:pPr>
    <w:rPr>
      <w:rFonts w:ascii="Times New Roman" w:eastAsia="Times New Roman" w:hAnsi="Times New Roman" w:cs="Times New Roman"/>
      <w:sz w:val="26"/>
      <w:szCs w:val="20"/>
      <w:lang w:eastAsia="ar-SA"/>
    </w:rPr>
  </w:style>
  <w:style w:type="paragraph" w:customStyle="1" w:styleId="Tekstpodstawowywcity31">
    <w:name w:val="Tekst podstawowy wcięty 31"/>
    <w:basedOn w:val="Normalny"/>
    <w:rsid w:val="00370ACB"/>
    <w:pPr>
      <w:suppressAutoHyphens/>
      <w:spacing w:after="0" w:line="240" w:lineRule="auto"/>
      <w:ind w:left="851"/>
      <w:jc w:val="both"/>
    </w:pPr>
    <w:rPr>
      <w:rFonts w:ascii="Arial" w:eastAsia="Times New Roman" w:hAnsi="Arial" w:cs="Times New Roman"/>
      <w:sz w:val="24"/>
      <w:szCs w:val="20"/>
      <w:lang w:eastAsia="ar-SA"/>
    </w:rPr>
  </w:style>
  <w:style w:type="paragraph" w:customStyle="1" w:styleId="Tekstpodstawowywcity210">
    <w:name w:val="Tekst podstawowy wcięty 21"/>
    <w:basedOn w:val="Normalny"/>
    <w:rsid w:val="00370ACB"/>
    <w:pPr>
      <w:suppressAutoHyphens/>
      <w:spacing w:after="0" w:line="240" w:lineRule="auto"/>
      <w:ind w:left="360"/>
      <w:jc w:val="both"/>
    </w:pPr>
    <w:rPr>
      <w:rFonts w:ascii="Arial" w:eastAsia="Times New Roman" w:hAnsi="Arial" w:cs="Arial"/>
      <w:sz w:val="24"/>
      <w:szCs w:val="24"/>
      <w:lang w:eastAsia="ar-SA"/>
    </w:rPr>
  </w:style>
  <w:style w:type="character" w:customStyle="1" w:styleId="FontStyle447">
    <w:name w:val="Font Style447"/>
    <w:basedOn w:val="Domylnaczcionkaakapitu"/>
    <w:rsid w:val="00370ACB"/>
    <w:rPr>
      <w:rFonts w:ascii="Garamond" w:hAnsi="Garamond" w:cs="Garamond"/>
      <w:b/>
      <w:bCs/>
      <w:sz w:val="16"/>
      <w:szCs w:val="16"/>
    </w:rPr>
  </w:style>
  <w:style w:type="character" w:customStyle="1" w:styleId="FontStyle405">
    <w:name w:val="Font Style405"/>
    <w:basedOn w:val="Domylnaczcionkaakapitu"/>
    <w:rsid w:val="00370ACB"/>
    <w:rPr>
      <w:rFonts w:ascii="Garamond" w:hAnsi="Garamond" w:cs="Garamond"/>
      <w:sz w:val="16"/>
      <w:szCs w:val="16"/>
    </w:rPr>
  </w:style>
  <w:style w:type="paragraph" w:customStyle="1" w:styleId="Style69">
    <w:name w:val="Style69"/>
    <w:basedOn w:val="Normalny"/>
    <w:rsid w:val="00370ACB"/>
    <w:pPr>
      <w:widowControl w:val="0"/>
      <w:autoSpaceDE w:val="0"/>
      <w:autoSpaceDN w:val="0"/>
      <w:adjustRightInd w:val="0"/>
      <w:spacing w:after="0" w:line="209" w:lineRule="exact"/>
      <w:jc w:val="center"/>
    </w:pPr>
    <w:rPr>
      <w:rFonts w:ascii="Garamond" w:eastAsia="Times New Roman" w:hAnsi="Garamond" w:cs="Times New Roman"/>
      <w:sz w:val="24"/>
      <w:szCs w:val="24"/>
      <w:lang w:eastAsia="pl-PL"/>
    </w:rPr>
  </w:style>
  <w:style w:type="paragraph" w:customStyle="1" w:styleId="Style172">
    <w:name w:val="Style172"/>
    <w:basedOn w:val="Normalny"/>
    <w:rsid w:val="00370ACB"/>
    <w:pPr>
      <w:widowControl w:val="0"/>
      <w:autoSpaceDE w:val="0"/>
      <w:autoSpaceDN w:val="0"/>
      <w:adjustRightInd w:val="0"/>
      <w:spacing w:after="0" w:line="180" w:lineRule="exact"/>
    </w:pPr>
    <w:rPr>
      <w:rFonts w:ascii="Garamond" w:eastAsia="Times New Roman" w:hAnsi="Garamond" w:cs="Times New Roman"/>
      <w:sz w:val="24"/>
      <w:szCs w:val="24"/>
      <w:lang w:eastAsia="pl-PL"/>
    </w:rPr>
  </w:style>
  <w:style w:type="character" w:customStyle="1" w:styleId="FontStyle458">
    <w:name w:val="Font Style458"/>
    <w:basedOn w:val="Domylnaczcionkaakapitu"/>
    <w:rsid w:val="00370ACB"/>
    <w:rPr>
      <w:rFonts w:ascii="Garamond" w:hAnsi="Garamond" w:cs="Garamond"/>
      <w:sz w:val="14"/>
      <w:szCs w:val="14"/>
    </w:rPr>
  </w:style>
  <w:style w:type="paragraph" w:customStyle="1" w:styleId="Style55">
    <w:name w:val="Style55"/>
    <w:basedOn w:val="Normalny"/>
    <w:rsid w:val="00370ACB"/>
    <w:pPr>
      <w:widowControl w:val="0"/>
      <w:autoSpaceDE w:val="0"/>
      <w:autoSpaceDN w:val="0"/>
      <w:adjustRightInd w:val="0"/>
      <w:spacing w:after="0" w:line="240" w:lineRule="auto"/>
      <w:jc w:val="center"/>
    </w:pPr>
    <w:rPr>
      <w:rFonts w:ascii="Garamond" w:eastAsia="Times New Roman" w:hAnsi="Garamond" w:cs="Times New Roman"/>
      <w:sz w:val="24"/>
      <w:szCs w:val="24"/>
      <w:lang w:eastAsia="pl-PL"/>
    </w:rPr>
  </w:style>
  <w:style w:type="paragraph" w:customStyle="1" w:styleId="Style74">
    <w:name w:val="Style74"/>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444">
    <w:name w:val="Font Style444"/>
    <w:basedOn w:val="Domylnaczcionkaakapitu"/>
    <w:rsid w:val="00370ACB"/>
    <w:rPr>
      <w:rFonts w:ascii="Arial" w:hAnsi="Arial" w:cs="Arial"/>
      <w:i/>
      <w:iCs/>
      <w:spacing w:val="-10"/>
      <w:sz w:val="20"/>
      <w:szCs w:val="20"/>
    </w:rPr>
  </w:style>
  <w:style w:type="paragraph" w:customStyle="1" w:styleId="Style98">
    <w:name w:val="Style98"/>
    <w:basedOn w:val="Normalny"/>
    <w:rsid w:val="00370ACB"/>
    <w:pPr>
      <w:widowControl w:val="0"/>
      <w:autoSpaceDE w:val="0"/>
      <w:autoSpaceDN w:val="0"/>
      <w:adjustRightInd w:val="0"/>
      <w:spacing w:after="0" w:line="212" w:lineRule="exact"/>
    </w:pPr>
    <w:rPr>
      <w:rFonts w:ascii="Garamond" w:eastAsia="Times New Roman" w:hAnsi="Garamond" w:cs="Times New Roman"/>
      <w:sz w:val="24"/>
      <w:szCs w:val="24"/>
      <w:lang w:eastAsia="pl-PL"/>
    </w:rPr>
  </w:style>
  <w:style w:type="paragraph" w:customStyle="1" w:styleId="Style37">
    <w:name w:val="Style37"/>
    <w:basedOn w:val="Normalny"/>
    <w:rsid w:val="00370ACB"/>
    <w:pPr>
      <w:widowControl w:val="0"/>
      <w:autoSpaceDE w:val="0"/>
      <w:autoSpaceDN w:val="0"/>
      <w:adjustRightInd w:val="0"/>
      <w:spacing w:after="0" w:line="212" w:lineRule="exact"/>
      <w:ind w:firstLine="241"/>
      <w:jc w:val="both"/>
    </w:pPr>
    <w:rPr>
      <w:rFonts w:ascii="Garamond" w:eastAsia="Times New Roman" w:hAnsi="Garamond" w:cs="Times New Roman"/>
      <w:sz w:val="24"/>
      <w:szCs w:val="24"/>
      <w:lang w:eastAsia="pl-PL"/>
    </w:rPr>
  </w:style>
  <w:style w:type="paragraph" w:customStyle="1" w:styleId="Style152">
    <w:name w:val="Style152"/>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432">
    <w:name w:val="Font Style432"/>
    <w:basedOn w:val="Domylnaczcionkaakapitu"/>
    <w:rsid w:val="00370ACB"/>
    <w:rPr>
      <w:rFonts w:ascii="Garamond" w:hAnsi="Garamond" w:cs="Garamond"/>
      <w:smallCaps/>
      <w:sz w:val="26"/>
      <w:szCs w:val="26"/>
    </w:rPr>
  </w:style>
  <w:style w:type="paragraph" w:customStyle="1" w:styleId="Style68">
    <w:name w:val="Style68"/>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502">
    <w:name w:val="Font Style502"/>
    <w:basedOn w:val="Domylnaczcionkaakapitu"/>
    <w:rsid w:val="00370ACB"/>
    <w:rPr>
      <w:rFonts w:ascii="Garamond" w:hAnsi="Garamond" w:cs="Garamond"/>
      <w:b/>
      <w:bCs/>
      <w:sz w:val="10"/>
      <w:szCs w:val="10"/>
    </w:rPr>
  </w:style>
  <w:style w:type="character" w:customStyle="1" w:styleId="FontStyle456">
    <w:name w:val="Font Style456"/>
    <w:basedOn w:val="Domylnaczcionkaakapitu"/>
    <w:rsid w:val="00370ACB"/>
    <w:rPr>
      <w:rFonts w:ascii="Arial" w:hAnsi="Arial" w:cs="Arial"/>
      <w:sz w:val="12"/>
      <w:szCs w:val="12"/>
    </w:rPr>
  </w:style>
  <w:style w:type="character" w:customStyle="1" w:styleId="FontStyle584">
    <w:name w:val="Font Style584"/>
    <w:basedOn w:val="Domylnaczcionkaakapitu"/>
    <w:rsid w:val="00370ACB"/>
    <w:rPr>
      <w:rFonts w:ascii="Arial" w:hAnsi="Arial" w:cs="Arial"/>
      <w:i/>
      <w:iCs/>
      <w:sz w:val="14"/>
      <w:szCs w:val="14"/>
    </w:rPr>
  </w:style>
  <w:style w:type="character" w:customStyle="1" w:styleId="FontStyle554">
    <w:name w:val="Font Style554"/>
    <w:basedOn w:val="Domylnaczcionkaakapitu"/>
    <w:rsid w:val="00370ACB"/>
    <w:rPr>
      <w:rFonts w:ascii="Garamond" w:hAnsi="Garamond" w:cs="Garamond"/>
      <w:b/>
      <w:bCs/>
      <w:sz w:val="12"/>
      <w:szCs w:val="12"/>
    </w:rPr>
  </w:style>
  <w:style w:type="paragraph" w:customStyle="1" w:styleId="Style383">
    <w:name w:val="Style383"/>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Style12">
    <w:name w:val="Style12"/>
    <w:basedOn w:val="Normalny"/>
    <w:rsid w:val="00370ACB"/>
    <w:pPr>
      <w:widowControl w:val="0"/>
      <w:autoSpaceDE w:val="0"/>
      <w:autoSpaceDN w:val="0"/>
      <w:adjustRightInd w:val="0"/>
      <w:spacing w:after="0" w:line="193" w:lineRule="exact"/>
      <w:jc w:val="center"/>
    </w:pPr>
    <w:rPr>
      <w:rFonts w:ascii="Garamond" w:eastAsia="Times New Roman" w:hAnsi="Garamond" w:cs="Times New Roman"/>
      <w:sz w:val="24"/>
      <w:szCs w:val="24"/>
      <w:lang w:eastAsia="pl-PL"/>
    </w:rPr>
  </w:style>
  <w:style w:type="character" w:customStyle="1" w:styleId="FontStyle461">
    <w:name w:val="Font Style461"/>
    <w:basedOn w:val="Domylnaczcionkaakapitu"/>
    <w:rsid w:val="00370ACB"/>
    <w:rPr>
      <w:rFonts w:ascii="Garamond" w:hAnsi="Garamond" w:cs="Garamond"/>
      <w:smallCaps/>
      <w:sz w:val="16"/>
      <w:szCs w:val="16"/>
    </w:rPr>
  </w:style>
  <w:style w:type="paragraph" w:customStyle="1" w:styleId="Style382">
    <w:name w:val="Style382"/>
    <w:basedOn w:val="Normalny"/>
    <w:rsid w:val="00370ACB"/>
    <w:pPr>
      <w:widowControl w:val="0"/>
      <w:autoSpaceDE w:val="0"/>
      <w:autoSpaceDN w:val="0"/>
      <w:adjustRightInd w:val="0"/>
      <w:spacing w:after="0" w:line="240" w:lineRule="auto"/>
      <w:jc w:val="center"/>
    </w:pPr>
    <w:rPr>
      <w:rFonts w:ascii="Garamond" w:eastAsia="Times New Roman" w:hAnsi="Garamond" w:cs="Times New Roman"/>
      <w:sz w:val="24"/>
      <w:szCs w:val="24"/>
      <w:lang w:eastAsia="pl-PL"/>
    </w:rPr>
  </w:style>
  <w:style w:type="character" w:customStyle="1" w:styleId="FontStyle424">
    <w:name w:val="Font Style424"/>
    <w:basedOn w:val="Domylnaczcionkaakapitu"/>
    <w:rsid w:val="00370ACB"/>
    <w:rPr>
      <w:rFonts w:ascii="Garamond" w:hAnsi="Garamond" w:cs="Garamond"/>
      <w:b/>
      <w:bCs/>
      <w:sz w:val="10"/>
      <w:szCs w:val="10"/>
    </w:rPr>
  </w:style>
  <w:style w:type="paragraph" w:customStyle="1" w:styleId="Style126">
    <w:name w:val="Style126"/>
    <w:basedOn w:val="Normalny"/>
    <w:rsid w:val="00370ACB"/>
    <w:pPr>
      <w:widowControl w:val="0"/>
      <w:autoSpaceDE w:val="0"/>
      <w:autoSpaceDN w:val="0"/>
      <w:adjustRightInd w:val="0"/>
      <w:spacing w:after="0" w:line="240" w:lineRule="auto"/>
      <w:jc w:val="center"/>
    </w:pPr>
    <w:rPr>
      <w:rFonts w:ascii="Garamond" w:eastAsia="Times New Roman" w:hAnsi="Garamond" w:cs="Times New Roman"/>
      <w:sz w:val="24"/>
      <w:szCs w:val="24"/>
      <w:lang w:eastAsia="pl-PL"/>
    </w:rPr>
  </w:style>
  <w:style w:type="paragraph" w:customStyle="1" w:styleId="Style64">
    <w:name w:val="Style64"/>
    <w:basedOn w:val="Normalny"/>
    <w:rsid w:val="00370ACB"/>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Default">
    <w:name w:val="Default"/>
    <w:rsid w:val="00370ACB"/>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de-DE" w:eastAsia="de-DE"/>
    </w:rPr>
  </w:style>
  <w:style w:type="paragraph" w:styleId="Tekstprzypisudolnego">
    <w:name w:val="footnote text"/>
    <w:basedOn w:val="Normalny"/>
    <w:link w:val="TekstprzypisudolnegoZnak"/>
    <w:uiPriority w:val="99"/>
    <w:rsid w:val="00370ACB"/>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rsid w:val="00370ACB"/>
    <w:rPr>
      <w:rFonts w:ascii="Times New Roman" w:eastAsia="Times New Roman" w:hAnsi="Times New Roman" w:cs="Times New Roman"/>
      <w:sz w:val="20"/>
      <w:szCs w:val="20"/>
      <w:lang w:eastAsia="pl-PL"/>
    </w:rPr>
  </w:style>
  <w:style w:type="paragraph" w:customStyle="1" w:styleId="CM9">
    <w:name w:val="CM9"/>
    <w:basedOn w:val="Default"/>
    <w:next w:val="Default"/>
    <w:rsid w:val="00370ACB"/>
    <w:pPr>
      <w:spacing w:after="275"/>
    </w:pPr>
    <w:rPr>
      <w:rFonts w:ascii="Arial" w:hAnsi="Arial" w:cs="Arial"/>
      <w:snapToGrid w:val="0"/>
      <w:color w:val="auto"/>
      <w:sz w:val="20"/>
      <w:szCs w:val="20"/>
      <w:lang w:eastAsia="pl-PL"/>
    </w:rPr>
  </w:style>
  <w:style w:type="paragraph" w:styleId="Spistreci2">
    <w:name w:val="toc 2"/>
    <w:basedOn w:val="Normalny"/>
    <w:next w:val="Normalny"/>
    <w:autoRedefine/>
    <w:uiPriority w:val="39"/>
    <w:qFormat/>
    <w:rsid w:val="00370ACB"/>
    <w:pPr>
      <w:spacing w:after="0" w:line="240" w:lineRule="auto"/>
      <w:ind w:left="200"/>
    </w:pPr>
    <w:rPr>
      <w:rFonts w:ascii="Times New Roman" w:eastAsia="Times New Roman" w:hAnsi="Times New Roman" w:cs="Times New Roman"/>
      <w:sz w:val="20"/>
      <w:szCs w:val="20"/>
      <w:lang w:eastAsia="pl-PL"/>
    </w:rPr>
  </w:style>
  <w:style w:type="paragraph" w:styleId="Spistreci3">
    <w:name w:val="toc 3"/>
    <w:basedOn w:val="Normalny"/>
    <w:next w:val="Normalny"/>
    <w:autoRedefine/>
    <w:uiPriority w:val="39"/>
    <w:qFormat/>
    <w:rsid w:val="00370ACB"/>
    <w:pPr>
      <w:spacing w:after="0" w:line="240" w:lineRule="auto"/>
      <w:ind w:left="400"/>
    </w:pPr>
    <w:rPr>
      <w:rFonts w:ascii="Times New Roman" w:eastAsia="Times New Roman" w:hAnsi="Times New Roman" w:cs="Times New Roman"/>
      <w:sz w:val="20"/>
      <w:szCs w:val="20"/>
      <w:lang w:eastAsia="pl-PL"/>
    </w:rPr>
  </w:style>
  <w:style w:type="paragraph" w:styleId="Spistreci4">
    <w:name w:val="toc 4"/>
    <w:basedOn w:val="Normalny"/>
    <w:next w:val="Normalny"/>
    <w:autoRedefine/>
    <w:uiPriority w:val="39"/>
    <w:rsid w:val="00370ACB"/>
    <w:pPr>
      <w:spacing w:after="0" w:line="240" w:lineRule="auto"/>
      <w:ind w:left="600"/>
    </w:pPr>
    <w:rPr>
      <w:rFonts w:ascii="Times New Roman" w:eastAsia="Times New Roman" w:hAnsi="Times New Roman" w:cs="Times New Roman"/>
      <w:sz w:val="20"/>
      <w:szCs w:val="20"/>
      <w:lang w:eastAsia="pl-PL"/>
    </w:rPr>
  </w:style>
  <w:style w:type="paragraph" w:styleId="Spistreci5">
    <w:name w:val="toc 5"/>
    <w:basedOn w:val="Normalny"/>
    <w:next w:val="Normalny"/>
    <w:autoRedefine/>
    <w:uiPriority w:val="39"/>
    <w:rsid w:val="00370ACB"/>
    <w:pPr>
      <w:spacing w:after="0" w:line="240" w:lineRule="auto"/>
      <w:ind w:left="800"/>
    </w:pPr>
    <w:rPr>
      <w:rFonts w:ascii="Times New Roman" w:eastAsia="Times New Roman" w:hAnsi="Times New Roman" w:cs="Times New Roman"/>
      <w:sz w:val="20"/>
      <w:szCs w:val="20"/>
      <w:lang w:eastAsia="pl-PL"/>
    </w:rPr>
  </w:style>
  <w:style w:type="paragraph" w:styleId="Spistreci6">
    <w:name w:val="toc 6"/>
    <w:basedOn w:val="Normalny"/>
    <w:next w:val="Normalny"/>
    <w:autoRedefine/>
    <w:uiPriority w:val="39"/>
    <w:rsid w:val="00370ACB"/>
    <w:pPr>
      <w:spacing w:after="0" w:line="240" w:lineRule="auto"/>
      <w:ind w:left="1000"/>
    </w:pPr>
    <w:rPr>
      <w:rFonts w:ascii="Times New Roman" w:eastAsia="Times New Roman" w:hAnsi="Times New Roman" w:cs="Times New Roman"/>
      <w:sz w:val="20"/>
      <w:szCs w:val="20"/>
      <w:lang w:eastAsia="pl-PL"/>
    </w:rPr>
  </w:style>
  <w:style w:type="paragraph" w:styleId="Spistreci7">
    <w:name w:val="toc 7"/>
    <w:basedOn w:val="Normalny"/>
    <w:next w:val="Normalny"/>
    <w:autoRedefine/>
    <w:uiPriority w:val="39"/>
    <w:rsid w:val="00370ACB"/>
    <w:pPr>
      <w:spacing w:after="0" w:line="240" w:lineRule="auto"/>
      <w:ind w:left="1200"/>
    </w:pPr>
    <w:rPr>
      <w:rFonts w:ascii="Times New Roman" w:eastAsia="Times New Roman" w:hAnsi="Times New Roman" w:cs="Times New Roman"/>
      <w:sz w:val="20"/>
      <w:szCs w:val="20"/>
      <w:lang w:eastAsia="pl-PL"/>
    </w:rPr>
  </w:style>
  <w:style w:type="paragraph" w:styleId="Spistreci8">
    <w:name w:val="toc 8"/>
    <w:basedOn w:val="Normalny"/>
    <w:next w:val="Normalny"/>
    <w:autoRedefine/>
    <w:uiPriority w:val="39"/>
    <w:rsid w:val="00370ACB"/>
    <w:pPr>
      <w:spacing w:after="0" w:line="240" w:lineRule="auto"/>
      <w:ind w:left="1400"/>
    </w:pPr>
    <w:rPr>
      <w:rFonts w:ascii="Times New Roman" w:eastAsia="Times New Roman" w:hAnsi="Times New Roman" w:cs="Times New Roman"/>
      <w:sz w:val="20"/>
      <w:szCs w:val="20"/>
      <w:lang w:eastAsia="pl-PL"/>
    </w:rPr>
  </w:style>
  <w:style w:type="paragraph" w:styleId="Spistreci9">
    <w:name w:val="toc 9"/>
    <w:basedOn w:val="Normalny"/>
    <w:next w:val="Normalny"/>
    <w:autoRedefine/>
    <w:uiPriority w:val="39"/>
    <w:rsid w:val="00370ACB"/>
    <w:pPr>
      <w:spacing w:after="0" w:line="240" w:lineRule="auto"/>
      <w:ind w:left="1600"/>
    </w:pPr>
    <w:rPr>
      <w:rFonts w:ascii="Times New Roman" w:eastAsia="Times New Roman" w:hAnsi="Times New Roman" w:cs="Times New Roman"/>
      <w:sz w:val="20"/>
      <w:szCs w:val="20"/>
      <w:lang w:eastAsia="pl-PL"/>
    </w:rPr>
  </w:style>
  <w:style w:type="paragraph" w:customStyle="1" w:styleId="Obszartekstu">
    <w:name w:val="Obszar tekstu"/>
    <w:basedOn w:val="Standard"/>
    <w:rsid w:val="00370ACB"/>
    <w:pPr>
      <w:widowControl w:val="0"/>
      <w:suppressAutoHyphens/>
      <w:overflowPunct/>
      <w:autoSpaceDN/>
      <w:adjustRightInd/>
      <w:jc w:val="both"/>
      <w:textAlignment w:val="auto"/>
    </w:pPr>
    <w:rPr>
      <w:rFonts w:eastAsia="Arial"/>
      <w:sz w:val="24"/>
      <w:szCs w:val="24"/>
      <w:lang w:eastAsia="ar-SA"/>
    </w:rPr>
  </w:style>
  <w:style w:type="character" w:styleId="Pogrubienie">
    <w:name w:val="Strong"/>
    <w:basedOn w:val="Domylnaczcionkaakapitu"/>
    <w:qFormat/>
    <w:rsid w:val="00370ACB"/>
    <w:rPr>
      <w:b/>
      <w:bCs/>
    </w:rPr>
  </w:style>
  <w:style w:type="paragraph" w:styleId="Tekstkomentarza">
    <w:name w:val="annotation text"/>
    <w:basedOn w:val="Normalny"/>
    <w:link w:val="TekstkomentarzaZnak"/>
    <w:semiHidden/>
    <w:rsid w:val="00370ACB"/>
    <w:pPr>
      <w:spacing w:before="120" w:after="0" w:line="240" w:lineRule="auto"/>
      <w:jc w:val="both"/>
    </w:pPr>
    <w:rPr>
      <w:rFonts w:ascii="Times New Roman" w:eastAsia="Times New Roman" w:hAnsi="Times New Roman" w:cs="Times New Roman"/>
      <w:sz w:val="24"/>
      <w:szCs w:val="20"/>
      <w:lang w:eastAsia="pl-PL"/>
    </w:rPr>
  </w:style>
  <w:style w:type="character" w:customStyle="1" w:styleId="TekstkomentarzaZnak">
    <w:name w:val="Tekst komentarza Znak"/>
    <w:basedOn w:val="Domylnaczcionkaakapitu"/>
    <w:link w:val="Tekstkomentarza"/>
    <w:semiHidden/>
    <w:rsid w:val="00370ACB"/>
    <w:rPr>
      <w:rFonts w:ascii="Times New Roman" w:eastAsia="Times New Roman" w:hAnsi="Times New Roman" w:cs="Times New Roman"/>
      <w:sz w:val="24"/>
      <w:szCs w:val="20"/>
      <w:lang w:eastAsia="pl-PL"/>
    </w:rPr>
  </w:style>
  <w:style w:type="paragraph" w:customStyle="1" w:styleId="Tekstpodstawowy32">
    <w:name w:val="Tekst podstawowy 32"/>
    <w:basedOn w:val="Normalny"/>
    <w:rsid w:val="00172166"/>
    <w:pPr>
      <w:widowControl w:val="0"/>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pl-PL"/>
    </w:rPr>
  </w:style>
  <w:style w:type="paragraph" w:customStyle="1" w:styleId="Wypunktowanie">
    <w:name w:val="Wypunktowanie"/>
    <w:basedOn w:val="Normalny"/>
    <w:rsid w:val="00172166"/>
    <w:pPr>
      <w:widowControl w:val="0"/>
      <w:tabs>
        <w:tab w:val="left" w:pos="708"/>
      </w:tabs>
      <w:overflowPunct w:val="0"/>
      <w:autoSpaceDE w:val="0"/>
      <w:autoSpaceDN w:val="0"/>
      <w:adjustRightInd w:val="0"/>
      <w:spacing w:after="0" w:line="240" w:lineRule="auto"/>
      <w:ind w:left="708" w:hanging="708"/>
    </w:pPr>
    <w:rPr>
      <w:rFonts w:ascii="Times New Roman" w:eastAsia="Times New Roman" w:hAnsi="Times New Roman" w:cs="Times New Roman"/>
      <w:sz w:val="24"/>
      <w:szCs w:val="20"/>
      <w:lang w:eastAsia="pl-PL"/>
    </w:rPr>
  </w:style>
  <w:style w:type="numbering" w:customStyle="1" w:styleId="Bezlisty2">
    <w:name w:val="Bez listy2"/>
    <w:next w:val="Bezlisty"/>
    <w:uiPriority w:val="99"/>
    <w:semiHidden/>
    <w:unhideWhenUsed/>
    <w:rsid w:val="001B4324"/>
  </w:style>
  <w:style w:type="paragraph" w:customStyle="1" w:styleId="Tekstpodstawowy22">
    <w:name w:val="Tekst podstawowy 22"/>
    <w:basedOn w:val="Normalny"/>
    <w:rsid w:val="001B4324"/>
    <w:pPr>
      <w:overflowPunct w:val="0"/>
      <w:autoSpaceDE w:val="0"/>
      <w:autoSpaceDN w:val="0"/>
      <w:adjustRightInd w:val="0"/>
      <w:spacing w:before="120" w:after="0" w:line="288" w:lineRule="auto"/>
      <w:jc w:val="both"/>
      <w:textAlignment w:val="baseline"/>
    </w:pPr>
    <w:rPr>
      <w:rFonts w:ascii="Times New Roman" w:eastAsia="Times New Roman" w:hAnsi="Times New Roman" w:cs="Times New Roman"/>
      <w:sz w:val="24"/>
      <w:szCs w:val="20"/>
      <w:lang w:eastAsia="pl-PL"/>
    </w:rPr>
  </w:style>
  <w:style w:type="paragraph" w:customStyle="1" w:styleId="Tekstpodstawowywcity22">
    <w:name w:val="Tekst podstawowy wcięty 22"/>
    <w:basedOn w:val="Normalny"/>
    <w:rsid w:val="001B4324"/>
    <w:pPr>
      <w:tabs>
        <w:tab w:val="left" w:pos="284"/>
      </w:tabs>
      <w:overflowPunct w:val="0"/>
      <w:autoSpaceDE w:val="0"/>
      <w:autoSpaceDN w:val="0"/>
      <w:adjustRightInd w:val="0"/>
      <w:spacing w:after="0" w:line="240" w:lineRule="auto"/>
      <w:ind w:left="2410" w:hanging="2410"/>
      <w:textAlignment w:val="baseline"/>
    </w:pPr>
    <w:rPr>
      <w:rFonts w:ascii="Times New Roman" w:eastAsia="Times New Roman" w:hAnsi="Times New Roman" w:cs="Times New Roman"/>
      <w:sz w:val="24"/>
      <w:szCs w:val="20"/>
      <w:lang w:eastAsia="pl-PL"/>
    </w:rPr>
  </w:style>
  <w:style w:type="paragraph" w:customStyle="1" w:styleId="Tekstpodstawowy33">
    <w:name w:val="Tekst podstawowy 33"/>
    <w:basedOn w:val="Normalny"/>
    <w:rsid w:val="001B4324"/>
    <w:pPr>
      <w:widowControl w:val="0"/>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owy2">
    <w:name w:val="Standardowy2"/>
    <w:rsid w:val="001B4324"/>
    <w:pPr>
      <w:spacing w:after="0" w:line="240" w:lineRule="auto"/>
    </w:pPr>
    <w:rPr>
      <w:rFonts w:ascii="Times New Roman" w:eastAsia="Times New Roman" w:hAnsi="Times New Roman" w:cs="Times New Roman"/>
      <w:sz w:val="20"/>
      <w:szCs w:val="20"/>
      <w:lang w:eastAsia="pl-PL"/>
    </w:rPr>
  </w:style>
  <w:style w:type="character" w:customStyle="1" w:styleId="Nagwek22">
    <w:name w:val="Nagłówek 22"/>
    <w:basedOn w:val="Domylnaczcionkaakapitu"/>
    <w:rsid w:val="001B4324"/>
    <w:rPr>
      <w:sz w:val="29"/>
      <w:u w:val="single"/>
    </w:rPr>
  </w:style>
  <w:style w:type="character" w:customStyle="1" w:styleId="Nagwek12">
    <w:name w:val="Nagłówek 12"/>
    <w:basedOn w:val="Domylnaczcionkaakapitu"/>
    <w:rsid w:val="001B4324"/>
    <w:rPr>
      <w:b/>
      <w:sz w:val="36"/>
    </w:rPr>
  </w:style>
  <w:style w:type="paragraph" w:styleId="Tekstpodstawowyzwciciem2">
    <w:name w:val="Body Text First Indent 2"/>
    <w:basedOn w:val="Tekstpodstawowywcity"/>
    <w:link w:val="Tekstpodstawowyzwciciem2Znak"/>
    <w:unhideWhenUsed/>
    <w:rsid w:val="002F0CDE"/>
    <w:pPr>
      <w:tabs>
        <w:tab w:val="clear" w:pos="-1440"/>
        <w:tab w:val="clear" w:pos="-720"/>
        <w:tab w:val="clear" w:pos="0"/>
        <w:tab w:val="clear" w:pos="709"/>
        <w:tab w:val="clear" w:pos="1440"/>
      </w:tabs>
      <w:spacing w:after="200" w:line="276" w:lineRule="auto"/>
      <w:ind w:left="360" w:firstLine="360"/>
      <w:jc w:val="left"/>
    </w:pPr>
    <w:rPr>
      <w:rFonts w:asciiTheme="minorHAnsi" w:eastAsiaTheme="minorHAnsi" w:hAnsiTheme="minorHAnsi" w:cstheme="minorBidi"/>
      <w:spacing w:val="0"/>
      <w:sz w:val="22"/>
      <w:szCs w:val="22"/>
      <w:lang w:eastAsia="en-US"/>
    </w:rPr>
  </w:style>
  <w:style w:type="character" w:customStyle="1" w:styleId="Tekstpodstawowyzwciciem2Znak">
    <w:name w:val="Tekst podstawowy z wcięciem 2 Znak"/>
    <w:basedOn w:val="TekstpodstawowywcityZnak"/>
    <w:link w:val="Tekstpodstawowyzwciciem2"/>
    <w:rsid w:val="002F0CDE"/>
    <w:rPr>
      <w:rFonts w:ascii="Arial" w:eastAsia="Times New Roman" w:hAnsi="Arial" w:cs="Times New Roman"/>
      <w:spacing w:val="-3"/>
      <w:sz w:val="20"/>
      <w:szCs w:val="20"/>
      <w:lang w:eastAsia="pl-PL"/>
    </w:rPr>
  </w:style>
  <w:style w:type="numbering" w:customStyle="1" w:styleId="Bezlisty3">
    <w:name w:val="Bez listy3"/>
    <w:next w:val="Bezlisty"/>
    <w:semiHidden/>
    <w:rsid w:val="002F0CDE"/>
  </w:style>
  <w:style w:type="table" w:customStyle="1" w:styleId="Tabela-Siatka1">
    <w:name w:val="Tabela - Siatka1"/>
    <w:basedOn w:val="Standardowy"/>
    <w:next w:val="Tabela-Siatka"/>
    <w:rsid w:val="002F0CDE"/>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Tekstpodstawowy2">
    <w:name w:val="WW-Tekst podstawowy 2"/>
    <w:basedOn w:val="Standard"/>
    <w:rsid w:val="002F0CDE"/>
    <w:pPr>
      <w:widowControl w:val="0"/>
      <w:overflowPunct/>
      <w:textAlignment w:val="auto"/>
    </w:pPr>
    <w:rPr>
      <w:sz w:val="24"/>
      <w:szCs w:val="24"/>
    </w:rPr>
  </w:style>
  <w:style w:type="paragraph" w:styleId="Lista">
    <w:name w:val="List"/>
    <w:basedOn w:val="Tekstpodstawowy"/>
    <w:rsid w:val="00037426"/>
    <w:pPr>
      <w:autoSpaceDE/>
      <w:spacing w:after="120"/>
      <w:jc w:val="left"/>
    </w:pPr>
    <w:rPr>
      <w:rFonts w:ascii="Tahoma" w:eastAsia="Lucida Sans Unicode" w:hAnsi="Tahoma" w:cs="Tahoma"/>
      <w:b w:val="0"/>
      <w:bCs w:val="0"/>
      <w:sz w:val="24"/>
      <w:szCs w:val="24"/>
    </w:rPr>
  </w:style>
  <w:style w:type="paragraph" w:customStyle="1" w:styleId="Normalny1">
    <w:name w:val="Normalny1"/>
    <w:basedOn w:val="Default"/>
    <w:next w:val="Default"/>
    <w:rsid w:val="00037426"/>
    <w:pPr>
      <w:suppressAutoHyphens/>
      <w:autoSpaceDN/>
      <w:adjustRightInd/>
    </w:pPr>
    <w:rPr>
      <w:rFonts w:ascii="Tahoma" w:eastAsia="Lucida Sans Unicode" w:hAnsi="Tahoma" w:cs="Tahoma"/>
      <w:color w:val="auto"/>
      <w:lang w:val="pl-PL"/>
    </w:rPr>
  </w:style>
  <w:style w:type="paragraph" w:customStyle="1" w:styleId="Tekstpodstawowywcity0">
    <w:name w:val="Tekst podstawowy wciêty"/>
    <w:basedOn w:val="Default"/>
    <w:next w:val="Default"/>
    <w:rsid w:val="00037426"/>
    <w:pPr>
      <w:suppressAutoHyphens/>
      <w:autoSpaceDN/>
      <w:adjustRightInd/>
    </w:pPr>
    <w:rPr>
      <w:rFonts w:ascii="Tahoma" w:eastAsia="Lucida Sans Unicode" w:hAnsi="Tahoma" w:cs="Tahoma"/>
      <w:color w:val="auto"/>
      <w:lang w:val="pl-PL"/>
    </w:rPr>
  </w:style>
  <w:style w:type="paragraph" w:styleId="Nagwekspisutreci">
    <w:name w:val="TOC Heading"/>
    <w:basedOn w:val="Nagwek1"/>
    <w:next w:val="Normalny"/>
    <w:uiPriority w:val="39"/>
    <w:unhideWhenUsed/>
    <w:qFormat/>
    <w:rsid w:val="000831A3"/>
    <w:pPr>
      <w:outlineLvl w:val="9"/>
    </w:pPr>
  </w:style>
  <w:style w:type="paragraph" w:customStyle="1" w:styleId="Tekstpodstawowy23">
    <w:name w:val="Tekst podstawowy 23"/>
    <w:basedOn w:val="Normalny"/>
    <w:rsid w:val="007A6037"/>
    <w:pPr>
      <w:overflowPunct w:val="0"/>
      <w:autoSpaceDE w:val="0"/>
      <w:autoSpaceDN w:val="0"/>
      <w:adjustRightInd w:val="0"/>
      <w:spacing w:before="120" w:after="0" w:line="288" w:lineRule="auto"/>
      <w:jc w:val="both"/>
    </w:pPr>
    <w:rPr>
      <w:rFonts w:ascii="Times New Roman" w:eastAsia="Times New Roman" w:hAnsi="Times New Roman" w:cs="Times New Roman"/>
      <w:sz w:val="24"/>
      <w:szCs w:val="20"/>
      <w:lang w:eastAsia="pl-PL"/>
    </w:rPr>
  </w:style>
  <w:style w:type="character" w:customStyle="1" w:styleId="Bodytext6">
    <w:name w:val="Body text (6)_"/>
    <w:basedOn w:val="Domylnaczcionkaakapitu"/>
    <w:link w:val="Bodytext60"/>
    <w:rsid w:val="0036218E"/>
    <w:rPr>
      <w:rFonts w:ascii="Times New Roman" w:eastAsia="Times New Roman" w:hAnsi="Times New Roman" w:cs="Times New Roman"/>
      <w:sz w:val="18"/>
      <w:szCs w:val="18"/>
      <w:shd w:val="clear" w:color="auto" w:fill="FFFFFF"/>
    </w:rPr>
  </w:style>
  <w:style w:type="character" w:customStyle="1" w:styleId="Heading22">
    <w:name w:val="Heading #2 (2)_"/>
    <w:basedOn w:val="Domylnaczcionkaakapitu"/>
    <w:link w:val="Heading220"/>
    <w:rsid w:val="0036218E"/>
    <w:rPr>
      <w:rFonts w:ascii="Times New Roman" w:eastAsia="Times New Roman" w:hAnsi="Times New Roman" w:cs="Times New Roman"/>
      <w:sz w:val="24"/>
      <w:szCs w:val="24"/>
      <w:shd w:val="clear" w:color="auto" w:fill="FFFFFF"/>
    </w:rPr>
  </w:style>
  <w:style w:type="character" w:customStyle="1" w:styleId="Bodytext2">
    <w:name w:val="Body text (2)_"/>
    <w:basedOn w:val="Domylnaczcionkaakapitu"/>
    <w:link w:val="Bodytext20"/>
    <w:uiPriority w:val="99"/>
    <w:rsid w:val="0036218E"/>
    <w:rPr>
      <w:rFonts w:ascii="Times New Roman" w:eastAsia="Times New Roman" w:hAnsi="Times New Roman" w:cs="Times New Roman"/>
      <w:sz w:val="19"/>
      <w:szCs w:val="19"/>
      <w:shd w:val="clear" w:color="auto" w:fill="FFFFFF"/>
    </w:rPr>
  </w:style>
  <w:style w:type="character" w:customStyle="1" w:styleId="Bodytext">
    <w:name w:val="Body text_"/>
    <w:basedOn w:val="Domylnaczcionkaakapitu"/>
    <w:link w:val="Tekstpodstawowy20"/>
    <w:rsid w:val="0036218E"/>
    <w:rPr>
      <w:rFonts w:ascii="Times New Roman" w:eastAsia="Times New Roman" w:hAnsi="Times New Roman" w:cs="Times New Roman"/>
      <w:sz w:val="23"/>
      <w:szCs w:val="23"/>
      <w:shd w:val="clear" w:color="auto" w:fill="FFFFFF"/>
    </w:rPr>
  </w:style>
  <w:style w:type="character" w:customStyle="1" w:styleId="Heading2">
    <w:name w:val="Heading #2_"/>
    <w:basedOn w:val="Domylnaczcionkaakapitu"/>
    <w:link w:val="Heading20"/>
    <w:uiPriority w:val="99"/>
    <w:rsid w:val="0036218E"/>
    <w:rPr>
      <w:rFonts w:ascii="Times New Roman" w:eastAsia="Times New Roman" w:hAnsi="Times New Roman" w:cs="Times New Roman"/>
      <w:sz w:val="25"/>
      <w:szCs w:val="25"/>
      <w:shd w:val="clear" w:color="auto" w:fill="FFFFFF"/>
    </w:rPr>
  </w:style>
  <w:style w:type="character" w:customStyle="1" w:styleId="Heading2BoldItalic">
    <w:name w:val="Heading #2 + Bold;Italic"/>
    <w:basedOn w:val="Heading2"/>
    <w:rsid w:val="0036218E"/>
    <w:rPr>
      <w:rFonts w:ascii="Times New Roman" w:eastAsia="Times New Roman" w:hAnsi="Times New Roman" w:cs="Times New Roman"/>
      <w:b/>
      <w:bCs/>
      <w:i/>
      <w:iCs/>
      <w:sz w:val="25"/>
      <w:szCs w:val="25"/>
      <w:shd w:val="clear" w:color="auto" w:fill="FFFFFF"/>
    </w:rPr>
  </w:style>
  <w:style w:type="character" w:customStyle="1" w:styleId="Bodytext12ptBoldItalic">
    <w:name w:val="Body text + 12 pt;Bold;Italic"/>
    <w:basedOn w:val="Bodytext"/>
    <w:rsid w:val="0036218E"/>
    <w:rPr>
      <w:rFonts w:ascii="Times New Roman" w:eastAsia="Times New Roman" w:hAnsi="Times New Roman" w:cs="Times New Roman"/>
      <w:b/>
      <w:bCs/>
      <w:i/>
      <w:iCs/>
      <w:sz w:val="24"/>
      <w:szCs w:val="24"/>
      <w:shd w:val="clear" w:color="auto" w:fill="FFFFFF"/>
    </w:rPr>
  </w:style>
  <w:style w:type="character" w:customStyle="1" w:styleId="Bodytext4">
    <w:name w:val="Body text (4)_"/>
    <w:basedOn w:val="Domylnaczcionkaakapitu"/>
    <w:link w:val="Bodytext40"/>
    <w:rsid w:val="0036218E"/>
    <w:rPr>
      <w:rFonts w:ascii="Times New Roman" w:eastAsia="Times New Roman" w:hAnsi="Times New Roman" w:cs="Times New Roman"/>
      <w:sz w:val="23"/>
      <w:szCs w:val="23"/>
      <w:shd w:val="clear" w:color="auto" w:fill="FFFFFF"/>
    </w:rPr>
  </w:style>
  <w:style w:type="character" w:customStyle="1" w:styleId="Bodytext3">
    <w:name w:val="Body text (3)_"/>
    <w:basedOn w:val="Domylnaczcionkaakapitu"/>
    <w:link w:val="Bodytext30"/>
    <w:rsid w:val="0036218E"/>
    <w:rPr>
      <w:rFonts w:ascii="Times New Roman" w:eastAsia="Times New Roman" w:hAnsi="Times New Roman" w:cs="Times New Roman"/>
      <w:sz w:val="16"/>
      <w:szCs w:val="16"/>
      <w:shd w:val="clear" w:color="auto" w:fill="FFFFFF"/>
    </w:rPr>
  </w:style>
  <w:style w:type="character" w:customStyle="1" w:styleId="Tekstpodstawowy1">
    <w:name w:val="Tekst podstawowy1"/>
    <w:basedOn w:val="Bodytext"/>
    <w:rsid w:val="0036218E"/>
    <w:rPr>
      <w:rFonts w:ascii="Times New Roman" w:eastAsia="Times New Roman" w:hAnsi="Times New Roman" w:cs="Times New Roman"/>
      <w:sz w:val="23"/>
      <w:szCs w:val="23"/>
      <w:u w:val="single"/>
      <w:shd w:val="clear" w:color="auto" w:fill="FFFFFF"/>
    </w:rPr>
  </w:style>
  <w:style w:type="character" w:customStyle="1" w:styleId="Heading23">
    <w:name w:val="Heading #2 (3)_"/>
    <w:basedOn w:val="Domylnaczcionkaakapitu"/>
    <w:link w:val="Heading230"/>
    <w:rsid w:val="0036218E"/>
    <w:rPr>
      <w:rFonts w:ascii="Times New Roman" w:eastAsia="Times New Roman" w:hAnsi="Times New Roman" w:cs="Times New Roman"/>
      <w:sz w:val="23"/>
      <w:szCs w:val="23"/>
      <w:shd w:val="clear" w:color="auto" w:fill="FFFFFF"/>
    </w:rPr>
  </w:style>
  <w:style w:type="character" w:customStyle="1" w:styleId="BodytextBold">
    <w:name w:val="Body text + Bold"/>
    <w:aliases w:val="Italic2,Spacing 0 pt"/>
    <w:basedOn w:val="Bodytext"/>
    <w:uiPriority w:val="99"/>
    <w:rsid w:val="0036218E"/>
    <w:rPr>
      <w:rFonts w:ascii="Times New Roman" w:eastAsia="Times New Roman" w:hAnsi="Times New Roman" w:cs="Times New Roman"/>
      <w:b/>
      <w:bCs/>
      <w:sz w:val="23"/>
      <w:szCs w:val="23"/>
      <w:shd w:val="clear" w:color="auto" w:fill="FFFFFF"/>
    </w:rPr>
  </w:style>
  <w:style w:type="character" w:customStyle="1" w:styleId="Bodytext7">
    <w:name w:val="Body text (7)_"/>
    <w:basedOn w:val="Domylnaczcionkaakapitu"/>
    <w:link w:val="Bodytext70"/>
    <w:rsid w:val="0036218E"/>
    <w:rPr>
      <w:rFonts w:ascii="Times New Roman" w:eastAsia="Times New Roman" w:hAnsi="Times New Roman" w:cs="Times New Roman"/>
      <w:sz w:val="17"/>
      <w:szCs w:val="17"/>
      <w:shd w:val="clear" w:color="auto" w:fill="FFFFFF"/>
    </w:rPr>
  </w:style>
  <w:style w:type="paragraph" w:customStyle="1" w:styleId="Bodytext60">
    <w:name w:val="Body text (6)"/>
    <w:basedOn w:val="Normalny"/>
    <w:link w:val="Bodytext6"/>
    <w:rsid w:val="0036218E"/>
    <w:pPr>
      <w:shd w:val="clear" w:color="auto" w:fill="FFFFFF"/>
      <w:spacing w:before="120" w:after="120" w:line="0" w:lineRule="atLeast"/>
      <w:jc w:val="both"/>
    </w:pPr>
    <w:rPr>
      <w:rFonts w:ascii="Times New Roman" w:eastAsia="Times New Roman" w:hAnsi="Times New Roman" w:cs="Times New Roman"/>
      <w:sz w:val="18"/>
      <w:szCs w:val="18"/>
    </w:rPr>
  </w:style>
  <w:style w:type="paragraph" w:customStyle="1" w:styleId="Heading220">
    <w:name w:val="Heading #2 (2)"/>
    <w:basedOn w:val="Normalny"/>
    <w:link w:val="Heading22"/>
    <w:rsid w:val="0036218E"/>
    <w:pPr>
      <w:shd w:val="clear" w:color="auto" w:fill="FFFFFF"/>
      <w:spacing w:before="120" w:after="360" w:line="0" w:lineRule="atLeast"/>
      <w:ind w:hanging="720"/>
      <w:jc w:val="both"/>
      <w:outlineLvl w:val="1"/>
    </w:pPr>
    <w:rPr>
      <w:rFonts w:ascii="Times New Roman" w:eastAsia="Times New Roman" w:hAnsi="Times New Roman" w:cs="Times New Roman"/>
      <w:sz w:val="24"/>
      <w:szCs w:val="24"/>
    </w:rPr>
  </w:style>
  <w:style w:type="paragraph" w:customStyle="1" w:styleId="Bodytext20">
    <w:name w:val="Body text (2)"/>
    <w:basedOn w:val="Normalny"/>
    <w:link w:val="Bodytext2"/>
    <w:rsid w:val="0036218E"/>
    <w:pPr>
      <w:shd w:val="clear" w:color="auto" w:fill="FFFFFF"/>
      <w:spacing w:before="360" w:after="240" w:line="0" w:lineRule="atLeast"/>
      <w:ind w:hanging="720"/>
      <w:jc w:val="both"/>
    </w:pPr>
    <w:rPr>
      <w:rFonts w:ascii="Times New Roman" w:eastAsia="Times New Roman" w:hAnsi="Times New Roman" w:cs="Times New Roman"/>
      <w:sz w:val="19"/>
      <w:szCs w:val="19"/>
    </w:rPr>
  </w:style>
  <w:style w:type="paragraph" w:customStyle="1" w:styleId="Tekstpodstawowy20">
    <w:name w:val="Tekst podstawowy2"/>
    <w:basedOn w:val="Normalny"/>
    <w:link w:val="Bodytext"/>
    <w:rsid w:val="0036218E"/>
    <w:pPr>
      <w:shd w:val="clear" w:color="auto" w:fill="FFFFFF"/>
      <w:spacing w:before="240" w:after="240" w:line="283" w:lineRule="exact"/>
      <w:ind w:hanging="720"/>
      <w:jc w:val="both"/>
    </w:pPr>
    <w:rPr>
      <w:rFonts w:ascii="Times New Roman" w:eastAsia="Times New Roman" w:hAnsi="Times New Roman" w:cs="Times New Roman"/>
      <w:sz w:val="23"/>
      <w:szCs w:val="23"/>
    </w:rPr>
  </w:style>
  <w:style w:type="paragraph" w:customStyle="1" w:styleId="Heading20">
    <w:name w:val="Heading #2"/>
    <w:basedOn w:val="Normalny"/>
    <w:link w:val="Heading2"/>
    <w:rsid w:val="0036218E"/>
    <w:pPr>
      <w:shd w:val="clear" w:color="auto" w:fill="FFFFFF"/>
      <w:spacing w:before="240" w:after="0" w:line="350" w:lineRule="exact"/>
      <w:ind w:hanging="720"/>
      <w:jc w:val="both"/>
      <w:outlineLvl w:val="1"/>
    </w:pPr>
    <w:rPr>
      <w:rFonts w:ascii="Times New Roman" w:eastAsia="Times New Roman" w:hAnsi="Times New Roman" w:cs="Times New Roman"/>
      <w:sz w:val="25"/>
      <w:szCs w:val="25"/>
    </w:rPr>
  </w:style>
  <w:style w:type="paragraph" w:customStyle="1" w:styleId="Bodytext40">
    <w:name w:val="Body text (4)"/>
    <w:basedOn w:val="Normalny"/>
    <w:link w:val="Bodytext4"/>
    <w:rsid w:val="0036218E"/>
    <w:pPr>
      <w:shd w:val="clear" w:color="auto" w:fill="FFFFFF"/>
      <w:spacing w:before="180" w:after="300" w:line="0" w:lineRule="atLeast"/>
    </w:pPr>
    <w:rPr>
      <w:rFonts w:ascii="Times New Roman" w:eastAsia="Times New Roman" w:hAnsi="Times New Roman" w:cs="Times New Roman"/>
      <w:sz w:val="23"/>
      <w:szCs w:val="23"/>
    </w:rPr>
  </w:style>
  <w:style w:type="paragraph" w:customStyle="1" w:styleId="Bodytext30">
    <w:name w:val="Body text (3)"/>
    <w:basedOn w:val="Normalny"/>
    <w:link w:val="Bodytext3"/>
    <w:rsid w:val="0036218E"/>
    <w:pPr>
      <w:shd w:val="clear" w:color="auto" w:fill="FFFFFF"/>
      <w:spacing w:after="0" w:line="0" w:lineRule="atLeast"/>
      <w:ind w:hanging="280"/>
    </w:pPr>
    <w:rPr>
      <w:rFonts w:ascii="Times New Roman" w:eastAsia="Times New Roman" w:hAnsi="Times New Roman" w:cs="Times New Roman"/>
      <w:sz w:val="16"/>
      <w:szCs w:val="16"/>
    </w:rPr>
  </w:style>
  <w:style w:type="paragraph" w:customStyle="1" w:styleId="Heading230">
    <w:name w:val="Heading #2 (3)"/>
    <w:basedOn w:val="Normalny"/>
    <w:link w:val="Heading23"/>
    <w:rsid w:val="0036218E"/>
    <w:pPr>
      <w:shd w:val="clear" w:color="auto" w:fill="FFFFFF"/>
      <w:spacing w:before="180" w:after="300" w:line="0" w:lineRule="atLeast"/>
      <w:jc w:val="both"/>
      <w:outlineLvl w:val="1"/>
    </w:pPr>
    <w:rPr>
      <w:rFonts w:ascii="Times New Roman" w:eastAsia="Times New Roman" w:hAnsi="Times New Roman" w:cs="Times New Roman"/>
      <w:sz w:val="23"/>
      <w:szCs w:val="23"/>
    </w:rPr>
  </w:style>
  <w:style w:type="paragraph" w:customStyle="1" w:styleId="Bodytext70">
    <w:name w:val="Body text (7)"/>
    <w:basedOn w:val="Normalny"/>
    <w:link w:val="Bodytext7"/>
    <w:rsid w:val="0036218E"/>
    <w:pPr>
      <w:shd w:val="clear" w:color="auto" w:fill="FFFFFF"/>
      <w:spacing w:after="0" w:line="0" w:lineRule="atLeast"/>
      <w:ind w:hanging="280"/>
    </w:pPr>
    <w:rPr>
      <w:rFonts w:ascii="Times New Roman" w:eastAsia="Times New Roman" w:hAnsi="Times New Roman" w:cs="Times New Roman"/>
      <w:sz w:val="17"/>
      <w:szCs w:val="17"/>
    </w:rPr>
  </w:style>
  <w:style w:type="paragraph" w:customStyle="1" w:styleId="tekstost0">
    <w:name w:val="tekstost"/>
    <w:basedOn w:val="Normalny"/>
    <w:rsid w:val="00335E9F"/>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Styl1Pierwszywiersz0Po0ptInterliniapojedyn">
    <w:name w:val="Styl Styl1 + Pierwszy wiersz:  0&quot; Po:  0 pt Interlinia:  pojedyn..."/>
    <w:basedOn w:val="Normalny"/>
    <w:rsid w:val="006D24AF"/>
    <w:pPr>
      <w:tabs>
        <w:tab w:val="left" w:pos="0"/>
      </w:tabs>
      <w:spacing w:after="0" w:line="240" w:lineRule="auto"/>
      <w:jc w:val="both"/>
    </w:pPr>
    <w:rPr>
      <w:rFonts w:ascii="Arial" w:eastAsia="Times New Roman" w:hAnsi="Arial" w:cs="Times New Roman"/>
      <w:sz w:val="20"/>
      <w:szCs w:val="20"/>
      <w:lang w:eastAsia="pl-PL"/>
    </w:rPr>
  </w:style>
  <w:style w:type="character" w:customStyle="1" w:styleId="Heading1">
    <w:name w:val="Heading #1_"/>
    <w:basedOn w:val="Domylnaczcionkaakapitu"/>
    <w:link w:val="Heading10"/>
    <w:uiPriority w:val="99"/>
    <w:rsid w:val="007B0147"/>
    <w:rPr>
      <w:rFonts w:ascii="Arial" w:hAnsi="Arial" w:cs="Arial"/>
      <w:b/>
      <w:bCs/>
      <w:sz w:val="21"/>
      <w:szCs w:val="21"/>
      <w:shd w:val="clear" w:color="auto" w:fill="FFFFFF"/>
    </w:rPr>
  </w:style>
  <w:style w:type="character" w:customStyle="1" w:styleId="BodytextTimesNewRoman">
    <w:name w:val="Body text + Times New Roman"/>
    <w:aliases w:val="11,5 pt,Bold1"/>
    <w:basedOn w:val="Domylnaczcionkaakapitu"/>
    <w:uiPriority w:val="99"/>
    <w:rsid w:val="007B0147"/>
    <w:rPr>
      <w:rFonts w:ascii="Times New Roman" w:hAnsi="Times New Roman" w:cs="Times New Roman"/>
      <w:b/>
      <w:bCs/>
      <w:spacing w:val="0"/>
      <w:sz w:val="23"/>
      <w:szCs w:val="23"/>
    </w:rPr>
  </w:style>
  <w:style w:type="paragraph" w:customStyle="1" w:styleId="Heading10">
    <w:name w:val="Heading #1"/>
    <w:basedOn w:val="Normalny"/>
    <w:link w:val="Heading1"/>
    <w:uiPriority w:val="99"/>
    <w:rsid w:val="007B0147"/>
    <w:pPr>
      <w:shd w:val="clear" w:color="auto" w:fill="FFFFFF"/>
      <w:spacing w:after="180" w:line="254" w:lineRule="exact"/>
      <w:outlineLvl w:val="0"/>
    </w:pPr>
    <w:rPr>
      <w:rFonts w:ascii="Arial" w:hAnsi="Arial" w:cs="Arial"/>
      <w:b/>
      <w:bCs/>
      <w:sz w:val="21"/>
      <w:szCs w:val="21"/>
    </w:rPr>
  </w:style>
  <w:style w:type="character" w:customStyle="1" w:styleId="BodytextCandara10pt">
    <w:name w:val="Body text + Candara;10 pt"/>
    <w:basedOn w:val="Bodytext"/>
    <w:rsid w:val="00AC2BA4"/>
    <w:rPr>
      <w:rFonts w:ascii="Candara" w:eastAsia="Candara" w:hAnsi="Candara" w:cs="Candara"/>
      <w:b w:val="0"/>
      <w:bCs w:val="0"/>
      <w:i w:val="0"/>
      <w:iCs w:val="0"/>
      <w:smallCaps w:val="0"/>
      <w:strike w:val="0"/>
      <w:spacing w:val="0"/>
      <w:sz w:val="20"/>
      <w:szCs w:val="20"/>
      <w:shd w:val="clear" w:color="auto" w:fill="FFFFFF"/>
    </w:rPr>
  </w:style>
  <w:style w:type="character" w:customStyle="1" w:styleId="BodytextSpacing3pt">
    <w:name w:val="Body text + Spacing 3 pt"/>
    <w:basedOn w:val="Bodytext"/>
    <w:rsid w:val="00AC2BA4"/>
    <w:rPr>
      <w:rFonts w:ascii="Arial" w:eastAsia="Arial" w:hAnsi="Arial" w:cs="Arial"/>
      <w:b w:val="0"/>
      <w:bCs w:val="0"/>
      <w:i w:val="0"/>
      <w:iCs w:val="0"/>
      <w:smallCaps w:val="0"/>
      <w:strike w:val="0"/>
      <w:spacing w:val="60"/>
      <w:sz w:val="18"/>
      <w:szCs w:val="18"/>
      <w:shd w:val="clear" w:color="auto" w:fill="FFFFFF"/>
    </w:rPr>
  </w:style>
  <w:style w:type="character" w:customStyle="1" w:styleId="Tablecaption">
    <w:name w:val="Table caption_"/>
    <w:basedOn w:val="Domylnaczcionkaakapitu"/>
    <w:uiPriority w:val="99"/>
    <w:rsid w:val="00AC2BA4"/>
    <w:rPr>
      <w:rFonts w:ascii="Arial" w:eastAsia="Arial" w:hAnsi="Arial" w:cs="Arial"/>
      <w:b w:val="0"/>
      <w:bCs w:val="0"/>
      <w:i w:val="0"/>
      <w:iCs w:val="0"/>
      <w:smallCaps w:val="0"/>
      <w:strike w:val="0"/>
      <w:spacing w:val="0"/>
      <w:sz w:val="18"/>
      <w:szCs w:val="18"/>
    </w:rPr>
  </w:style>
  <w:style w:type="character" w:customStyle="1" w:styleId="Tablecaption0">
    <w:name w:val="Table caption"/>
    <w:basedOn w:val="Tablecaption"/>
    <w:rsid w:val="00AC2BA4"/>
    <w:rPr>
      <w:rFonts w:ascii="Arial" w:eastAsia="Arial" w:hAnsi="Arial" w:cs="Arial"/>
      <w:b w:val="0"/>
      <w:bCs w:val="0"/>
      <w:i w:val="0"/>
      <w:iCs w:val="0"/>
      <w:smallCaps w:val="0"/>
      <w:strike w:val="0"/>
      <w:spacing w:val="0"/>
      <w:sz w:val="18"/>
      <w:szCs w:val="18"/>
      <w:u w:val="single"/>
    </w:rPr>
  </w:style>
  <w:style w:type="character" w:customStyle="1" w:styleId="Heading2NotBold">
    <w:name w:val="Heading #2 + Not Bold"/>
    <w:basedOn w:val="Heading2"/>
    <w:rsid w:val="00AC2BA4"/>
    <w:rPr>
      <w:rFonts w:ascii="Arial" w:eastAsia="Arial" w:hAnsi="Arial" w:cs="Arial"/>
      <w:b/>
      <w:bCs/>
      <w:i w:val="0"/>
      <w:iCs w:val="0"/>
      <w:smallCaps w:val="0"/>
      <w:strike w:val="0"/>
      <w:spacing w:val="0"/>
      <w:sz w:val="18"/>
      <w:szCs w:val="18"/>
      <w:shd w:val="clear" w:color="auto" w:fill="FFFFFF"/>
    </w:rPr>
  </w:style>
  <w:style w:type="paragraph" w:customStyle="1" w:styleId="Tekstpodstawowy4">
    <w:name w:val="Tekst podstawowy4"/>
    <w:basedOn w:val="Normalny"/>
    <w:rsid w:val="00AC2BA4"/>
    <w:pPr>
      <w:shd w:val="clear" w:color="auto" w:fill="FFFFFF"/>
      <w:spacing w:after="480" w:line="230" w:lineRule="exact"/>
      <w:ind w:hanging="380"/>
      <w:jc w:val="center"/>
    </w:pPr>
    <w:rPr>
      <w:rFonts w:ascii="Arial" w:eastAsia="Arial" w:hAnsi="Arial" w:cs="Arial"/>
      <w:color w:val="000000"/>
      <w:sz w:val="18"/>
      <w:szCs w:val="18"/>
      <w:lang w:val="pl" w:eastAsia="pl-PL"/>
    </w:rPr>
  </w:style>
  <w:style w:type="paragraph" w:customStyle="1" w:styleId="Heading21">
    <w:name w:val="Heading #21"/>
    <w:basedOn w:val="Normalny"/>
    <w:uiPriority w:val="99"/>
    <w:rsid w:val="00D70475"/>
    <w:pPr>
      <w:shd w:val="clear" w:color="auto" w:fill="FFFFFF"/>
      <w:spacing w:before="180" w:after="0" w:line="240" w:lineRule="atLeast"/>
      <w:outlineLvl w:val="1"/>
    </w:pPr>
    <w:rPr>
      <w:rFonts w:ascii="Arial" w:eastAsia="Times New Roman" w:hAnsi="Arial" w:cs="Arial"/>
      <w:b/>
      <w:bCs/>
      <w:sz w:val="19"/>
      <w:szCs w:val="19"/>
      <w:lang w:eastAsia="pl-PL"/>
    </w:rPr>
  </w:style>
  <w:style w:type="character" w:customStyle="1" w:styleId="Bodytext23">
    <w:name w:val="Body text (2)3"/>
    <w:basedOn w:val="Bodytext2"/>
    <w:uiPriority w:val="99"/>
    <w:rsid w:val="00CE4C6A"/>
    <w:rPr>
      <w:rFonts w:ascii="Arial" w:eastAsia="Times New Roman" w:hAnsi="Arial" w:cs="Arial"/>
      <w:b/>
      <w:bCs/>
      <w:spacing w:val="0"/>
      <w:sz w:val="19"/>
      <w:szCs w:val="19"/>
      <w:shd w:val="clear" w:color="auto" w:fill="FFFFFF"/>
    </w:rPr>
  </w:style>
  <w:style w:type="character" w:customStyle="1" w:styleId="BodytextItalic">
    <w:name w:val="Body text + Italic"/>
    <w:basedOn w:val="Domylnaczcionkaakapitu"/>
    <w:uiPriority w:val="99"/>
    <w:rsid w:val="00CE4C6A"/>
    <w:rPr>
      <w:rFonts w:ascii="Arial" w:hAnsi="Arial" w:cs="Arial"/>
      <w:i/>
      <w:iCs/>
      <w:spacing w:val="0"/>
      <w:sz w:val="19"/>
      <w:szCs w:val="19"/>
    </w:rPr>
  </w:style>
  <w:style w:type="paragraph" w:customStyle="1" w:styleId="Bodytext21">
    <w:name w:val="Body text (2)1"/>
    <w:basedOn w:val="Normalny"/>
    <w:uiPriority w:val="99"/>
    <w:rsid w:val="00CE4C6A"/>
    <w:pPr>
      <w:shd w:val="clear" w:color="auto" w:fill="FFFFFF"/>
      <w:spacing w:before="540" w:after="240" w:line="240" w:lineRule="atLeast"/>
      <w:jc w:val="both"/>
    </w:pPr>
    <w:rPr>
      <w:rFonts w:ascii="Arial" w:eastAsia="Times New Roman" w:hAnsi="Arial" w:cs="Arial"/>
      <w:b/>
      <w:bCs/>
      <w:sz w:val="19"/>
      <w:szCs w:val="19"/>
      <w:lang w:eastAsia="pl-PL"/>
    </w:rPr>
  </w:style>
  <w:style w:type="character" w:customStyle="1" w:styleId="Heading3">
    <w:name w:val="Heading #3_"/>
    <w:basedOn w:val="Domylnaczcionkaakapitu"/>
    <w:link w:val="Heading30"/>
    <w:uiPriority w:val="99"/>
    <w:rsid w:val="000348FC"/>
    <w:rPr>
      <w:rFonts w:ascii="Arial" w:hAnsi="Arial" w:cs="Arial"/>
      <w:b/>
      <w:bCs/>
      <w:sz w:val="14"/>
      <w:szCs w:val="14"/>
      <w:shd w:val="clear" w:color="auto" w:fill="FFFFFF"/>
    </w:rPr>
  </w:style>
  <w:style w:type="character" w:customStyle="1" w:styleId="Heading3NotBold">
    <w:name w:val="Heading #3 + Not Bold"/>
    <w:basedOn w:val="Heading3"/>
    <w:uiPriority w:val="99"/>
    <w:rsid w:val="000348FC"/>
    <w:rPr>
      <w:rFonts w:ascii="Arial" w:hAnsi="Arial" w:cs="Arial"/>
      <w:b w:val="0"/>
      <w:bCs w:val="0"/>
      <w:sz w:val="14"/>
      <w:szCs w:val="14"/>
      <w:shd w:val="clear" w:color="auto" w:fill="FFFFFF"/>
    </w:rPr>
  </w:style>
  <w:style w:type="character" w:customStyle="1" w:styleId="Bodytext5">
    <w:name w:val="Body text (5)_"/>
    <w:basedOn w:val="Domylnaczcionkaakapitu"/>
    <w:link w:val="Bodytext50"/>
    <w:uiPriority w:val="99"/>
    <w:rsid w:val="000348FC"/>
    <w:rPr>
      <w:rFonts w:ascii="Arial" w:hAnsi="Arial" w:cs="Arial"/>
      <w:b/>
      <w:bCs/>
      <w:sz w:val="14"/>
      <w:szCs w:val="14"/>
      <w:shd w:val="clear" w:color="auto" w:fill="FFFFFF"/>
    </w:rPr>
  </w:style>
  <w:style w:type="paragraph" w:customStyle="1" w:styleId="Heading30">
    <w:name w:val="Heading #3"/>
    <w:basedOn w:val="Normalny"/>
    <w:link w:val="Heading3"/>
    <w:uiPriority w:val="99"/>
    <w:rsid w:val="000348FC"/>
    <w:pPr>
      <w:shd w:val="clear" w:color="auto" w:fill="FFFFFF"/>
      <w:spacing w:after="240" w:line="240" w:lineRule="atLeast"/>
      <w:jc w:val="both"/>
      <w:outlineLvl w:val="2"/>
    </w:pPr>
    <w:rPr>
      <w:rFonts w:ascii="Arial" w:hAnsi="Arial" w:cs="Arial"/>
      <w:b/>
      <w:bCs/>
      <w:sz w:val="14"/>
      <w:szCs w:val="14"/>
    </w:rPr>
  </w:style>
  <w:style w:type="paragraph" w:customStyle="1" w:styleId="Bodytext50">
    <w:name w:val="Body text (5)"/>
    <w:basedOn w:val="Normalny"/>
    <w:link w:val="Bodytext5"/>
    <w:uiPriority w:val="99"/>
    <w:rsid w:val="000348FC"/>
    <w:pPr>
      <w:shd w:val="clear" w:color="auto" w:fill="FFFFFF"/>
      <w:spacing w:before="180" w:after="180" w:line="240" w:lineRule="atLeast"/>
      <w:ind w:hanging="280"/>
    </w:pPr>
    <w:rPr>
      <w:rFonts w:ascii="Arial" w:hAnsi="Arial" w:cs="Arial"/>
      <w:b/>
      <w:bCs/>
      <w:sz w:val="14"/>
      <w:szCs w:val="14"/>
    </w:rPr>
  </w:style>
  <w:style w:type="paragraph" w:customStyle="1" w:styleId="Mapadokumentu1">
    <w:name w:val="Mapa dokumentu1"/>
    <w:basedOn w:val="Normalny"/>
    <w:semiHidden/>
    <w:rsid w:val="00EF4848"/>
    <w:pPr>
      <w:shd w:val="clear" w:color="auto" w:fill="000080"/>
      <w:spacing w:after="0" w:line="240" w:lineRule="auto"/>
    </w:pPr>
    <w:rPr>
      <w:rFonts w:ascii="Tahoma" w:eastAsia="Times New Roman" w:hAnsi="Tahoma" w:cs="Tahoma"/>
      <w:sz w:val="20"/>
      <w:szCs w:val="20"/>
      <w:lang w:eastAsia="pl-PL"/>
    </w:rPr>
  </w:style>
  <w:style w:type="paragraph" w:customStyle="1" w:styleId="Tekstpodstawowywcity211">
    <w:name w:val="Tekst podstawowy wcięty 211"/>
    <w:basedOn w:val="Normalny"/>
    <w:uiPriority w:val="99"/>
    <w:rsid w:val="00EF4848"/>
    <w:pPr>
      <w:suppressAutoHyphens/>
      <w:spacing w:after="0" w:line="240" w:lineRule="auto"/>
      <w:ind w:left="360"/>
      <w:jc w:val="both"/>
    </w:pPr>
    <w:rPr>
      <w:rFonts w:ascii="Arial" w:eastAsia="Times New Roman" w:hAnsi="Arial" w:cs="Arial"/>
      <w:sz w:val="24"/>
      <w:szCs w:val="24"/>
      <w:lang w:eastAsia="ar-SA"/>
    </w:rPr>
  </w:style>
  <w:style w:type="character" w:styleId="UyteHipercze">
    <w:name w:val="FollowedHyperlink"/>
    <w:uiPriority w:val="99"/>
    <w:semiHidden/>
    <w:rsid w:val="00EF4848"/>
    <w:rPr>
      <w:color w:val="800080"/>
      <w:u w:val="single"/>
    </w:rPr>
  </w:style>
  <w:style w:type="paragraph" w:customStyle="1" w:styleId="CM58">
    <w:name w:val="CM58"/>
    <w:basedOn w:val="Default"/>
    <w:next w:val="Default"/>
    <w:rsid w:val="00EF4848"/>
    <w:pPr>
      <w:spacing w:after="243"/>
    </w:pPr>
    <w:rPr>
      <w:color w:val="auto"/>
      <w:lang w:val="pl-PL" w:eastAsia="pl-PL"/>
    </w:rPr>
  </w:style>
  <w:style w:type="paragraph" w:customStyle="1" w:styleId="CM59">
    <w:name w:val="CM59"/>
    <w:basedOn w:val="Default"/>
    <w:next w:val="Default"/>
    <w:rsid w:val="00EF4848"/>
    <w:pPr>
      <w:spacing w:after="118"/>
    </w:pPr>
    <w:rPr>
      <w:color w:val="auto"/>
      <w:lang w:val="pl-PL" w:eastAsia="pl-PL"/>
    </w:rPr>
  </w:style>
  <w:style w:type="paragraph" w:customStyle="1" w:styleId="CM60">
    <w:name w:val="CM60"/>
    <w:basedOn w:val="Default"/>
    <w:next w:val="Default"/>
    <w:rsid w:val="00EF4848"/>
    <w:pPr>
      <w:spacing w:after="518"/>
    </w:pPr>
    <w:rPr>
      <w:color w:val="auto"/>
      <w:lang w:val="pl-PL" w:eastAsia="pl-PL"/>
    </w:rPr>
  </w:style>
  <w:style w:type="paragraph" w:customStyle="1" w:styleId="CM10">
    <w:name w:val="CM10"/>
    <w:basedOn w:val="Default"/>
    <w:next w:val="Default"/>
    <w:rsid w:val="00EF4848"/>
    <w:pPr>
      <w:spacing w:line="280" w:lineRule="atLeast"/>
    </w:pPr>
    <w:rPr>
      <w:color w:val="auto"/>
      <w:lang w:val="pl-PL" w:eastAsia="pl-PL"/>
    </w:rPr>
  </w:style>
  <w:style w:type="paragraph" w:customStyle="1" w:styleId="CM57">
    <w:name w:val="CM57"/>
    <w:basedOn w:val="Default"/>
    <w:next w:val="Default"/>
    <w:rsid w:val="00EF4848"/>
    <w:pPr>
      <w:spacing w:after="390"/>
    </w:pPr>
    <w:rPr>
      <w:color w:val="auto"/>
      <w:lang w:val="pl-PL" w:eastAsia="pl-PL"/>
    </w:rPr>
  </w:style>
  <w:style w:type="paragraph" w:customStyle="1" w:styleId="CM13">
    <w:name w:val="CM13"/>
    <w:basedOn w:val="Default"/>
    <w:next w:val="Default"/>
    <w:rsid w:val="00EF4848"/>
    <w:pPr>
      <w:spacing w:line="280" w:lineRule="atLeast"/>
    </w:pPr>
    <w:rPr>
      <w:color w:val="auto"/>
      <w:lang w:val="pl-PL" w:eastAsia="pl-PL"/>
    </w:rPr>
  </w:style>
  <w:style w:type="paragraph" w:customStyle="1" w:styleId="CM15">
    <w:name w:val="CM15"/>
    <w:basedOn w:val="Default"/>
    <w:next w:val="Default"/>
    <w:rsid w:val="00EF4848"/>
    <w:pPr>
      <w:spacing w:line="278" w:lineRule="atLeast"/>
    </w:pPr>
    <w:rPr>
      <w:color w:val="auto"/>
      <w:lang w:val="pl-PL" w:eastAsia="pl-PL"/>
    </w:rPr>
  </w:style>
  <w:style w:type="paragraph" w:customStyle="1" w:styleId="CM16">
    <w:name w:val="CM16"/>
    <w:basedOn w:val="Default"/>
    <w:next w:val="Default"/>
    <w:uiPriority w:val="99"/>
    <w:rsid w:val="00EF4848"/>
    <w:pPr>
      <w:spacing w:line="280" w:lineRule="atLeast"/>
    </w:pPr>
    <w:rPr>
      <w:color w:val="auto"/>
      <w:lang w:val="pl-PL" w:eastAsia="pl-PL"/>
    </w:rPr>
  </w:style>
  <w:style w:type="paragraph" w:customStyle="1" w:styleId="CM18">
    <w:name w:val="CM18"/>
    <w:basedOn w:val="Default"/>
    <w:next w:val="Default"/>
    <w:rsid w:val="00EF4848"/>
    <w:pPr>
      <w:spacing w:line="280" w:lineRule="atLeast"/>
    </w:pPr>
    <w:rPr>
      <w:color w:val="auto"/>
      <w:lang w:val="pl-PL" w:eastAsia="pl-PL"/>
    </w:rPr>
  </w:style>
  <w:style w:type="paragraph" w:customStyle="1" w:styleId="CM17">
    <w:name w:val="CM17"/>
    <w:basedOn w:val="Default"/>
    <w:next w:val="Default"/>
    <w:rsid w:val="00EF4848"/>
    <w:pPr>
      <w:spacing w:line="280" w:lineRule="atLeast"/>
    </w:pPr>
    <w:rPr>
      <w:color w:val="auto"/>
      <w:lang w:val="pl-PL" w:eastAsia="pl-PL"/>
    </w:rPr>
  </w:style>
  <w:style w:type="paragraph" w:customStyle="1" w:styleId="CM19">
    <w:name w:val="CM19"/>
    <w:basedOn w:val="Default"/>
    <w:next w:val="Default"/>
    <w:rsid w:val="00EF4848"/>
    <w:pPr>
      <w:spacing w:line="280" w:lineRule="atLeast"/>
    </w:pPr>
    <w:rPr>
      <w:color w:val="auto"/>
      <w:lang w:val="pl-PL" w:eastAsia="pl-PL"/>
    </w:rPr>
  </w:style>
  <w:style w:type="paragraph" w:customStyle="1" w:styleId="CM8">
    <w:name w:val="CM8"/>
    <w:basedOn w:val="Default"/>
    <w:next w:val="Default"/>
    <w:uiPriority w:val="99"/>
    <w:rsid w:val="00EF4848"/>
    <w:pPr>
      <w:spacing w:line="280" w:lineRule="atLeast"/>
    </w:pPr>
    <w:rPr>
      <w:color w:val="auto"/>
      <w:lang w:val="pl-PL" w:eastAsia="pl-PL"/>
    </w:rPr>
  </w:style>
  <w:style w:type="paragraph" w:customStyle="1" w:styleId="CM26">
    <w:name w:val="CM26"/>
    <w:basedOn w:val="Default"/>
    <w:next w:val="Default"/>
    <w:rsid w:val="00EF4848"/>
    <w:pPr>
      <w:spacing w:line="280" w:lineRule="atLeast"/>
    </w:pPr>
    <w:rPr>
      <w:color w:val="auto"/>
      <w:lang w:val="pl-PL" w:eastAsia="pl-PL"/>
    </w:rPr>
  </w:style>
  <w:style w:type="paragraph" w:customStyle="1" w:styleId="CM27">
    <w:name w:val="CM27"/>
    <w:basedOn w:val="Default"/>
    <w:next w:val="Default"/>
    <w:rsid w:val="00EF4848"/>
    <w:pPr>
      <w:spacing w:line="280" w:lineRule="atLeast"/>
    </w:pPr>
    <w:rPr>
      <w:color w:val="auto"/>
      <w:lang w:val="pl-PL" w:eastAsia="pl-PL"/>
    </w:rPr>
  </w:style>
  <w:style w:type="paragraph" w:customStyle="1" w:styleId="CM28">
    <w:name w:val="CM28"/>
    <w:basedOn w:val="Default"/>
    <w:next w:val="Default"/>
    <w:rsid w:val="00EF4848"/>
    <w:pPr>
      <w:spacing w:line="303" w:lineRule="atLeast"/>
    </w:pPr>
    <w:rPr>
      <w:color w:val="auto"/>
      <w:lang w:val="pl-PL" w:eastAsia="pl-PL"/>
    </w:rPr>
  </w:style>
  <w:style w:type="paragraph" w:customStyle="1" w:styleId="CM25">
    <w:name w:val="CM25"/>
    <w:basedOn w:val="Default"/>
    <w:next w:val="Default"/>
    <w:rsid w:val="00EF4848"/>
    <w:pPr>
      <w:spacing w:line="283" w:lineRule="atLeast"/>
    </w:pPr>
    <w:rPr>
      <w:color w:val="auto"/>
      <w:lang w:val="pl-PL" w:eastAsia="pl-PL"/>
    </w:rPr>
  </w:style>
  <w:style w:type="paragraph" w:customStyle="1" w:styleId="CM32">
    <w:name w:val="CM32"/>
    <w:basedOn w:val="Default"/>
    <w:next w:val="Default"/>
    <w:rsid w:val="00EF4848"/>
    <w:pPr>
      <w:spacing w:line="283" w:lineRule="atLeast"/>
    </w:pPr>
    <w:rPr>
      <w:color w:val="auto"/>
      <w:lang w:val="pl-PL" w:eastAsia="pl-PL"/>
    </w:rPr>
  </w:style>
  <w:style w:type="paragraph" w:customStyle="1" w:styleId="CM23">
    <w:name w:val="CM23"/>
    <w:basedOn w:val="Default"/>
    <w:next w:val="Default"/>
    <w:rsid w:val="00EF4848"/>
    <w:pPr>
      <w:spacing w:line="298" w:lineRule="atLeast"/>
    </w:pPr>
    <w:rPr>
      <w:color w:val="auto"/>
      <w:lang w:val="pl-PL" w:eastAsia="pl-PL"/>
    </w:rPr>
  </w:style>
  <w:style w:type="paragraph" w:customStyle="1" w:styleId="CM34">
    <w:name w:val="CM34"/>
    <w:basedOn w:val="Default"/>
    <w:next w:val="Default"/>
    <w:rsid w:val="00EF4848"/>
    <w:pPr>
      <w:spacing w:line="283" w:lineRule="atLeast"/>
    </w:pPr>
    <w:rPr>
      <w:color w:val="auto"/>
      <w:lang w:val="pl-PL" w:eastAsia="pl-PL"/>
    </w:rPr>
  </w:style>
  <w:style w:type="paragraph" w:customStyle="1" w:styleId="CM35">
    <w:name w:val="CM35"/>
    <w:basedOn w:val="Default"/>
    <w:next w:val="Default"/>
    <w:rsid w:val="00EF4848"/>
    <w:pPr>
      <w:spacing w:line="296" w:lineRule="atLeast"/>
    </w:pPr>
    <w:rPr>
      <w:color w:val="auto"/>
      <w:lang w:val="pl-PL" w:eastAsia="pl-PL"/>
    </w:rPr>
  </w:style>
  <w:style w:type="paragraph" w:customStyle="1" w:styleId="CM37">
    <w:name w:val="CM37"/>
    <w:basedOn w:val="Default"/>
    <w:next w:val="Default"/>
    <w:rsid w:val="00EF4848"/>
    <w:pPr>
      <w:spacing w:line="280" w:lineRule="atLeast"/>
    </w:pPr>
    <w:rPr>
      <w:color w:val="auto"/>
      <w:lang w:val="pl-PL" w:eastAsia="pl-PL"/>
    </w:rPr>
  </w:style>
  <w:style w:type="paragraph" w:customStyle="1" w:styleId="CM39">
    <w:name w:val="CM39"/>
    <w:basedOn w:val="Default"/>
    <w:next w:val="Default"/>
    <w:rsid w:val="00EF4848"/>
    <w:pPr>
      <w:spacing w:line="283" w:lineRule="atLeast"/>
    </w:pPr>
    <w:rPr>
      <w:color w:val="auto"/>
      <w:lang w:val="pl-PL" w:eastAsia="pl-PL"/>
    </w:rPr>
  </w:style>
  <w:style w:type="paragraph" w:customStyle="1" w:styleId="CM41">
    <w:name w:val="CM41"/>
    <w:basedOn w:val="Default"/>
    <w:next w:val="Default"/>
    <w:rsid w:val="00EF4848"/>
    <w:pPr>
      <w:spacing w:line="288" w:lineRule="atLeast"/>
    </w:pPr>
    <w:rPr>
      <w:color w:val="auto"/>
      <w:lang w:val="pl-PL" w:eastAsia="pl-PL"/>
    </w:rPr>
  </w:style>
  <w:style w:type="paragraph" w:customStyle="1" w:styleId="CM42">
    <w:name w:val="CM42"/>
    <w:basedOn w:val="Default"/>
    <w:next w:val="Default"/>
    <w:rsid w:val="00EF4848"/>
    <w:pPr>
      <w:spacing w:line="286" w:lineRule="atLeast"/>
    </w:pPr>
    <w:rPr>
      <w:color w:val="auto"/>
      <w:lang w:val="pl-PL" w:eastAsia="pl-PL"/>
    </w:rPr>
  </w:style>
  <w:style w:type="paragraph" w:customStyle="1" w:styleId="CM45">
    <w:name w:val="CM45"/>
    <w:basedOn w:val="Default"/>
    <w:next w:val="Default"/>
    <w:rsid w:val="00EF4848"/>
    <w:pPr>
      <w:spacing w:line="288" w:lineRule="atLeast"/>
    </w:pPr>
    <w:rPr>
      <w:color w:val="auto"/>
      <w:lang w:val="pl-PL" w:eastAsia="pl-PL"/>
    </w:rPr>
  </w:style>
  <w:style w:type="paragraph" w:customStyle="1" w:styleId="CM40">
    <w:name w:val="CM40"/>
    <w:basedOn w:val="Default"/>
    <w:next w:val="Default"/>
    <w:rsid w:val="00EF4848"/>
    <w:pPr>
      <w:spacing w:line="283" w:lineRule="atLeast"/>
    </w:pPr>
    <w:rPr>
      <w:color w:val="auto"/>
      <w:lang w:val="pl-PL" w:eastAsia="pl-PL"/>
    </w:rPr>
  </w:style>
  <w:style w:type="paragraph" w:customStyle="1" w:styleId="CM48">
    <w:name w:val="CM48"/>
    <w:basedOn w:val="Default"/>
    <w:next w:val="Default"/>
    <w:rsid w:val="00EF4848"/>
    <w:rPr>
      <w:color w:val="auto"/>
      <w:lang w:val="pl-PL" w:eastAsia="pl-PL"/>
    </w:rPr>
  </w:style>
  <w:style w:type="paragraph" w:customStyle="1" w:styleId="CM44">
    <w:name w:val="CM44"/>
    <w:basedOn w:val="Default"/>
    <w:next w:val="Default"/>
    <w:rsid w:val="00EF4848"/>
    <w:pPr>
      <w:spacing w:line="288" w:lineRule="atLeast"/>
    </w:pPr>
    <w:rPr>
      <w:color w:val="auto"/>
      <w:lang w:val="pl-PL" w:eastAsia="pl-PL"/>
    </w:rPr>
  </w:style>
  <w:style w:type="paragraph" w:customStyle="1" w:styleId="CM53">
    <w:name w:val="CM53"/>
    <w:basedOn w:val="Default"/>
    <w:next w:val="Default"/>
    <w:rsid w:val="00EF4848"/>
    <w:pPr>
      <w:spacing w:line="280" w:lineRule="atLeast"/>
    </w:pPr>
    <w:rPr>
      <w:color w:val="auto"/>
      <w:lang w:val="pl-PL" w:eastAsia="pl-PL"/>
    </w:rPr>
  </w:style>
  <w:style w:type="paragraph" w:customStyle="1" w:styleId="CM11">
    <w:name w:val="CM11"/>
    <w:basedOn w:val="Default"/>
    <w:next w:val="Default"/>
    <w:uiPriority w:val="99"/>
    <w:rsid w:val="00EF4848"/>
    <w:pPr>
      <w:spacing w:line="280" w:lineRule="atLeast"/>
    </w:pPr>
    <w:rPr>
      <w:color w:val="auto"/>
      <w:lang w:val="pl-PL" w:eastAsia="pl-PL"/>
    </w:rPr>
  </w:style>
  <w:style w:type="paragraph" w:customStyle="1" w:styleId="CM36">
    <w:name w:val="CM36"/>
    <w:basedOn w:val="Default"/>
    <w:next w:val="Default"/>
    <w:rsid w:val="00EF4848"/>
    <w:pPr>
      <w:spacing w:line="280" w:lineRule="atLeast"/>
    </w:pPr>
    <w:rPr>
      <w:color w:val="auto"/>
      <w:lang w:val="pl-PL" w:eastAsia="pl-PL"/>
    </w:rPr>
  </w:style>
  <w:style w:type="paragraph" w:customStyle="1" w:styleId="CM22">
    <w:name w:val="CM22"/>
    <w:basedOn w:val="Default"/>
    <w:next w:val="Default"/>
    <w:rsid w:val="00EF4848"/>
    <w:pPr>
      <w:spacing w:line="298" w:lineRule="atLeast"/>
    </w:pPr>
    <w:rPr>
      <w:color w:val="auto"/>
      <w:lang w:val="pl-PL" w:eastAsia="pl-PL"/>
    </w:rPr>
  </w:style>
  <w:style w:type="paragraph" w:customStyle="1" w:styleId="CM55">
    <w:name w:val="CM55"/>
    <w:basedOn w:val="Default"/>
    <w:next w:val="Default"/>
    <w:rsid w:val="00EF4848"/>
    <w:pPr>
      <w:spacing w:line="233" w:lineRule="atLeast"/>
    </w:pPr>
    <w:rPr>
      <w:color w:val="auto"/>
      <w:lang w:val="pl-PL" w:eastAsia="pl-PL"/>
    </w:rPr>
  </w:style>
  <w:style w:type="paragraph" w:customStyle="1" w:styleId="CM56">
    <w:name w:val="CM56"/>
    <w:basedOn w:val="Default"/>
    <w:next w:val="Default"/>
    <w:rsid w:val="00EF4848"/>
    <w:pPr>
      <w:spacing w:line="360" w:lineRule="atLeast"/>
    </w:pPr>
    <w:rPr>
      <w:color w:val="auto"/>
      <w:lang w:val="pl-PL" w:eastAsia="pl-PL"/>
    </w:rPr>
  </w:style>
  <w:style w:type="paragraph" w:customStyle="1" w:styleId="Style24">
    <w:name w:val="Style24"/>
    <w:basedOn w:val="Normalny"/>
    <w:rsid w:val="00EF4848"/>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Style31">
    <w:name w:val="Style31"/>
    <w:basedOn w:val="Normalny"/>
    <w:rsid w:val="00EF4848"/>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paragraph" w:customStyle="1" w:styleId="Style301">
    <w:name w:val="Style301"/>
    <w:basedOn w:val="Normalny"/>
    <w:rsid w:val="00EF4848"/>
    <w:pPr>
      <w:widowControl w:val="0"/>
      <w:autoSpaceDE w:val="0"/>
      <w:autoSpaceDN w:val="0"/>
      <w:adjustRightInd w:val="0"/>
      <w:spacing w:after="0" w:line="240" w:lineRule="auto"/>
    </w:pPr>
    <w:rPr>
      <w:rFonts w:ascii="Garamond" w:eastAsia="Times New Roman" w:hAnsi="Garamond" w:cs="Times New Roman"/>
      <w:sz w:val="24"/>
      <w:szCs w:val="24"/>
      <w:lang w:eastAsia="pl-PL"/>
    </w:rPr>
  </w:style>
  <w:style w:type="character" w:customStyle="1" w:styleId="FontStyle476">
    <w:name w:val="Font Style476"/>
    <w:rsid w:val="00EF4848"/>
    <w:rPr>
      <w:rFonts w:ascii="Times New Roman" w:hAnsi="Times New Roman" w:cs="Times New Roman"/>
      <w:sz w:val="20"/>
      <w:szCs w:val="20"/>
    </w:rPr>
  </w:style>
  <w:style w:type="character" w:customStyle="1" w:styleId="FontStyle477">
    <w:name w:val="Font Style477"/>
    <w:rsid w:val="00EF4848"/>
    <w:rPr>
      <w:rFonts w:ascii="Times New Roman" w:hAnsi="Times New Roman" w:cs="Times New Roman"/>
      <w:sz w:val="20"/>
      <w:szCs w:val="20"/>
    </w:rPr>
  </w:style>
  <w:style w:type="paragraph" w:customStyle="1" w:styleId="Style298">
    <w:name w:val="Style298"/>
    <w:basedOn w:val="Normalny"/>
    <w:rsid w:val="00EF4848"/>
    <w:pPr>
      <w:widowControl w:val="0"/>
      <w:autoSpaceDE w:val="0"/>
      <w:autoSpaceDN w:val="0"/>
      <w:adjustRightInd w:val="0"/>
      <w:spacing w:after="0" w:line="205" w:lineRule="exact"/>
      <w:ind w:hanging="194"/>
      <w:jc w:val="both"/>
    </w:pPr>
    <w:rPr>
      <w:rFonts w:ascii="Garamond" w:eastAsia="Times New Roman" w:hAnsi="Garamond" w:cs="Times New Roman"/>
      <w:sz w:val="24"/>
      <w:szCs w:val="24"/>
      <w:lang w:eastAsia="pl-PL"/>
    </w:rPr>
  </w:style>
  <w:style w:type="paragraph" w:customStyle="1" w:styleId="Tekstpodstawowy211">
    <w:name w:val="Tekst podstawowy 211"/>
    <w:basedOn w:val="Normalny"/>
    <w:rsid w:val="00EF4848"/>
    <w:pPr>
      <w:suppressAutoHyphens/>
      <w:spacing w:after="0" w:line="360" w:lineRule="auto"/>
      <w:jc w:val="both"/>
    </w:pPr>
    <w:rPr>
      <w:rFonts w:ascii="Times New Roman" w:eastAsia="Times New Roman" w:hAnsi="Times New Roman" w:cs="Times New Roman"/>
      <w:sz w:val="24"/>
      <w:szCs w:val="20"/>
      <w:lang w:val="en-GB" w:eastAsia="ar-SA"/>
    </w:rPr>
  </w:style>
  <w:style w:type="paragraph" w:customStyle="1" w:styleId="tb">
    <w:name w:val="tb"/>
    <w:basedOn w:val="Normalny"/>
    <w:rsid w:val="00EF4848"/>
    <w:pPr>
      <w:spacing w:after="0" w:line="240" w:lineRule="auto"/>
      <w:ind w:left="120"/>
    </w:pPr>
    <w:rPr>
      <w:rFonts w:ascii="Arial Unicode MS" w:eastAsia="Arial Unicode MS" w:hAnsi="Arial Unicode MS" w:cs="Arial Unicode MS"/>
      <w:b/>
      <w:bCs/>
      <w:sz w:val="24"/>
      <w:szCs w:val="24"/>
      <w:lang w:eastAsia="pl-PL"/>
    </w:rPr>
  </w:style>
  <w:style w:type="paragraph" w:styleId="Listapunktowana2">
    <w:name w:val="List Bullet 2"/>
    <w:basedOn w:val="Normalny"/>
    <w:autoRedefine/>
    <w:rsid w:val="00EF4848"/>
    <w:pPr>
      <w:spacing w:after="0" w:line="300" w:lineRule="atLeast"/>
      <w:ind w:left="714" w:hanging="357"/>
    </w:pPr>
    <w:rPr>
      <w:rFonts w:ascii="Times New Roman" w:eastAsia="Times New Roman" w:hAnsi="Times New Roman" w:cs="Times New Roman"/>
      <w:b/>
      <w:sz w:val="24"/>
      <w:szCs w:val="24"/>
      <w:lang w:eastAsia="pl-PL"/>
    </w:rPr>
  </w:style>
  <w:style w:type="paragraph" w:styleId="Listapunktowana3">
    <w:name w:val="List Bullet 3"/>
    <w:basedOn w:val="Normalny"/>
    <w:autoRedefine/>
    <w:semiHidden/>
    <w:rsid w:val="00EF4848"/>
    <w:pPr>
      <w:spacing w:after="0" w:line="240" w:lineRule="auto"/>
      <w:ind w:left="1080" w:hanging="360"/>
    </w:pPr>
    <w:rPr>
      <w:rFonts w:ascii="Times New Roman" w:eastAsia="Times New Roman" w:hAnsi="Times New Roman" w:cs="Times New Roman"/>
      <w:sz w:val="24"/>
      <w:szCs w:val="20"/>
      <w:lang w:eastAsia="pl-PL"/>
    </w:rPr>
  </w:style>
  <w:style w:type="paragraph" w:customStyle="1" w:styleId="Tekstpodstawowywcity1">
    <w:name w:val="Tekst podstawowy wci?ty"/>
    <w:basedOn w:val="Normalny"/>
    <w:rsid w:val="00EF4848"/>
    <w:pPr>
      <w:suppressAutoHyphens/>
      <w:overflowPunct w:val="0"/>
      <w:autoSpaceDE w:val="0"/>
      <w:spacing w:after="0" w:line="240" w:lineRule="auto"/>
      <w:ind w:firstLine="708"/>
      <w:jc w:val="both"/>
      <w:textAlignment w:val="baseline"/>
    </w:pPr>
    <w:rPr>
      <w:rFonts w:ascii="Arial" w:eastAsia="Times New Roman" w:hAnsi="Arial" w:cs="Arial"/>
      <w:sz w:val="24"/>
      <w:szCs w:val="24"/>
      <w:lang w:eastAsia="ar-SA"/>
    </w:rPr>
  </w:style>
  <w:style w:type="paragraph" w:customStyle="1" w:styleId="NPR-dziaanie">
    <w:name w:val="NPR-działanie"/>
    <w:basedOn w:val="Normalny"/>
    <w:rsid w:val="00EF4848"/>
    <w:pPr>
      <w:keepNext/>
      <w:tabs>
        <w:tab w:val="num" w:pos="1418"/>
        <w:tab w:val="left" w:pos="1701"/>
      </w:tabs>
      <w:spacing w:before="240" w:after="60" w:line="280" w:lineRule="exact"/>
      <w:ind w:left="1418"/>
      <w:jc w:val="both"/>
    </w:pPr>
    <w:rPr>
      <w:rFonts w:ascii="Arial" w:eastAsia="Times New Roman" w:hAnsi="Arial" w:cs="Times New Roman"/>
      <w:b/>
      <w:szCs w:val="20"/>
      <w:u w:val="single"/>
      <w:lang w:eastAsia="pl-PL"/>
    </w:rPr>
  </w:style>
  <w:style w:type="paragraph" w:customStyle="1" w:styleId="Tekstpodstawowywcity32">
    <w:name w:val="Tekst podstawowy wcięty 32"/>
    <w:basedOn w:val="Normalny"/>
    <w:rsid w:val="00EF4848"/>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pl-PL"/>
    </w:rPr>
  </w:style>
  <w:style w:type="paragraph" w:styleId="Listanumerowana">
    <w:name w:val="List Number"/>
    <w:basedOn w:val="Normalny"/>
    <w:autoRedefine/>
    <w:rsid w:val="00EF4848"/>
    <w:pPr>
      <w:numPr>
        <w:numId w:val="19"/>
      </w:numPr>
      <w:overflowPunct w:val="0"/>
      <w:autoSpaceDE w:val="0"/>
      <w:autoSpaceDN w:val="0"/>
      <w:adjustRightInd w:val="0"/>
      <w:spacing w:before="120" w:after="240" w:line="240" w:lineRule="auto"/>
      <w:jc w:val="both"/>
      <w:textAlignment w:val="baseline"/>
    </w:pPr>
    <w:rPr>
      <w:rFonts w:ascii="Arial" w:eastAsia="Times New Roman" w:hAnsi="Arial" w:cs="Arial"/>
      <w:b/>
      <w:sz w:val="20"/>
      <w:szCs w:val="20"/>
      <w:lang w:eastAsia="pl-PL"/>
    </w:rPr>
  </w:style>
  <w:style w:type="paragraph" w:styleId="Listanumerowana2">
    <w:name w:val="List Number 2"/>
    <w:basedOn w:val="Normalny"/>
    <w:autoRedefine/>
    <w:rsid w:val="00EF4848"/>
    <w:pPr>
      <w:numPr>
        <w:ilvl w:val="1"/>
        <w:numId w:val="19"/>
      </w:numPr>
      <w:overflowPunct w:val="0"/>
      <w:autoSpaceDE w:val="0"/>
      <w:autoSpaceDN w:val="0"/>
      <w:adjustRightInd w:val="0"/>
      <w:spacing w:before="240" w:after="120" w:line="240" w:lineRule="auto"/>
      <w:textAlignment w:val="baseline"/>
    </w:pPr>
    <w:rPr>
      <w:rFonts w:ascii="Arial" w:eastAsia="Times New Roman" w:hAnsi="Arial" w:cs="Arial"/>
      <w:b/>
      <w:sz w:val="20"/>
      <w:szCs w:val="20"/>
      <w:lang w:eastAsia="pl-PL"/>
    </w:rPr>
  </w:style>
  <w:style w:type="paragraph" w:customStyle="1" w:styleId="BodyText230">
    <w:name w:val="Body Text 23"/>
    <w:rsid w:val="00EF4848"/>
    <w:pPr>
      <w:widowControl w:val="0"/>
      <w:tabs>
        <w:tab w:val="left" w:pos="360"/>
      </w:tabs>
      <w:spacing w:after="0" w:line="240" w:lineRule="auto"/>
      <w:jc w:val="both"/>
    </w:pPr>
    <w:rPr>
      <w:rFonts w:ascii="Times New Roman" w:eastAsia="Times New Roman" w:hAnsi="Times New Roman" w:cs="Times New Roman"/>
      <w:sz w:val="24"/>
      <w:szCs w:val="20"/>
      <w:lang w:eastAsia="pl-PL"/>
    </w:rPr>
  </w:style>
  <w:style w:type="character" w:styleId="Uwydatnienie">
    <w:name w:val="Emphasis"/>
    <w:uiPriority w:val="20"/>
    <w:qFormat/>
    <w:rsid w:val="00EF4848"/>
    <w:rPr>
      <w:i/>
      <w:iCs/>
    </w:rPr>
  </w:style>
  <w:style w:type="paragraph" w:customStyle="1" w:styleId="Tekstpodstawowywcity9">
    <w:name w:val="Tekst podstawowy wcięty 9"/>
    <w:basedOn w:val="Tekstpodstawowywcity"/>
    <w:rsid w:val="00EF4848"/>
    <w:pPr>
      <w:tabs>
        <w:tab w:val="clear" w:pos="-1440"/>
        <w:tab w:val="clear" w:pos="-720"/>
        <w:tab w:val="clear" w:pos="709"/>
        <w:tab w:val="clear" w:pos="1440"/>
        <w:tab w:val="left" w:pos="425"/>
        <w:tab w:val="left" w:pos="851"/>
        <w:tab w:val="left" w:pos="1276"/>
        <w:tab w:val="left" w:pos="1700"/>
        <w:tab w:val="left" w:pos="2126"/>
        <w:tab w:val="left" w:pos="2552"/>
        <w:tab w:val="left" w:pos="3402"/>
        <w:tab w:val="left" w:pos="6804"/>
        <w:tab w:val="left" w:pos="7655"/>
        <w:tab w:val="left" w:pos="8505"/>
      </w:tabs>
      <w:spacing w:after="180" w:line="240" w:lineRule="auto"/>
      <w:ind w:left="0" w:firstLine="340"/>
    </w:pPr>
    <w:rPr>
      <w:rFonts w:ascii="Times New Roman" w:hAnsi="Times New Roman"/>
      <w:spacing w:val="0"/>
      <w:sz w:val="24"/>
    </w:rPr>
  </w:style>
  <w:style w:type="paragraph" w:customStyle="1" w:styleId="Wierszzwp9p">
    <w:name w:val="Wiersz zw_p9p"/>
    <w:basedOn w:val="Normalny"/>
    <w:rsid w:val="00EF4848"/>
    <w:pPr>
      <w:tabs>
        <w:tab w:val="left" w:pos="425"/>
        <w:tab w:val="left" w:pos="851"/>
        <w:tab w:val="left" w:pos="1276"/>
        <w:tab w:val="left" w:pos="1701"/>
        <w:tab w:val="left" w:pos="2126"/>
        <w:tab w:val="left" w:pos="2552"/>
        <w:tab w:val="left" w:pos="3402"/>
        <w:tab w:val="left" w:pos="6804"/>
        <w:tab w:val="left" w:pos="7655"/>
        <w:tab w:val="left" w:pos="8505"/>
      </w:tabs>
      <w:spacing w:before="180" w:after="180" w:line="240" w:lineRule="auto"/>
      <w:jc w:val="both"/>
    </w:pPr>
    <w:rPr>
      <w:rFonts w:ascii="Times New Roman" w:eastAsia="Times New Roman" w:hAnsi="Times New Roman" w:cs="Times New Roman"/>
      <w:sz w:val="24"/>
      <w:szCs w:val="24"/>
      <w:lang w:eastAsia="pl-PL"/>
    </w:rPr>
  </w:style>
  <w:style w:type="paragraph" w:customStyle="1" w:styleId="123">
    <w:name w:val="1.2.3"/>
    <w:basedOn w:val="Normalny"/>
    <w:rsid w:val="00EF4848"/>
    <w:pPr>
      <w:widowControl w:val="0"/>
      <w:spacing w:after="0" w:line="240" w:lineRule="auto"/>
      <w:ind w:left="339" w:hanging="339"/>
      <w:jc w:val="both"/>
    </w:pPr>
    <w:rPr>
      <w:rFonts w:ascii="Times New Roman" w:eastAsia="Wingdings" w:hAnsi="Times New Roman" w:cs="Times New Roman"/>
      <w:snapToGrid w:val="0"/>
      <w:sz w:val="24"/>
      <w:szCs w:val="20"/>
      <w:lang w:eastAsia="pl-PL"/>
    </w:rPr>
  </w:style>
  <w:style w:type="paragraph" w:customStyle="1" w:styleId="a">
    <w:name w:val="_"/>
    <w:basedOn w:val="Normalny"/>
    <w:rsid w:val="00EF4848"/>
    <w:pPr>
      <w:widowControl w:val="0"/>
      <w:spacing w:after="0" w:line="240" w:lineRule="auto"/>
      <w:ind w:left="340" w:hanging="340"/>
      <w:jc w:val="both"/>
    </w:pPr>
    <w:rPr>
      <w:rFonts w:ascii="Times New Roman" w:eastAsia="Wingdings" w:hAnsi="Times New Roman" w:cs="Times New Roman"/>
      <w:snapToGrid w:val="0"/>
      <w:sz w:val="24"/>
      <w:szCs w:val="20"/>
      <w:lang w:eastAsia="pl-PL"/>
    </w:rPr>
  </w:style>
  <w:style w:type="paragraph" w:customStyle="1" w:styleId="podpunkt">
    <w:name w:val="podpunkt"/>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jc w:val="both"/>
    </w:pPr>
    <w:rPr>
      <w:rFonts w:ascii="Times New Roman" w:eastAsia="Times New Roman" w:hAnsi="Times New Roman" w:cs="Times New Roman"/>
      <w:b/>
      <w:sz w:val="24"/>
      <w:szCs w:val="24"/>
      <w:lang w:eastAsia="pl-PL"/>
    </w:rPr>
  </w:style>
  <w:style w:type="paragraph" w:customStyle="1" w:styleId="podpodpunkt">
    <w:name w:val="podpodpunkt"/>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jc w:val="both"/>
    </w:pPr>
    <w:rPr>
      <w:rFonts w:ascii="Times New Roman" w:eastAsia="Times New Roman" w:hAnsi="Times New Roman" w:cs="Times New Roman"/>
      <w:sz w:val="24"/>
      <w:szCs w:val="24"/>
      <w:lang w:eastAsia="pl-PL"/>
    </w:rPr>
  </w:style>
  <w:style w:type="paragraph" w:customStyle="1" w:styleId="paragraf">
    <w:name w:val="paragraf"/>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after="180" w:line="240" w:lineRule="auto"/>
      <w:ind w:firstLine="340"/>
      <w:jc w:val="both"/>
    </w:pPr>
    <w:rPr>
      <w:rFonts w:ascii="Times New Roman" w:eastAsia="Times New Roman" w:hAnsi="Times New Roman" w:cs="Times New Roman"/>
      <w:sz w:val="24"/>
      <w:szCs w:val="24"/>
      <w:lang w:eastAsia="pl-PL"/>
    </w:rPr>
  </w:style>
  <w:style w:type="paragraph" w:customStyle="1" w:styleId="Normy0">
    <w:name w:val="Normy"/>
    <w:basedOn w:val="Normalny"/>
    <w:rsid w:val="00EF4848"/>
    <w:pPr>
      <w:tabs>
        <w:tab w:val="left" w:pos="2126"/>
        <w:tab w:val="left" w:pos="2552"/>
        <w:tab w:val="left" w:pos="3402"/>
        <w:tab w:val="left" w:pos="6804"/>
        <w:tab w:val="left" w:pos="7655"/>
        <w:tab w:val="left" w:pos="8505"/>
      </w:tabs>
      <w:spacing w:after="180" w:line="240" w:lineRule="auto"/>
      <w:ind w:left="2126" w:hanging="2126"/>
      <w:jc w:val="both"/>
    </w:pPr>
    <w:rPr>
      <w:rFonts w:ascii="Times New Roman" w:eastAsia="Times New Roman" w:hAnsi="Times New Roman" w:cs="Times New Roman"/>
      <w:sz w:val="24"/>
      <w:szCs w:val="24"/>
      <w:lang w:eastAsia="pl-PL"/>
    </w:rPr>
  </w:style>
  <w:style w:type="paragraph" w:customStyle="1" w:styleId="Strona1">
    <w:name w:val="Strona1"/>
    <w:basedOn w:val="Normalny"/>
    <w:rsid w:val="00EF4848"/>
    <w:pPr>
      <w:tabs>
        <w:tab w:val="left" w:pos="425"/>
        <w:tab w:val="left" w:pos="851"/>
        <w:tab w:val="left" w:pos="1276"/>
        <w:tab w:val="left" w:pos="1701"/>
        <w:tab w:val="left" w:pos="2126"/>
        <w:tab w:val="left" w:pos="2552"/>
        <w:tab w:val="left" w:pos="3402"/>
        <w:tab w:val="left" w:pos="6804"/>
        <w:tab w:val="left" w:pos="7655"/>
        <w:tab w:val="left" w:pos="8505"/>
      </w:tabs>
      <w:spacing w:after="0" w:line="240" w:lineRule="auto"/>
      <w:jc w:val="center"/>
    </w:pPr>
    <w:rPr>
      <w:rFonts w:ascii="Times New Roman" w:eastAsia="Times New Roman" w:hAnsi="Times New Roman" w:cs="Times New Roman"/>
      <w:b/>
      <w:sz w:val="32"/>
      <w:szCs w:val="24"/>
      <w:lang w:eastAsia="pl-PL"/>
    </w:rPr>
  </w:style>
  <w:style w:type="paragraph" w:customStyle="1" w:styleId="Normy1">
    <w:name w:val="Normy1"/>
    <w:basedOn w:val="Normy0"/>
    <w:rsid w:val="00EF4848"/>
  </w:style>
  <w:style w:type="paragraph" w:customStyle="1" w:styleId="Normy4">
    <w:name w:val="Normy4"/>
    <w:basedOn w:val="Normy0"/>
    <w:rsid w:val="00EF4848"/>
    <w:pPr>
      <w:tabs>
        <w:tab w:val="clear" w:pos="2126"/>
        <w:tab w:val="left" w:pos="2268"/>
      </w:tabs>
      <w:ind w:left="2268" w:hanging="2268"/>
    </w:pPr>
  </w:style>
  <w:style w:type="paragraph" w:customStyle="1" w:styleId="STytu">
    <w:name w:val="STytuł"/>
    <w:basedOn w:val="Normalny"/>
    <w:rsid w:val="00EF4848"/>
    <w:pPr>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eastAsia="pl-PL"/>
    </w:rPr>
  </w:style>
  <w:style w:type="paragraph" w:customStyle="1" w:styleId="Paragraf1">
    <w:name w:val="Paragraf1"/>
    <w:basedOn w:val="Normalny"/>
    <w:rsid w:val="00EF4848"/>
    <w:pPr>
      <w:keepNext/>
      <w:tabs>
        <w:tab w:val="left" w:pos="425"/>
        <w:tab w:val="left" w:pos="851"/>
        <w:tab w:val="left" w:pos="1276"/>
        <w:tab w:val="left" w:pos="1701"/>
        <w:tab w:val="left" w:pos="2126"/>
        <w:tab w:val="left" w:pos="2552"/>
        <w:tab w:val="left" w:pos="3402"/>
        <w:tab w:val="left" w:pos="6804"/>
        <w:tab w:val="left" w:pos="7655"/>
        <w:tab w:val="left" w:pos="8505"/>
      </w:tabs>
      <w:spacing w:before="120" w:after="180" w:line="240" w:lineRule="auto"/>
      <w:ind w:firstLine="340"/>
      <w:jc w:val="both"/>
    </w:pPr>
    <w:rPr>
      <w:rFonts w:ascii="Times New Roman" w:eastAsia="Times New Roman" w:hAnsi="Times New Roman" w:cs="Times New Roman"/>
      <w:sz w:val="24"/>
      <w:szCs w:val="24"/>
      <w:lang w:eastAsia="pl-PL"/>
    </w:rPr>
  </w:style>
  <w:style w:type="paragraph" w:customStyle="1" w:styleId="Tekstpodstawowywcity9p9">
    <w:name w:val="Tekst podstawowy wcięty 9p9"/>
    <w:basedOn w:val="Tekstpodstawowywcity"/>
    <w:rsid w:val="00EF4848"/>
    <w:pPr>
      <w:tabs>
        <w:tab w:val="clear" w:pos="-1440"/>
        <w:tab w:val="clear" w:pos="-720"/>
        <w:tab w:val="clear" w:pos="709"/>
        <w:tab w:val="clear" w:pos="1440"/>
        <w:tab w:val="left" w:pos="425"/>
        <w:tab w:val="left" w:pos="851"/>
        <w:tab w:val="left" w:pos="1276"/>
        <w:tab w:val="left" w:pos="1700"/>
        <w:tab w:val="left" w:pos="2126"/>
        <w:tab w:val="left" w:pos="2552"/>
        <w:tab w:val="left" w:pos="3402"/>
        <w:tab w:val="left" w:pos="6804"/>
        <w:tab w:val="left" w:pos="7655"/>
        <w:tab w:val="left" w:pos="8505"/>
      </w:tabs>
      <w:spacing w:before="180" w:after="180" w:line="240" w:lineRule="auto"/>
      <w:ind w:left="0" w:firstLine="340"/>
    </w:pPr>
    <w:rPr>
      <w:rFonts w:ascii="Times New Roman" w:hAnsi="Times New Roman"/>
      <w:spacing w:val="0"/>
      <w:sz w:val="24"/>
    </w:rPr>
  </w:style>
  <w:style w:type="paragraph" w:customStyle="1" w:styleId="Tekstpodstawowywcityp9">
    <w:name w:val="Tekst podstawowy wcięty p9"/>
    <w:basedOn w:val="Tekstpodstawowywcity9p9"/>
    <w:rsid w:val="00EF4848"/>
    <w:pPr>
      <w:spacing w:after="0"/>
    </w:pPr>
  </w:style>
  <w:style w:type="character" w:styleId="Odwoanieprzypisudolnego">
    <w:name w:val="footnote reference"/>
    <w:uiPriority w:val="99"/>
    <w:semiHidden/>
    <w:rsid w:val="00EF4848"/>
    <w:rPr>
      <w:vertAlign w:val="superscript"/>
    </w:rPr>
  </w:style>
  <w:style w:type="paragraph" w:styleId="Lista-kontynuacja">
    <w:name w:val="List Continue"/>
    <w:basedOn w:val="Normalny"/>
    <w:rsid w:val="00EF4848"/>
    <w:pPr>
      <w:spacing w:after="120" w:line="240" w:lineRule="auto"/>
      <w:ind w:left="283"/>
    </w:pPr>
    <w:rPr>
      <w:rFonts w:ascii="Times New Roman" w:eastAsia="Times New Roman" w:hAnsi="Times New Roman" w:cs="Times New Roman"/>
      <w:sz w:val="24"/>
      <w:szCs w:val="24"/>
      <w:lang w:eastAsia="pl-PL"/>
    </w:rPr>
  </w:style>
  <w:style w:type="paragraph" w:customStyle="1" w:styleId="Wykad">
    <w:name w:val="Wykład"/>
    <w:basedOn w:val="Normalny"/>
    <w:rsid w:val="00EF4848"/>
    <w:pPr>
      <w:tabs>
        <w:tab w:val="left" w:pos="393"/>
      </w:tabs>
      <w:spacing w:after="0" w:line="360" w:lineRule="auto"/>
      <w:ind w:firstLine="284"/>
      <w:jc w:val="both"/>
    </w:pPr>
    <w:rPr>
      <w:rFonts w:ascii="Times New Roman" w:eastAsia="Times New Roman" w:hAnsi="Times New Roman" w:cs="Times New Roman"/>
      <w:sz w:val="26"/>
      <w:szCs w:val="26"/>
      <w:lang w:eastAsia="pl-PL"/>
    </w:rPr>
  </w:style>
  <w:style w:type="paragraph" w:customStyle="1" w:styleId="Akapitzlist1">
    <w:name w:val="Akapit z listą1"/>
    <w:basedOn w:val="Normalny"/>
    <w:qFormat/>
    <w:rsid w:val="00EF4848"/>
    <w:pPr>
      <w:ind w:left="720"/>
    </w:pPr>
    <w:rPr>
      <w:rFonts w:ascii="Calibri" w:eastAsia="Times New Roman" w:hAnsi="Calibri" w:cs="Calibri"/>
    </w:rPr>
  </w:style>
  <w:style w:type="paragraph" w:styleId="Bezodstpw">
    <w:name w:val="No Spacing"/>
    <w:link w:val="BezodstpwZnak"/>
    <w:qFormat/>
    <w:rsid w:val="00EF4848"/>
    <w:pPr>
      <w:spacing w:after="0" w:line="240" w:lineRule="auto"/>
    </w:pPr>
    <w:rPr>
      <w:rFonts w:ascii="Calibri" w:eastAsia="Calibri" w:hAnsi="Calibri" w:cs="Times New Roman"/>
    </w:rPr>
  </w:style>
  <w:style w:type="paragraph" w:customStyle="1" w:styleId="Styl1">
    <w:name w:val="Styl 1"/>
    <w:basedOn w:val="Nagwek4"/>
    <w:qFormat/>
    <w:rsid w:val="00EF4848"/>
    <w:pPr>
      <w:numPr>
        <w:numId w:val="20"/>
      </w:numPr>
      <w:spacing w:before="240" w:after="60"/>
      <w:jc w:val="both"/>
    </w:pPr>
    <w:rPr>
      <w:rFonts w:ascii="Calibri" w:hAnsi="Calibri" w:cs="Times New Roman"/>
      <w:sz w:val="28"/>
      <w:szCs w:val="28"/>
    </w:rPr>
  </w:style>
  <w:style w:type="paragraph" w:customStyle="1" w:styleId="Akapitzlist2">
    <w:name w:val="Akapit z listą2"/>
    <w:basedOn w:val="Normalny"/>
    <w:qFormat/>
    <w:rsid w:val="00EF4848"/>
    <w:pPr>
      <w:ind w:left="720"/>
    </w:pPr>
    <w:rPr>
      <w:rFonts w:ascii="Calibri" w:eastAsia="Times New Roman" w:hAnsi="Calibri" w:cs="Calibri"/>
    </w:rPr>
  </w:style>
  <w:style w:type="character" w:styleId="Odwoanieprzypisukocowego">
    <w:name w:val="endnote reference"/>
    <w:uiPriority w:val="99"/>
    <w:semiHidden/>
    <w:unhideWhenUsed/>
    <w:rsid w:val="00EF4848"/>
    <w:rPr>
      <w:vertAlign w:val="superscript"/>
    </w:rPr>
  </w:style>
  <w:style w:type="paragraph" w:customStyle="1" w:styleId="Styl">
    <w:name w:val="Styl"/>
    <w:rsid w:val="00EF4848"/>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Akapitzlist3">
    <w:name w:val="Akapit z listą3"/>
    <w:basedOn w:val="Normalny"/>
    <w:qFormat/>
    <w:rsid w:val="00EF4848"/>
    <w:pPr>
      <w:ind w:left="720"/>
    </w:pPr>
    <w:rPr>
      <w:rFonts w:ascii="Calibri" w:eastAsia="Times New Roman" w:hAnsi="Calibri" w:cs="Calibri"/>
    </w:rPr>
  </w:style>
  <w:style w:type="paragraph" w:styleId="HTML-wstpniesformatowany">
    <w:name w:val="HTML Preformatted"/>
    <w:basedOn w:val="Normalny"/>
    <w:link w:val="HTML-wstpniesformatowanyZnak"/>
    <w:rsid w:val="00EF4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pl-PL"/>
    </w:rPr>
  </w:style>
  <w:style w:type="character" w:customStyle="1" w:styleId="HTML-wstpniesformatowanyZnak">
    <w:name w:val="HTML - wstępnie sformatowany Znak"/>
    <w:basedOn w:val="Domylnaczcionkaakapitu"/>
    <w:link w:val="HTML-wstpniesformatowany"/>
    <w:rsid w:val="00EF4848"/>
    <w:rPr>
      <w:rFonts w:ascii="Courier New" w:eastAsia="Times New Roman" w:hAnsi="Courier New" w:cs="Times New Roman"/>
      <w:sz w:val="20"/>
      <w:szCs w:val="20"/>
      <w:lang w:eastAsia="pl-PL"/>
    </w:rPr>
  </w:style>
  <w:style w:type="paragraph" w:styleId="HTML-adres">
    <w:name w:val="HTML Address"/>
    <w:basedOn w:val="Normalny"/>
    <w:link w:val="HTML-adresZnak"/>
    <w:rsid w:val="00EF4848"/>
    <w:pPr>
      <w:spacing w:after="0" w:line="240" w:lineRule="auto"/>
    </w:pPr>
    <w:rPr>
      <w:rFonts w:ascii="Times New Roman" w:eastAsia="Times New Roman" w:hAnsi="Times New Roman" w:cs="Times New Roman"/>
      <w:i/>
      <w:iCs/>
      <w:sz w:val="24"/>
      <w:szCs w:val="24"/>
      <w:lang w:eastAsia="pl-PL"/>
    </w:rPr>
  </w:style>
  <w:style w:type="character" w:customStyle="1" w:styleId="HTML-adresZnak">
    <w:name w:val="HTML - adres Znak"/>
    <w:basedOn w:val="Domylnaczcionkaakapitu"/>
    <w:link w:val="HTML-adres"/>
    <w:rsid w:val="00EF4848"/>
    <w:rPr>
      <w:rFonts w:ascii="Times New Roman" w:eastAsia="Times New Roman" w:hAnsi="Times New Roman" w:cs="Times New Roman"/>
      <w:i/>
      <w:iCs/>
      <w:sz w:val="24"/>
      <w:szCs w:val="24"/>
      <w:lang w:eastAsia="pl-PL"/>
    </w:rPr>
  </w:style>
  <w:style w:type="character" w:customStyle="1" w:styleId="FontStyle51">
    <w:name w:val="Font Style51"/>
    <w:rsid w:val="00EF4848"/>
    <w:rPr>
      <w:rFonts w:ascii="Times New Roman" w:hAnsi="Times New Roman" w:cs="Times New Roman"/>
      <w:sz w:val="18"/>
      <w:szCs w:val="18"/>
    </w:rPr>
  </w:style>
  <w:style w:type="paragraph" w:customStyle="1" w:styleId="Style4">
    <w:name w:val="Style4"/>
    <w:basedOn w:val="Normalny"/>
    <w:rsid w:val="00EF4848"/>
    <w:pPr>
      <w:widowControl w:val="0"/>
      <w:autoSpaceDE w:val="0"/>
      <w:autoSpaceDN w:val="0"/>
      <w:adjustRightInd w:val="0"/>
      <w:spacing w:after="0" w:line="274" w:lineRule="exact"/>
      <w:jc w:val="both"/>
    </w:pPr>
    <w:rPr>
      <w:rFonts w:ascii="Times New Roman" w:eastAsia="Times New Roman" w:hAnsi="Times New Roman" w:cs="Times New Roman"/>
      <w:sz w:val="24"/>
      <w:szCs w:val="24"/>
      <w:lang w:eastAsia="pl-PL"/>
    </w:rPr>
  </w:style>
  <w:style w:type="paragraph" w:customStyle="1" w:styleId="Style10">
    <w:name w:val="Style10"/>
    <w:basedOn w:val="Normalny"/>
    <w:rsid w:val="00EF4848"/>
    <w:pPr>
      <w:widowControl w:val="0"/>
      <w:autoSpaceDE w:val="0"/>
      <w:autoSpaceDN w:val="0"/>
      <w:adjustRightInd w:val="0"/>
      <w:spacing w:after="0" w:line="275" w:lineRule="exact"/>
      <w:ind w:hanging="701"/>
    </w:pPr>
    <w:rPr>
      <w:rFonts w:ascii="Times New Roman" w:eastAsia="Times New Roman" w:hAnsi="Times New Roman" w:cs="Times New Roman"/>
      <w:sz w:val="24"/>
      <w:szCs w:val="24"/>
      <w:lang w:eastAsia="pl-PL"/>
    </w:rPr>
  </w:style>
  <w:style w:type="character" w:customStyle="1" w:styleId="FontStyle49">
    <w:name w:val="Font Style49"/>
    <w:rsid w:val="00EF4848"/>
    <w:rPr>
      <w:rFonts w:ascii="Times New Roman" w:hAnsi="Times New Roman" w:cs="Times New Roman"/>
      <w:b/>
      <w:bCs/>
      <w:sz w:val="18"/>
      <w:szCs w:val="18"/>
    </w:rPr>
  </w:style>
  <w:style w:type="paragraph" w:customStyle="1" w:styleId="standardowytekst0">
    <w:name w:val="standardowytekst"/>
    <w:basedOn w:val="Normalny"/>
    <w:rsid w:val="00EF4848"/>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iwony0">
    <w:name w:val="styliwony"/>
    <w:basedOn w:val="Normalny"/>
    <w:rsid w:val="00EF484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spelle">
    <w:name w:val="spelle"/>
    <w:basedOn w:val="Domylnaczcionkaakapitu"/>
    <w:rsid w:val="00EF4848"/>
  </w:style>
  <w:style w:type="character" w:customStyle="1" w:styleId="BodytextBold1">
    <w:name w:val="Body text + Bold1"/>
    <w:aliases w:val="Italic1,Spacing -1 pt"/>
    <w:basedOn w:val="Domylnaczcionkaakapitu"/>
    <w:uiPriority w:val="99"/>
    <w:rsid w:val="00A20E23"/>
    <w:rPr>
      <w:rFonts w:ascii="Times New Roman" w:hAnsi="Times New Roman" w:cs="Times New Roman"/>
      <w:b/>
      <w:bCs/>
      <w:i/>
      <w:iCs/>
      <w:spacing w:val="-20"/>
      <w:sz w:val="18"/>
      <w:szCs w:val="18"/>
    </w:rPr>
  </w:style>
  <w:style w:type="paragraph" w:styleId="Adreszwrotnynakopercie">
    <w:name w:val="envelope return"/>
    <w:basedOn w:val="Normalny"/>
    <w:rsid w:val="00650940"/>
    <w:pPr>
      <w:spacing w:after="0" w:line="240" w:lineRule="auto"/>
    </w:pPr>
    <w:rPr>
      <w:rFonts w:ascii="Times New Roman" w:eastAsia="Times New Roman" w:hAnsi="Times New Roman" w:cs="Times New Roman"/>
      <w:sz w:val="24"/>
      <w:szCs w:val="20"/>
      <w:lang w:eastAsia="pl-PL"/>
    </w:rPr>
  </w:style>
  <w:style w:type="character" w:customStyle="1" w:styleId="apple-converted-space">
    <w:name w:val="apple-converted-space"/>
    <w:basedOn w:val="Domylnaczcionkaakapitu"/>
    <w:rsid w:val="00650940"/>
  </w:style>
  <w:style w:type="character" w:customStyle="1" w:styleId="Domylnaczcionkaakapitu1">
    <w:name w:val="Domyślna czcionka akapitu1"/>
    <w:rsid w:val="007436E7"/>
  </w:style>
  <w:style w:type="paragraph" w:customStyle="1" w:styleId="WW-Listanumerowana">
    <w:name w:val="WW-Lista numerowana"/>
    <w:basedOn w:val="Normalny"/>
    <w:next w:val="Normalny"/>
    <w:rsid w:val="00EF7475"/>
    <w:pPr>
      <w:suppressAutoHyphens/>
      <w:spacing w:after="0" w:line="240" w:lineRule="auto"/>
    </w:pPr>
    <w:rPr>
      <w:rFonts w:ascii="Arial Black" w:eastAsia="HG Mincho Light J" w:hAnsi="Arial Black" w:cs="Arial Black"/>
      <w:i/>
      <w:color w:val="000000"/>
      <w:sz w:val="26"/>
      <w:szCs w:val="24"/>
      <w:lang w:eastAsia="ar-SA"/>
    </w:rPr>
  </w:style>
  <w:style w:type="character" w:customStyle="1" w:styleId="WW8Num1z3">
    <w:name w:val="WW8Num1z3"/>
    <w:rsid w:val="007A5EB1"/>
  </w:style>
  <w:style w:type="character" w:customStyle="1" w:styleId="BezodstpwZnak">
    <w:name w:val="Bez odstępów Znak"/>
    <w:basedOn w:val="Domylnaczcionkaakapitu"/>
    <w:link w:val="Bezodstpw"/>
    <w:locked/>
    <w:rsid w:val="00535D09"/>
    <w:rPr>
      <w:rFonts w:ascii="Calibri" w:eastAsia="Calibri" w:hAnsi="Calibri" w:cs="Times New Roman"/>
    </w:rPr>
  </w:style>
  <w:style w:type="character" w:customStyle="1" w:styleId="Bodytext484">
    <w:name w:val="Body text (4) + 84"/>
    <w:aliases w:val="5 pt6"/>
    <w:basedOn w:val="Bodytext4"/>
    <w:uiPriority w:val="99"/>
    <w:rsid w:val="00926E5B"/>
    <w:rPr>
      <w:rFonts w:ascii="Verdana" w:eastAsia="Times New Roman" w:hAnsi="Verdana" w:cs="Verdana"/>
      <w:spacing w:val="0"/>
      <w:sz w:val="17"/>
      <w:szCs w:val="17"/>
      <w:shd w:val="clear" w:color="auto" w:fill="FFFFFF"/>
    </w:rPr>
  </w:style>
  <w:style w:type="numbering" w:customStyle="1" w:styleId="Bezlisty4">
    <w:name w:val="Bez listy4"/>
    <w:next w:val="Bezlisty"/>
    <w:uiPriority w:val="99"/>
    <w:semiHidden/>
    <w:unhideWhenUsed/>
    <w:rsid w:val="0089714E"/>
  </w:style>
  <w:style w:type="paragraph" w:customStyle="1" w:styleId="CM5">
    <w:name w:val="CM5"/>
    <w:basedOn w:val="Default"/>
    <w:next w:val="Default"/>
    <w:uiPriority w:val="99"/>
    <w:rsid w:val="0089714E"/>
    <w:pPr>
      <w:spacing w:line="283" w:lineRule="atLeast"/>
    </w:pPr>
    <w:rPr>
      <w:rFonts w:eastAsiaTheme="minorEastAsia"/>
      <w:color w:val="auto"/>
      <w:lang w:val="pl-PL" w:eastAsia="pl-PL"/>
    </w:rPr>
  </w:style>
  <w:style w:type="paragraph" w:customStyle="1" w:styleId="CM6">
    <w:name w:val="CM6"/>
    <w:basedOn w:val="Default"/>
    <w:next w:val="Default"/>
    <w:uiPriority w:val="99"/>
    <w:rsid w:val="0089714E"/>
    <w:pPr>
      <w:widowControl/>
      <w:spacing w:line="283" w:lineRule="atLeast"/>
    </w:pPr>
    <w:rPr>
      <w:rFonts w:eastAsiaTheme="minorHAnsi"/>
      <w:color w:val="auto"/>
      <w:lang w:val="pl-PL" w:eastAsia="en-US"/>
    </w:rPr>
  </w:style>
  <w:style w:type="paragraph" w:customStyle="1" w:styleId="CM4">
    <w:name w:val="CM4"/>
    <w:basedOn w:val="Default"/>
    <w:next w:val="Default"/>
    <w:uiPriority w:val="99"/>
    <w:rsid w:val="0089714E"/>
    <w:pPr>
      <w:widowControl/>
      <w:spacing w:line="283" w:lineRule="atLeast"/>
    </w:pPr>
    <w:rPr>
      <w:rFonts w:eastAsiaTheme="minorHAnsi"/>
      <w:color w:val="auto"/>
      <w:lang w:val="pl-PL" w:eastAsia="en-US"/>
    </w:rPr>
  </w:style>
  <w:style w:type="paragraph" w:customStyle="1" w:styleId="CM7">
    <w:name w:val="CM7"/>
    <w:basedOn w:val="Default"/>
    <w:next w:val="Default"/>
    <w:uiPriority w:val="99"/>
    <w:rsid w:val="0089714E"/>
    <w:pPr>
      <w:widowControl/>
      <w:spacing w:line="283" w:lineRule="atLeast"/>
    </w:pPr>
    <w:rPr>
      <w:rFonts w:eastAsiaTheme="minorHAnsi"/>
      <w:color w:val="auto"/>
      <w:lang w:val="pl-PL" w:eastAsia="en-US"/>
    </w:rPr>
  </w:style>
  <w:style w:type="character" w:customStyle="1" w:styleId="Domylnaczcionkaakapitu2">
    <w:name w:val="Domyślna czcionka akapitu2"/>
    <w:rsid w:val="00384C14"/>
  </w:style>
  <w:style w:type="character" w:customStyle="1" w:styleId="st">
    <w:name w:val="st"/>
    <w:basedOn w:val="Domylnaczcionkaakapitu"/>
    <w:rsid w:val="00384C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251987">
      <w:bodyDiv w:val="1"/>
      <w:marLeft w:val="0"/>
      <w:marRight w:val="0"/>
      <w:marTop w:val="0"/>
      <w:marBottom w:val="0"/>
      <w:divBdr>
        <w:top w:val="none" w:sz="0" w:space="0" w:color="auto"/>
        <w:left w:val="none" w:sz="0" w:space="0" w:color="auto"/>
        <w:bottom w:val="none" w:sz="0" w:space="0" w:color="auto"/>
        <w:right w:val="none" w:sz="0" w:space="0" w:color="auto"/>
      </w:divBdr>
    </w:div>
    <w:div w:id="34350145">
      <w:bodyDiv w:val="1"/>
      <w:marLeft w:val="0"/>
      <w:marRight w:val="0"/>
      <w:marTop w:val="0"/>
      <w:marBottom w:val="0"/>
      <w:divBdr>
        <w:top w:val="none" w:sz="0" w:space="0" w:color="auto"/>
        <w:left w:val="none" w:sz="0" w:space="0" w:color="auto"/>
        <w:bottom w:val="none" w:sz="0" w:space="0" w:color="auto"/>
        <w:right w:val="none" w:sz="0" w:space="0" w:color="auto"/>
      </w:divBdr>
    </w:div>
    <w:div w:id="37171790">
      <w:bodyDiv w:val="1"/>
      <w:marLeft w:val="0"/>
      <w:marRight w:val="0"/>
      <w:marTop w:val="0"/>
      <w:marBottom w:val="0"/>
      <w:divBdr>
        <w:top w:val="none" w:sz="0" w:space="0" w:color="auto"/>
        <w:left w:val="none" w:sz="0" w:space="0" w:color="auto"/>
        <w:bottom w:val="none" w:sz="0" w:space="0" w:color="auto"/>
        <w:right w:val="none" w:sz="0" w:space="0" w:color="auto"/>
      </w:divBdr>
      <w:divsChild>
        <w:div w:id="2031950927">
          <w:marLeft w:val="0"/>
          <w:marRight w:val="0"/>
          <w:marTop w:val="0"/>
          <w:marBottom w:val="0"/>
          <w:divBdr>
            <w:top w:val="none" w:sz="0" w:space="0" w:color="auto"/>
            <w:left w:val="none" w:sz="0" w:space="0" w:color="auto"/>
            <w:bottom w:val="none" w:sz="0" w:space="0" w:color="auto"/>
            <w:right w:val="none" w:sz="0" w:space="0" w:color="auto"/>
          </w:divBdr>
        </w:div>
        <w:div w:id="498426851">
          <w:marLeft w:val="0"/>
          <w:marRight w:val="0"/>
          <w:marTop w:val="0"/>
          <w:marBottom w:val="0"/>
          <w:divBdr>
            <w:top w:val="none" w:sz="0" w:space="0" w:color="auto"/>
            <w:left w:val="none" w:sz="0" w:space="0" w:color="auto"/>
            <w:bottom w:val="none" w:sz="0" w:space="0" w:color="auto"/>
            <w:right w:val="none" w:sz="0" w:space="0" w:color="auto"/>
          </w:divBdr>
        </w:div>
        <w:div w:id="477765010">
          <w:marLeft w:val="0"/>
          <w:marRight w:val="0"/>
          <w:marTop w:val="0"/>
          <w:marBottom w:val="0"/>
          <w:divBdr>
            <w:top w:val="none" w:sz="0" w:space="0" w:color="auto"/>
            <w:left w:val="none" w:sz="0" w:space="0" w:color="auto"/>
            <w:bottom w:val="none" w:sz="0" w:space="0" w:color="auto"/>
            <w:right w:val="none" w:sz="0" w:space="0" w:color="auto"/>
          </w:divBdr>
        </w:div>
        <w:div w:id="2139639606">
          <w:marLeft w:val="0"/>
          <w:marRight w:val="0"/>
          <w:marTop w:val="0"/>
          <w:marBottom w:val="0"/>
          <w:divBdr>
            <w:top w:val="none" w:sz="0" w:space="0" w:color="auto"/>
            <w:left w:val="none" w:sz="0" w:space="0" w:color="auto"/>
            <w:bottom w:val="none" w:sz="0" w:space="0" w:color="auto"/>
            <w:right w:val="none" w:sz="0" w:space="0" w:color="auto"/>
          </w:divBdr>
        </w:div>
        <w:div w:id="1741517387">
          <w:marLeft w:val="0"/>
          <w:marRight w:val="0"/>
          <w:marTop w:val="0"/>
          <w:marBottom w:val="0"/>
          <w:divBdr>
            <w:top w:val="none" w:sz="0" w:space="0" w:color="auto"/>
            <w:left w:val="none" w:sz="0" w:space="0" w:color="auto"/>
            <w:bottom w:val="none" w:sz="0" w:space="0" w:color="auto"/>
            <w:right w:val="none" w:sz="0" w:space="0" w:color="auto"/>
          </w:divBdr>
        </w:div>
        <w:div w:id="1685129152">
          <w:marLeft w:val="0"/>
          <w:marRight w:val="0"/>
          <w:marTop w:val="0"/>
          <w:marBottom w:val="0"/>
          <w:divBdr>
            <w:top w:val="none" w:sz="0" w:space="0" w:color="auto"/>
            <w:left w:val="none" w:sz="0" w:space="0" w:color="auto"/>
            <w:bottom w:val="none" w:sz="0" w:space="0" w:color="auto"/>
            <w:right w:val="none" w:sz="0" w:space="0" w:color="auto"/>
          </w:divBdr>
        </w:div>
        <w:div w:id="1528176237">
          <w:marLeft w:val="0"/>
          <w:marRight w:val="0"/>
          <w:marTop w:val="0"/>
          <w:marBottom w:val="0"/>
          <w:divBdr>
            <w:top w:val="none" w:sz="0" w:space="0" w:color="auto"/>
            <w:left w:val="none" w:sz="0" w:space="0" w:color="auto"/>
            <w:bottom w:val="none" w:sz="0" w:space="0" w:color="auto"/>
            <w:right w:val="none" w:sz="0" w:space="0" w:color="auto"/>
          </w:divBdr>
        </w:div>
        <w:div w:id="1585602446">
          <w:marLeft w:val="0"/>
          <w:marRight w:val="0"/>
          <w:marTop w:val="0"/>
          <w:marBottom w:val="0"/>
          <w:divBdr>
            <w:top w:val="none" w:sz="0" w:space="0" w:color="auto"/>
            <w:left w:val="none" w:sz="0" w:space="0" w:color="auto"/>
            <w:bottom w:val="none" w:sz="0" w:space="0" w:color="auto"/>
            <w:right w:val="none" w:sz="0" w:space="0" w:color="auto"/>
          </w:divBdr>
        </w:div>
        <w:div w:id="1671786987">
          <w:marLeft w:val="0"/>
          <w:marRight w:val="0"/>
          <w:marTop w:val="0"/>
          <w:marBottom w:val="0"/>
          <w:divBdr>
            <w:top w:val="none" w:sz="0" w:space="0" w:color="auto"/>
            <w:left w:val="none" w:sz="0" w:space="0" w:color="auto"/>
            <w:bottom w:val="none" w:sz="0" w:space="0" w:color="auto"/>
            <w:right w:val="none" w:sz="0" w:space="0" w:color="auto"/>
          </w:divBdr>
        </w:div>
        <w:div w:id="1947809650">
          <w:marLeft w:val="0"/>
          <w:marRight w:val="0"/>
          <w:marTop w:val="0"/>
          <w:marBottom w:val="0"/>
          <w:divBdr>
            <w:top w:val="none" w:sz="0" w:space="0" w:color="auto"/>
            <w:left w:val="none" w:sz="0" w:space="0" w:color="auto"/>
            <w:bottom w:val="none" w:sz="0" w:space="0" w:color="auto"/>
            <w:right w:val="none" w:sz="0" w:space="0" w:color="auto"/>
          </w:divBdr>
        </w:div>
        <w:div w:id="386031306">
          <w:marLeft w:val="0"/>
          <w:marRight w:val="0"/>
          <w:marTop w:val="0"/>
          <w:marBottom w:val="0"/>
          <w:divBdr>
            <w:top w:val="none" w:sz="0" w:space="0" w:color="auto"/>
            <w:left w:val="none" w:sz="0" w:space="0" w:color="auto"/>
            <w:bottom w:val="none" w:sz="0" w:space="0" w:color="auto"/>
            <w:right w:val="none" w:sz="0" w:space="0" w:color="auto"/>
          </w:divBdr>
        </w:div>
      </w:divsChild>
    </w:div>
    <w:div w:id="73481442">
      <w:bodyDiv w:val="1"/>
      <w:marLeft w:val="0"/>
      <w:marRight w:val="0"/>
      <w:marTop w:val="0"/>
      <w:marBottom w:val="0"/>
      <w:divBdr>
        <w:top w:val="none" w:sz="0" w:space="0" w:color="auto"/>
        <w:left w:val="none" w:sz="0" w:space="0" w:color="auto"/>
        <w:bottom w:val="none" w:sz="0" w:space="0" w:color="auto"/>
        <w:right w:val="none" w:sz="0" w:space="0" w:color="auto"/>
      </w:divBdr>
    </w:div>
    <w:div w:id="87502046">
      <w:bodyDiv w:val="1"/>
      <w:marLeft w:val="0"/>
      <w:marRight w:val="0"/>
      <w:marTop w:val="0"/>
      <w:marBottom w:val="0"/>
      <w:divBdr>
        <w:top w:val="none" w:sz="0" w:space="0" w:color="auto"/>
        <w:left w:val="none" w:sz="0" w:space="0" w:color="auto"/>
        <w:bottom w:val="none" w:sz="0" w:space="0" w:color="auto"/>
        <w:right w:val="none" w:sz="0" w:space="0" w:color="auto"/>
      </w:divBdr>
      <w:divsChild>
        <w:div w:id="871500757">
          <w:marLeft w:val="0"/>
          <w:marRight w:val="0"/>
          <w:marTop w:val="0"/>
          <w:marBottom w:val="0"/>
          <w:divBdr>
            <w:top w:val="none" w:sz="0" w:space="0" w:color="auto"/>
            <w:left w:val="none" w:sz="0" w:space="0" w:color="auto"/>
            <w:bottom w:val="none" w:sz="0" w:space="0" w:color="auto"/>
            <w:right w:val="none" w:sz="0" w:space="0" w:color="auto"/>
          </w:divBdr>
        </w:div>
      </w:divsChild>
    </w:div>
    <w:div w:id="106318752">
      <w:bodyDiv w:val="1"/>
      <w:marLeft w:val="0"/>
      <w:marRight w:val="0"/>
      <w:marTop w:val="0"/>
      <w:marBottom w:val="0"/>
      <w:divBdr>
        <w:top w:val="none" w:sz="0" w:space="0" w:color="auto"/>
        <w:left w:val="none" w:sz="0" w:space="0" w:color="auto"/>
        <w:bottom w:val="none" w:sz="0" w:space="0" w:color="auto"/>
        <w:right w:val="none" w:sz="0" w:space="0" w:color="auto"/>
      </w:divBdr>
      <w:divsChild>
        <w:div w:id="497816894">
          <w:marLeft w:val="0"/>
          <w:marRight w:val="0"/>
          <w:marTop w:val="0"/>
          <w:marBottom w:val="0"/>
          <w:divBdr>
            <w:top w:val="none" w:sz="0" w:space="0" w:color="auto"/>
            <w:left w:val="none" w:sz="0" w:space="0" w:color="auto"/>
            <w:bottom w:val="none" w:sz="0" w:space="0" w:color="auto"/>
            <w:right w:val="none" w:sz="0" w:space="0" w:color="auto"/>
          </w:divBdr>
          <w:divsChild>
            <w:div w:id="2098820492">
              <w:marLeft w:val="0"/>
              <w:marRight w:val="0"/>
              <w:marTop w:val="0"/>
              <w:marBottom w:val="0"/>
              <w:divBdr>
                <w:top w:val="none" w:sz="0" w:space="0" w:color="auto"/>
                <w:left w:val="none" w:sz="0" w:space="0" w:color="auto"/>
                <w:bottom w:val="none" w:sz="0" w:space="0" w:color="auto"/>
                <w:right w:val="none" w:sz="0" w:space="0" w:color="auto"/>
              </w:divBdr>
              <w:divsChild>
                <w:div w:id="833111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60105">
      <w:bodyDiv w:val="1"/>
      <w:marLeft w:val="0"/>
      <w:marRight w:val="0"/>
      <w:marTop w:val="0"/>
      <w:marBottom w:val="0"/>
      <w:divBdr>
        <w:top w:val="none" w:sz="0" w:space="0" w:color="auto"/>
        <w:left w:val="none" w:sz="0" w:space="0" w:color="auto"/>
        <w:bottom w:val="none" w:sz="0" w:space="0" w:color="auto"/>
        <w:right w:val="none" w:sz="0" w:space="0" w:color="auto"/>
      </w:divBdr>
    </w:div>
    <w:div w:id="136266200">
      <w:bodyDiv w:val="1"/>
      <w:marLeft w:val="0"/>
      <w:marRight w:val="0"/>
      <w:marTop w:val="0"/>
      <w:marBottom w:val="0"/>
      <w:divBdr>
        <w:top w:val="none" w:sz="0" w:space="0" w:color="auto"/>
        <w:left w:val="none" w:sz="0" w:space="0" w:color="auto"/>
        <w:bottom w:val="none" w:sz="0" w:space="0" w:color="auto"/>
        <w:right w:val="none" w:sz="0" w:space="0" w:color="auto"/>
      </w:divBdr>
      <w:divsChild>
        <w:div w:id="564804831">
          <w:marLeft w:val="0"/>
          <w:marRight w:val="0"/>
          <w:marTop w:val="0"/>
          <w:marBottom w:val="0"/>
          <w:divBdr>
            <w:top w:val="none" w:sz="0" w:space="0" w:color="auto"/>
            <w:left w:val="none" w:sz="0" w:space="0" w:color="auto"/>
            <w:bottom w:val="none" w:sz="0" w:space="0" w:color="auto"/>
            <w:right w:val="none" w:sz="0" w:space="0" w:color="auto"/>
          </w:divBdr>
          <w:divsChild>
            <w:div w:id="1480656817">
              <w:marLeft w:val="0"/>
              <w:marRight w:val="0"/>
              <w:marTop w:val="0"/>
              <w:marBottom w:val="0"/>
              <w:divBdr>
                <w:top w:val="none" w:sz="0" w:space="0" w:color="auto"/>
                <w:left w:val="none" w:sz="0" w:space="0" w:color="auto"/>
                <w:bottom w:val="none" w:sz="0" w:space="0" w:color="auto"/>
                <w:right w:val="none" w:sz="0" w:space="0" w:color="auto"/>
              </w:divBdr>
              <w:divsChild>
                <w:div w:id="1788087152">
                  <w:marLeft w:val="0"/>
                  <w:marRight w:val="0"/>
                  <w:marTop w:val="0"/>
                  <w:marBottom w:val="0"/>
                  <w:divBdr>
                    <w:top w:val="none" w:sz="0" w:space="0" w:color="auto"/>
                    <w:left w:val="none" w:sz="0" w:space="0" w:color="auto"/>
                    <w:bottom w:val="none" w:sz="0" w:space="0" w:color="auto"/>
                    <w:right w:val="none" w:sz="0" w:space="0" w:color="auto"/>
                  </w:divBdr>
                </w:div>
                <w:div w:id="1333608856">
                  <w:marLeft w:val="0"/>
                  <w:marRight w:val="0"/>
                  <w:marTop w:val="0"/>
                  <w:marBottom w:val="0"/>
                  <w:divBdr>
                    <w:top w:val="none" w:sz="0" w:space="0" w:color="auto"/>
                    <w:left w:val="none" w:sz="0" w:space="0" w:color="auto"/>
                    <w:bottom w:val="none" w:sz="0" w:space="0" w:color="auto"/>
                    <w:right w:val="none" w:sz="0" w:space="0" w:color="auto"/>
                  </w:divBdr>
                </w:div>
                <w:div w:id="14968564">
                  <w:marLeft w:val="0"/>
                  <w:marRight w:val="0"/>
                  <w:marTop w:val="0"/>
                  <w:marBottom w:val="0"/>
                  <w:divBdr>
                    <w:top w:val="none" w:sz="0" w:space="0" w:color="auto"/>
                    <w:left w:val="none" w:sz="0" w:space="0" w:color="auto"/>
                    <w:bottom w:val="none" w:sz="0" w:space="0" w:color="auto"/>
                    <w:right w:val="none" w:sz="0" w:space="0" w:color="auto"/>
                  </w:divBdr>
                </w:div>
                <w:div w:id="862859738">
                  <w:marLeft w:val="0"/>
                  <w:marRight w:val="0"/>
                  <w:marTop w:val="0"/>
                  <w:marBottom w:val="0"/>
                  <w:divBdr>
                    <w:top w:val="none" w:sz="0" w:space="0" w:color="auto"/>
                    <w:left w:val="none" w:sz="0" w:space="0" w:color="auto"/>
                    <w:bottom w:val="none" w:sz="0" w:space="0" w:color="auto"/>
                    <w:right w:val="none" w:sz="0" w:space="0" w:color="auto"/>
                  </w:divBdr>
                </w:div>
                <w:div w:id="506603292">
                  <w:marLeft w:val="0"/>
                  <w:marRight w:val="0"/>
                  <w:marTop w:val="0"/>
                  <w:marBottom w:val="0"/>
                  <w:divBdr>
                    <w:top w:val="none" w:sz="0" w:space="0" w:color="auto"/>
                    <w:left w:val="none" w:sz="0" w:space="0" w:color="auto"/>
                    <w:bottom w:val="none" w:sz="0" w:space="0" w:color="auto"/>
                    <w:right w:val="none" w:sz="0" w:space="0" w:color="auto"/>
                  </w:divBdr>
                </w:div>
                <w:div w:id="1841967787">
                  <w:marLeft w:val="0"/>
                  <w:marRight w:val="0"/>
                  <w:marTop w:val="0"/>
                  <w:marBottom w:val="0"/>
                  <w:divBdr>
                    <w:top w:val="none" w:sz="0" w:space="0" w:color="auto"/>
                    <w:left w:val="none" w:sz="0" w:space="0" w:color="auto"/>
                    <w:bottom w:val="none" w:sz="0" w:space="0" w:color="auto"/>
                    <w:right w:val="none" w:sz="0" w:space="0" w:color="auto"/>
                  </w:divBdr>
                </w:div>
                <w:div w:id="1566260740">
                  <w:marLeft w:val="0"/>
                  <w:marRight w:val="0"/>
                  <w:marTop w:val="0"/>
                  <w:marBottom w:val="0"/>
                  <w:divBdr>
                    <w:top w:val="none" w:sz="0" w:space="0" w:color="auto"/>
                    <w:left w:val="none" w:sz="0" w:space="0" w:color="auto"/>
                    <w:bottom w:val="none" w:sz="0" w:space="0" w:color="auto"/>
                    <w:right w:val="none" w:sz="0" w:space="0" w:color="auto"/>
                  </w:divBdr>
                </w:div>
                <w:div w:id="1051804303">
                  <w:marLeft w:val="0"/>
                  <w:marRight w:val="0"/>
                  <w:marTop w:val="0"/>
                  <w:marBottom w:val="0"/>
                  <w:divBdr>
                    <w:top w:val="none" w:sz="0" w:space="0" w:color="auto"/>
                    <w:left w:val="none" w:sz="0" w:space="0" w:color="auto"/>
                    <w:bottom w:val="none" w:sz="0" w:space="0" w:color="auto"/>
                    <w:right w:val="none" w:sz="0" w:space="0" w:color="auto"/>
                  </w:divBdr>
                </w:div>
                <w:div w:id="128745107">
                  <w:marLeft w:val="0"/>
                  <w:marRight w:val="0"/>
                  <w:marTop w:val="0"/>
                  <w:marBottom w:val="0"/>
                  <w:divBdr>
                    <w:top w:val="none" w:sz="0" w:space="0" w:color="auto"/>
                    <w:left w:val="none" w:sz="0" w:space="0" w:color="auto"/>
                    <w:bottom w:val="none" w:sz="0" w:space="0" w:color="auto"/>
                    <w:right w:val="none" w:sz="0" w:space="0" w:color="auto"/>
                  </w:divBdr>
                </w:div>
                <w:div w:id="1920217023">
                  <w:marLeft w:val="0"/>
                  <w:marRight w:val="0"/>
                  <w:marTop w:val="0"/>
                  <w:marBottom w:val="0"/>
                  <w:divBdr>
                    <w:top w:val="none" w:sz="0" w:space="0" w:color="auto"/>
                    <w:left w:val="none" w:sz="0" w:space="0" w:color="auto"/>
                    <w:bottom w:val="none" w:sz="0" w:space="0" w:color="auto"/>
                    <w:right w:val="none" w:sz="0" w:space="0" w:color="auto"/>
                  </w:divBdr>
                </w:div>
                <w:div w:id="1492720487">
                  <w:marLeft w:val="0"/>
                  <w:marRight w:val="0"/>
                  <w:marTop w:val="0"/>
                  <w:marBottom w:val="0"/>
                  <w:divBdr>
                    <w:top w:val="none" w:sz="0" w:space="0" w:color="auto"/>
                    <w:left w:val="none" w:sz="0" w:space="0" w:color="auto"/>
                    <w:bottom w:val="none" w:sz="0" w:space="0" w:color="auto"/>
                    <w:right w:val="none" w:sz="0" w:space="0" w:color="auto"/>
                  </w:divBdr>
                </w:div>
                <w:div w:id="1329822737">
                  <w:marLeft w:val="0"/>
                  <w:marRight w:val="0"/>
                  <w:marTop w:val="0"/>
                  <w:marBottom w:val="0"/>
                  <w:divBdr>
                    <w:top w:val="none" w:sz="0" w:space="0" w:color="auto"/>
                    <w:left w:val="none" w:sz="0" w:space="0" w:color="auto"/>
                    <w:bottom w:val="none" w:sz="0" w:space="0" w:color="auto"/>
                    <w:right w:val="none" w:sz="0" w:space="0" w:color="auto"/>
                  </w:divBdr>
                </w:div>
                <w:div w:id="1041832202">
                  <w:marLeft w:val="0"/>
                  <w:marRight w:val="0"/>
                  <w:marTop w:val="0"/>
                  <w:marBottom w:val="0"/>
                  <w:divBdr>
                    <w:top w:val="none" w:sz="0" w:space="0" w:color="auto"/>
                    <w:left w:val="none" w:sz="0" w:space="0" w:color="auto"/>
                    <w:bottom w:val="none" w:sz="0" w:space="0" w:color="auto"/>
                    <w:right w:val="none" w:sz="0" w:space="0" w:color="auto"/>
                  </w:divBdr>
                </w:div>
                <w:div w:id="547686343">
                  <w:marLeft w:val="0"/>
                  <w:marRight w:val="0"/>
                  <w:marTop w:val="0"/>
                  <w:marBottom w:val="0"/>
                  <w:divBdr>
                    <w:top w:val="none" w:sz="0" w:space="0" w:color="auto"/>
                    <w:left w:val="none" w:sz="0" w:space="0" w:color="auto"/>
                    <w:bottom w:val="none" w:sz="0" w:space="0" w:color="auto"/>
                    <w:right w:val="none" w:sz="0" w:space="0" w:color="auto"/>
                  </w:divBdr>
                </w:div>
                <w:div w:id="2002659684">
                  <w:marLeft w:val="0"/>
                  <w:marRight w:val="0"/>
                  <w:marTop w:val="0"/>
                  <w:marBottom w:val="0"/>
                  <w:divBdr>
                    <w:top w:val="none" w:sz="0" w:space="0" w:color="auto"/>
                    <w:left w:val="none" w:sz="0" w:space="0" w:color="auto"/>
                    <w:bottom w:val="none" w:sz="0" w:space="0" w:color="auto"/>
                    <w:right w:val="none" w:sz="0" w:space="0" w:color="auto"/>
                  </w:divBdr>
                </w:div>
                <w:div w:id="89589909">
                  <w:marLeft w:val="0"/>
                  <w:marRight w:val="0"/>
                  <w:marTop w:val="0"/>
                  <w:marBottom w:val="0"/>
                  <w:divBdr>
                    <w:top w:val="none" w:sz="0" w:space="0" w:color="auto"/>
                    <w:left w:val="none" w:sz="0" w:space="0" w:color="auto"/>
                    <w:bottom w:val="none" w:sz="0" w:space="0" w:color="auto"/>
                    <w:right w:val="none" w:sz="0" w:space="0" w:color="auto"/>
                  </w:divBdr>
                </w:div>
                <w:div w:id="1351957521">
                  <w:marLeft w:val="0"/>
                  <w:marRight w:val="0"/>
                  <w:marTop w:val="0"/>
                  <w:marBottom w:val="0"/>
                  <w:divBdr>
                    <w:top w:val="none" w:sz="0" w:space="0" w:color="auto"/>
                    <w:left w:val="none" w:sz="0" w:space="0" w:color="auto"/>
                    <w:bottom w:val="none" w:sz="0" w:space="0" w:color="auto"/>
                    <w:right w:val="none" w:sz="0" w:space="0" w:color="auto"/>
                  </w:divBdr>
                </w:div>
                <w:div w:id="2145198731">
                  <w:marLeft w:val="0"/>
                  <w:marRight w:val="0"/>
                  <w:marTop w:val="0"/>
                  <w:marBottom w:val="0"/>
                  <w:divBdr>
                    <w:top w:val="none" w:sz="0" w:space="0" w:color="auto"/>
                    <w:left w:val="none" w:sz="0" w:space="0" w:color="auto"/>
                    <w:bottom w:val="none" w:sz="0" w:space="0" w:color="auto"/>
                    <w:right w:val="none" w:sz="0" w:space="0" w:color="auto"/>
                  </w:divBdr>
                </w:div>
                <w:div w:id="1143352740">
                  <w:marLeft w:val="0"/>
                  <w:marRight w:val="0"/>
                  <w:marTop w:val="0"/>
                  <w:marBottom w:val="0"/>
                  <w:divBdr>
                    <w:top w:val="none" w:sz="0" w:space="0" w:color="auto"/>
                    <w:left w:val="none" w:sz="0" w:space="0" w:color="auto"/>
                    <w:bottom w:val="none" w:sz="0" w:space="0" w:color="auto"/>
                    <w:right w:val="none" w:sz="0" w:space="0" w:color="auto"/>
                  </w:divBdr>
                </w:div>
                <w:div w:id="1904441226">
                  <w:marLeft w:val="0"/>
                  <w:marRight w:val="0"/>
                  <w:marTop w:val="0"/>
                  <w:marBottom w:val="0"/>
                  <w:divBdr>
                    <w:top w:val="none" w:sz="0" w:space="0" w:color="auto"/>
                    <w:left w:val="none" w:sz="0" w:space="0" w:color="auto"/>
                    <w:bottom w:val="none" w:sz="0" w:space="0" w:color="auto"/>
                    <w:right w:val="none" w:sz="0" w:space="0" w:color="auto"/>
                  </w:divBdr>
                </w:div>
                <w:div w:id="316880933">
                  <w:marLeft w:val="0"/>
                  <w:marRight w:val="0"/>
                  <w:marTop w:val="0"/>
                  <w:marBottom w:val="0"/>
                  <w:divBdr>
                    <w:top w:val="none" w:sz="0" w:space="0" w:color="auto"/>
                    <w:left w:val="none" w:sz="0" w:space="0" w:color="auto"/>
                    <w:bottom w:val="none" w:sz="0" w:space="0" w:color="auto"/>
                    <w:right w:val="none" w:sz="0" w:space="0" w:color="auto"/>
                  </w:divBdr>
                </w:div>
                <w:div w:id="173305724">
                  <w:marLeft w:val="0"/>
                  <w:marRight w:val="0"/>
                  <w:marTop w:val="0"/>
                  <w:marBottom w:val="0"/>
                  <w:divBdr>
                    <w:top w:val="none" w:sz="0" w:space="0" w:color="auto"/>
                    <w:left w:val="none" w:sz="0" w:space="0" w:color="auto"/>
                    <w:bottom w:val="none" w:sz="0" w:space="0" w:color="auto"/>
                    <w:right w:val="none" w:sz="0" w:space="0" w:color="auto"/>
                  </w:divBdr>
                </w:div>
                <w:div w:id="512692995">
                  <w:marLeft w:val="0"/>
                  <w:marRight w:val="0"/>
                  <w:marTop w:val="0"/>
                  <w:marBottom w:val="0"/>
                  <w:divBdr>
                    <w:top w:val="none" w:sz="0" w:space="0" w:color="auto"/>
                    <w:left w:val="none" w:sz="0" w:space="0" w:color="auto"/>
                    <w:bottom w:val="none" w:sz="0" w:space="0" w:color="auto"/>
                    <w:right w:val="none" w:sz="0" w:space="0" w:color="auto"/>
                  </w:divBdr>
                </w:div>
                <w:div w:id="2042822827">
                  <w:marLeft w:val="0"/>
                  <w:marRight w:val="0"/>
                  <w:marTop w:val="0"/>
                  <w:marBottom w:val="0"/>
                  <w:divBdr>
                    <w:top w:val="none" w:sz="0" w:space="0" w:color="auto"/>
                    <w:left w:val="none" w:sz="0" w:space="0" w:color="auto"/>
                    <w:bottom w:val="none" w:sz="0" w:space="0" w:color="auto"/>
                    <w:right w:val="none" w:sz="0" w:space="0" w:color="auto"/>
                  </w:divBdr>
                </w:div>
                <w:div w:id="912858884">
                  <w:marLeft w:val="0"/>
                  <w:marRight w:val="0"/>
                  <w:marTop w:val="0"/>
                  <w:marBottom w:val="0"/>
                  <w:divBdr>
                    <w:top w:val="none" w:sz="0" w:space="0" w:color="auto"/>
                    <w:left w:val="none" w:sz="0" w:space="0" w:color="auto"/>
                    <w:bottom w:val="none" w:sz="0" w:space="0" w:color="auto"/>
                    <w:right w:val="none" w:sz="0" w:space="0" w:color="auto"/>
                  </w:divBdr>
                </w:div>
                <w:div w:id="1985349042">
                  <w:marLeft w:val="0"/>
                  <w:marRight w:val="0"/>
                  <w:marTop w:val="0"/>
                  <w:marBottom w:val="0"/>
                  <w:divBdr>
                    <w:top w:val="none" w:sz="0" w:space="0" w:color="auto"/>
                    <w:left w:val="none" w:sz="0" w:space="0" w:color="auto"/>
                    <w:bottom w:val="none" w:sz="0" w:space="0" w:color="auto"/>
                    <w:right w:val="none" w:sz="0" w:space="0" w:color="auto"/>
                  </w:divBdr>
                </w:div>
                <w:div w:id="220136761">
                  <w:marLeft w:val="0"/>
                  <w:marRight w:val="0"/>
                  <w:marTop w:val="0"/>
                  <w:marBottom w:val="0"/>
                  <w:divBdr>
                    <w:top w:val="none" w:sz="0" w:space="0" w:color="auto"/>
                    <w:left w:val="none" w:sz="0" w:space="0" w:color="auto"/>
                    <w:bottom w:val="none" w:sz="0" w:space="0" w:color="auto"/>
                    <w:right w:val="none" w:sz="0" w:space="0" w:color="auto"/>
                  </w:divBdr>
                </w:div>
                <w:div w:id="1561941567">
                  <w:marLeft w:val="0"/>
                  <w:marRight w:val="0"/>
                  <w:marTop w:val="0"/>
                  <w:marBottom w:val="0"/>
                  <w:divBdr>
                    <w:top w:val="none" w:sz="0" w:space="0" w:color="auto"/>
                    <w:left w:val="none" w:sz="0" w:space="0" w:color="auto"/>
                    <w:bottom w:val="none" w:sz="0" w:space="0" w:color="auto"/>
                    <w:right w:val="none" w:sz="0" w:space="0" w:color="auto"/>
                  </w:divBdr>
                </w:div>
                <w:div w:id="1643542748">
                  <w:marLeft w:val="0"/>
                  <w:marRight w:val="0"/>
                  <w:marTop w:val="0"/>
                  <w:marBottom w:val="0"/>
                  <w:divBdr>
                    <w:top w:val="none" w:sz="0" w:space="0" w:color="auto"/>
                    <w:left w:val="none" w:sz="0" w:space="0" w:color="auto"/>
                    <w:bottom w:val="none" w:sz="0" w:space="0" w:color="auto"/>
                    <w:right w:val="none" w:sz="0" w:space="0" w:color="auto"/>
                  </w:divBdr>
                </w:div>
                <w:div w:id="1176186885">
                  <w:marLeft w:val="0"/>
                  <w:marRight w:val="0"/>
                  <w:marTop w:val="0"/>
                  <w:marBottom w:val="0"/>
                  <w:divBdr>
                    <w:top w:val="none" w:sz="0" w:space="0" w:color="auto"/>
                    <w:left w:val="none" w:sz="0" w:space="0" w:color="auto"/>
                    <w:bottom w:val="none" w:sz="0" w:space="0" w:color="auto"/>
                    <w:right w:val="none" w:sz="0" w:space="0" w:color="auto"/>
                  </w:divBdr>
                </w:div>
                <w:div w:id="855582093">
                  <w:marLeft w:val="0"/>
                  <w:marRight w:val="0"/>
                  <w:marTop w:val="0"/>
                  <w:marBottom w:val="0"/>
                  <w:divBdr>
                    <w:top w:val="none" w:sz="0" w:space="0" w:color="auto"/>
                    <w:left w:val="none" w:sz="0" w:space="0" w:color="auto"/>
                    <w:bottom w:val="none" w:sz="0" w:space="0" w:color="auto"/>
                    <w:right w:val="none" w:sz="0" w:space="0" w:color="auto"/>
                  </w:divBdr>
                </w:div>
                <w:div w:id="863636139">
                  <w:marLeft w:val="0"/>
                  <w:marRight w:val="0"/>
                  <w:marTop w:val="0"/>
                  <w:marBottom w:val="0"/>
                  <w:divBdr>
                    <w:top w:val="none" w:sz="0" w:space="0" w:color="auto"/>
                    <w:left w:val="none" w:sz="0" w:space="0" w:color="auto"/>
                    <w:bottom w:val="none" w:sz="0" w:space="0" w:color="auto"/>
                    <w:right w:val="none" w:sz="0" w:space="0" w:color="auto"/>
                  </w:divBdr>
                </w:div>
                <w:div w:id="1501503106">
                  <w:marLeft w:val="0"/>
                  <w:marRight w:val="0"/>
                  <w:marTop w:val="0"/>
                  <w:marBottom w:val="0"/>
                  <w:divBdr>
                    <w:top w:val="none" w:sz="0" w:space="0" w:color="auto"/>
                    <w:left w:val="none" w:sz="0" w:space="0" w:color="auto"/>
                    <w:bottom w:val="none" w:sz="0" w:space="0" w:color="auto"/>
                    <w:right w:val="none" w:sz="0" w:space="0" w:color="auto"/>
                  </w:divBdr>
                </w:div>
                <w:div w:id="1715228846">
                  <w:marLeft w:val="0"/>
                  <w:marRight w:val="0"/>
                  <w:marTop w:val="0"/>
                  <w:marBottom w:val="0"/>
                  <w:divBdr>
                    <w:top w:val="none" w:sz="0" w:space="0" w:color="auto"/>
                    <w:left w:val="none" w:sz="0" w:space="0" w:color="auto"/>
                    <w:bottom w:val="none" w:sz="0" w:space="0" w:color="auto"/>
                    <w:right w:val="none" w:sz="0" w:space="0" w:color="auto"/>
                  </w:divBdr>
                </w:div>
                <w:div w:id="817649039">
                  <w:marLeft w:val="0"/>
                  <w:marRight w:val="0"/>
                  <w:marTop w:val="0"/>
                  <w:marBottom w:val="0"/>
                  <w:divBdr>
                    <w:top w:val="none" w:sz="0" w:space="0" w:color="auto"/>
                    <w:left w:val="none" w:sz="0" w:space="0" w:color="auto"/>
                    <w:bottom w:val="none" w:sz="0" w:space="0" w:color="auto"/>
                    <w:right w:val="none" w:sz="0" w:space="0" w:color="auto"/>
                  </w:divBdr>
                </w:div>
                <w:div w:id="1939482914">
                  <w:marLeft w:val="0"/>
                  <w:marRight w:val="0"/>
                  <w:marTop w:val="0"/>
                  <w:marBottom w:val="0"/>
                  <w:divBdr>
                    <w:top w:val="none" w:sz="0" w:space="0" w:color="auto"/>
                    <w:left w:val="none" w:sz="0" w:space="0" w:color="auto"/>
                    <w:bottom w:val="none" w:sz="0" w:space="0" w:color="auto"/>
                    <w:right w:val="none" w:sz="0" w:space="0" w:color="auto"/>
                  </w:divBdr>
                </w:div>
                <w:div w:id="49499070">
                  <w:marLeft w:val="0"/>
                  <w:marRight w:val="0"/>
                  <w:marTop w:val="0"/>
                  <w:marBottom w:val="0"/>
                  <w:divBdr>
                    <w:top w:val="none" w:sz="0" w:space="0" w:color="auto"/>
                    <w:left w:val="none" w:sz="0" w:space="0" w:color="auto"/>
                    <w:bottom w:val="none" w:sz="0" w:space="0" w:color="auto"/>
                    <w:right w:val="none" w:sz="0" w:space="0" w:color="auto"/>
                  </w:divBdr>
                </w:div>
                <w:div w:id="1696541036">
                  <w:marLeft w:val="0"/>
                  <w:marRight w:val="0"/>
                  <w:marTop w:val="0"/>
                  <w:marBottom w:val="0"/>
                  <w:divBdr>
                    <w:top w:val="none" w:sz="0" w:space="0" w:color="auto"/>
                    <w:left w:val="none" w:sz="0" w:space="0" w:color="auto"/>
                    <w:bottom w:val="none" w:sz="0" w:space="0" w:color="auto"/>
                    <w:right w:val="none" w:sz="0" w:space="0" w:color="auto"/>
                  </w:divBdr>
                </w:div>
                <w:div w:id="844781057">
                  <w:marLeft w:val="0"/>
                  <w:marRight w:val="0"/>
                  <w:marTop w:val="0"/>
                  <w:marBottom w:val="0"/>
                  <w:divBdr>
                    <w:top w:val="none" w:sz="0" w:space="0" w:color="auto"/>
                    <w:left w:val="none" w:sz="0" w:space="0" w:color="auto"/>
                    <w:bottom w:val="none" w:sz="0" w:space="0" w:color="auto"/>
                    <w:right w:val="none" w:sz="0" w:space="0" w:color="auto"/>
                  </w:divBdr>
                </w:div>
                <w:div w:id="421412866">
                  <w:marLeft w:val="0"/>
                  <w:marRight w:val="0"/>
                  <w:marTop w:val="0"/>
                  <w:marBottom w:val="0"/>
                  <w:divBdr>
                    <w:top w:val="none" w:sz="0" w:space="0" w:color="auto"/>
                    <w:left w:val="none" w:sz="0" w:space="0" w:color="auto"/>
                    <w:bottom w:val="none" w:sz="0" w:space="0" w:color="auto"/>
                    <w:right w:val="none" w:sz="0" w:space="0" w:color="auto"/>
                  </w:divBdr>
                </w:div>
                <w:div w:id="938372890">
                  <w:marLeft w:val="0"/>
                  <w:marRight w:val="0"/>
                  <w:marTop w:val="0"/>
                  <w:marBottom w:val="0"/>
                  <w:divBdr>
                    <w:top w:val="none" w:sz="0" w:space="0" w:color="auto"/>
                    <w:left w:val="none" w:sz="0" w:space="0" w:color="auto"/>
                    <w:bottom w:val="none" w:sz="0" w:space="0" w:color="auto"/>
                    <w:right w:val="none" w:sz="0" w:space="0" w:color="auto"/>
                  </w:divBdr>
                </w:div>
                <w:div w:id="1337152610">
                  <w:marLeft w:val="0"/>
                  <w:marRight w:val="0"/>
                  <w:marTop w:val="0"/>
                  <w:marBottom w:val="0"/>
                  <w:divBdr>
                    <w:top w:val="none" w:sz="0" w:space="0" w:color="auto"/>
                    <w:left w:val="none" w:sz="0" w:space="0" w:color="auto"/>
                    <w:bottom w:val="none" w:sz="0" w:space="0" w:color="auto"/>
                    <w:right w:val="none" w:sz="0" w:space="0" w:color="auto"/>
                  </w:divBdr>
                </w:div>
                <w:div w:id="1382364830">
                  <w:marLeft w:val="0"/>
                  <w:marRight w:val="0"/>
                  <w:marTop w:val="0"/>
                  <w:marBottom w:val="0"/>
                  <w:divBdr>
                    <w:top w:val="none" w:sz="0" w:space="0" w:color="auto"/>
                    <w:left w:val="none" w:sz="0" w:space="0" w:color="auto"/>
                    <w:bottom w:val="none" w:sz="0" w:space="0" w:color="auto"/>
                    <w:right w:val="none" w:sz="0" w:space="0" w:color="auto"/>
                  </w:divBdr>
                </w:div>
                <w:div w:id="1477720881">
                  <w:marLeft w:val="0"/>
                  <w:marRight w:val="0"/>
                  <w:marTop w:val="0"/>
                  <w:marBottom w:val="0"/>
                  <w:divBdr>
                    <w:top w:val="none" w:sz="0" w:space="0" w:color="auto"/>
                    <w:left w:val="none" w:sz="0" w:space="0" w:color="auto"/>
                    <w:bottom w:val="none" w:sz="0" w:space="0" w:color="auto"/>
                    <w:right w:val="none" w:sz="0" w:space="0" w:color="auto"/>
                  </w:divBdr>
                </w:div>
                <w:div w:id="1696731270">
                  <w:marLeft w:val="0"/>
                  <w:marRight w:val="0"/>
                  <w:marTop w:val="0"/>
                  <w:marBottom w:val="0"/>
                  <w:divBdr>
                    <w:top w:val="none" w:sz="0" w:space="0" w:color="auto"/>
                    <w:left w:val="none" w:sz="0" w:space="0" w:color="auto"/>
                    <w:bottom w:val="none" w:sz="0" w:space="0" w:color="auto"/>
                    <w:right w:val="none" w:sz="0" w:space="0" w:color="auto"/>
                  </w:divBdr>
                </w:div>
                <w:div w:id="2089308401">
                  <w:marLeft w:val="0"/>
                  <w:marRight w:val="0"/>
                  <w:marTop w:val="0"/>
                  <w:marBottom w:val="0"/>
                  <w:divBdr>
                    <w:top w:val="none" w:sz="0" w:space="0" w:color="auto"/>
                    <w:left w:val="none" w:sz="0" w:space="0" w:color="auto"/>
                    <w:bottom w:val="none" w:sz="0" w:space="0" w:color="auto"/>
                    <w:right w:val="none" w:sz="0" w:space="0" w:color="auto"/>
                  </w:divBdr>
                </w:div>
                <w:div w:id="1100182432">
                  <w:marLeft w:val="0"/>
                  <w:marRight w:val="0"/>
                  <w:marTop w:val="0"/>
                  <w:marBottom w:val="0"/>
                  <w:divBdr>
                    <w:top w:val="none" w:sz="0" w:space="0" w:color="auto"/>
                    <w:left w:val="none" w:sz="0" w:space="0" w:color="auto"/>
                    <w:bottom w:val="none" w:sz="0" w:space="0" w:color="auto"/>
                    <w:right w:val="none" w:sz="0" w:space="0" w:color="auto"/>
                  </w:divBdr>
                </w:div>
                <w:div w:id="2081252108">
                  <w:marLeft w:val="0"/>
                  <w:marRight w:val="0"/>
                  <w:marTop w:val="0"/>
                  <w:marBottom w:val="0"/>
                  <w:divBdr>
                    <w:top w:val="none" w:sz="0" w:space="0" w:color="auto"/>
                    <w:left w:val="none" w:sz="0" w:space="0" w:color="auto"/>
                    <w:bottom w:val="none" w:sz="0" w:space="0" w:color="auto"/>
                    <w:right w:val="none" w:sz="0" w:space="0" w:color="auto"/>
                  </w:divBdr>
                </w:div>
                <w:div w:id="1870100492">
                  <w:marLeft w:val="0"/>
                  <w:marRight w:val="0"/>
                  <w:marTop w:val="0"/>
                  <w:marBottom w:val="0"/>
                  <w:divBdr>
                    <w:top w:val="none" w:sz="0" w:space="0" w:color="auto"/>
                    <w:left w:val="none" w:sz="0" w:space="0" w:color="auto"/>
                    <w:bottom w:val="none" w:sz="0" w:space="0" w:color="auto"/>
                    <w:right w:val="none" w:sz="0" w:space="0" w:color="auto"/>
                  </w:divBdr>
                </w:div>
                <w:div w:id="500656769">
                  <w:marLeft w:val="0"/>
                  <w:marRight w:val="0"/>
                  <w:marTop w:val="0"/>
                  <w:marBottom w:val="0"/>
                  <w:divBdr>
                    <w:top w:val="none" w:sz="0" w:space="0" w:color="auto"/>
                    <w:left w:val="none" w:sz="0" w:space="0" w:color="auto"/>
                    <w:bottom w:val="none" w:sz="0" w:space="0" w:color="auto"/>
                    <w:right w:val="none" w:sz="0" w:space="0" w:color="auto"/>
                  </w:divBdr>
                </w:div>
                <w:div w:id="62339732">
                  <w:marLeft w:val="0"/>
                  <w:marRight w:val="0"/>
                  <w:marTop w:val="0"/>
                  <w:marBottom w:val="0"/>
                  <w:divBdr>
                    <w:top w:val="none" w:sz="0" w:space="0" w:color="auto"/>
                    <w:left w:val="none" w:sz="0" w:space="0" w:color="auto"/>
                    <w:bottom w:val="none" w:sz="0" w:space="0" w:color="auto"/>
                    <w:right w:val="none" w:sz="0" w:space="0" w:color="auto"/>
                  </w:divBdr>
                </w:div>
                <w:div w:id="1597860158">
                  <w:marLeft w:val="0"/>
                  <w:marRight w:val="0"/>
                  <w:marTop w:val="0"/>
                  <w:marBottom w:val="0"/>
                  <w:divBdr>
                    <w:top w:val="none" w:sz="0" w:space="0" w:color="auto"/>
                    <w:left w:val="none" w:sz="0" w:space="0" w:color="auto"/>
                    <w:bottom w:val="none" w:sz="0" w:space="0" w:color="auto"/>
                    <w:right w:val="none" w:sz="0" w:space="0" w:color="auto"/>
                  </w:divBdr>
                </w:div>
                <w:div w:id="116339225">
                  <w:marLeft w:val="0"/>
                  <w:marRight w:val="0"/>
                  <w:marTop w:val="0"/>
                  <w:marBottom w:val="0"/>
                  <w:divBdr>
                    <w:top w:val="none" w:sz="0" w:space="0" w:color="auto"/>
                    <w:left w:val="none" w:sz="0" w:space="0" w:color="auto"/>
                    <w:bottom w:val="none" w:sz="0" w:space="0" w:color="auto"/>
                    <w:right w:val="none" w:sz="0" w:space="0" w:color="auto"/>
                  </w:divBdr>
                </w:div>
                <w:div w:id="2072389073">
                  <w:marLeft w:val="0"/>
                  <w:marRight w:val="0"/>
                  <w:marTop w:val="0"/>
                  <w:marBottom w:val="0"/>
                  <w:divBdr>
                    <w:top w:val="none" w:sz="0" w:space="0" w:color="auto"/>
                    <w:left w:val="none" w:sz="0" w:space="0" w:color="auto"/>
                    <w:bottom w:val="none" w:sz="0" w:space="0" w:color="auto"/>
                    <w:right w:val="none" w:sz="0" w:space="0" w:color="auto"/>
                  </w:divBdr>
                </w:div>
                <w:div w:id="1501509518">
                  <w:marLeft w:val="0"/>
                  <w:marRight w:val="0"/>
                  <w:marTop w:val="0"/>
                  <w:marBottom w:val="0"/>
                  <w:divBdr>
                    <w:top w:val="none" w:sz="0" w:space="0" w:color="auto"/>
                    <w:left w:val="none" w:sz="0" w:space="0" w:color="auto"/>
                    <w:bottom w:val="none" w:sz="0" w:space="0" w:color="auto"/>
                    <w:right w:val="none" w:sz="0" w:space="0" w:color="auto"/>
                  </w:divBdr>
                </w:div>
                <w:div w:id="1235357406">
                  <w:marLeft w:val="0"/>
                  <w:marRight w:val="0"/>
                  <w:marTop w:val="0"/>
                  <w:marBottom w:val="0"/>
                  <w:divBdr>
                    <w:top w:val="none" w:sz="0" w:space="0" w:color="auto"/>
                    <w:left w:val="none" w:sz="0" w:space="0" w:color="auto"/>
                    <w:bottom w:val="none" w:sz="0" w:space="0" w:color="auto"/>
                    <w:right w:val="none" w:sz="0" w:space="0" w:color="auto"/>
                  </w:divBdr>
                </w:div>
                <w:div w:id="1580020901">
                  <w:marLeft w:val="0"/>
                  <w:marRight w:val="0"/>
                  <w:marTop w:val="0"/>
                  <w:marBottom w:val="0"/>
                  <w:divBdr>
                    <w:top w:val="none" w:sz="0" w:space="0" w:color="auto"/>
                    <w:left w:val="none" w:sz="0" w:space="0" w:color="auto"/>
                    <w:bottom w:val="none" w:sz="0" w:space="0" w:color="auto"/>
                    <w:right w:val="none" w:sz="0" w:space="0" w:color="auto"/>
                  </w:divBdr>
                </w:div>
                <w:div w:id="738022678">
                  <w:marLeft w:val="0"/>
                  <w:marRight w:val="0"/>
                  <w:marTop w:val="0"/>
                  <w:marBottom w:val="0"/>
                  <w:divBdr>
                    <w:top w:val="none" w:sz="0" w:space="0" w:color="auto"/>
                    <w:left w:val="none" w:sz="0" w:space="0" w:color="auto"/>
                    <w:bottom w:val="none" w:sz="0" w:space="0" w:color="auto"/>
                    <w:right w:val="none" w:sz="0" w:space="0" w:color="auto"/>
                  </w:divBdr>
                </w:div>
                <w:div w:id="1524635869">
                  <w:marLeft w:val="0"/>
                  <w:marRight w:val="0"/>
                  <w:marTop w:val="0"/>
                  <w:marBottom w:val="0"/>
                  <w:divBdr>
                    <w:top w:val="none" w:sz="0" w:space="0" w:color="auto"/>
                    <w:left w:val="none" w:sz="0" w:space="0" w:color="auto"/>
                    <w:bottom w:val="none" w:sz="0" w:space="0" w:color="auto"/>
                    <w:right w:val="none" w:sz="0" w:space="0" w:color="auto"/>
                  </w:divBdr>
                </w:div>
                <w:div w:id="1875847575">
                  <w:marLeft w:val="0"/>
                  <w:marRight w:val="0"/>
                  <w:marTop w:val="0"/>
                  <w:marBottom w:val="0"/>
                  <w:divBdr>
                    <w:top w:val="none" w:sz="0" w:space="0" w:color="auto"/>
                    <w:left w:val="none" w:sz="0" w:space="0" w:color="auto"/>
                    <w:bottom w:val="none" w:sz="0" w:space="0" w:color="auto"/>
                    <w:right w:val="none" w:sz="0" w:space="0" w:color="auto"/>
                  </w:divBdr>
                </w:div>
                <w:div w:id="411900999">
                  <w:marLeft w:val="0"/>
                  <w:marRight w:val="0"/>
                  <w:marTop w:val="0"/>
                  <w:marBottom w:val="0"/>
                  <w:divBdr>
                    <w:top w:val="none" w:sz="0" w:space="0" w:color="auto"/>
                    <w:left w:val="none" w:sz="0" w:space="0" w:color="auto"/>
                    <w:bottom w:val="none" w:sz="0" w:space="0" w:color="auto"/>
                    <w:right w:val="none" w:sz="0" w:space="0" w:color="auto"/>
                  </w:divBdr>
                </w:div>
                <w:div w:id="1932158145">
                  <w:marLeft w:val="0"/>
                  <w:marRight w:val="0"/>
                  <w:marTop w:val="0"/>
                  <w:marBottom w:val="0"/>
                  <w:divBdr>
                    <w:top w:val="none" w:sz="0" w:space="0" w:color="auto"/>
                    <w:left w:val="none" w:sz="0" w:space="0" w:color="auto"/>
                    <w:bottom w:val="none" w:sz="0" w:space="0" w:color="auto"/>
                    <w:right w:val="none" w:sz="0" w:space="0" w:color="auto"/>
                  </w:divBdr>
                </w:div>
                <w:div w:id="1528366207">
                  <w:marLeft w:val="0"/>
                  <w:marRight w:val="0"/>
                  <w:marTop w:val="0"/>
                  <w:marBottom w:val="0"/>
                  <w:divBdr>
                    <w:top w:val="none" w:sz="0" w:space="0" w:color="auto"/>
                    <w:left w:val="none" w:sz="0" w:space="0" w:color="auto"/>
                    <w:bottom w:val="none" w:sz="0" w:space="0" w:color="auto"/>
                    <w:right w:val="none" w:sz="0" w:space="0" w:color="auto"/>
                  </w:divBdr>
                </w:div>
                <w:div w:id="211229802">
                  <w:marLeft w:val="0"/>
                  <w:marRight w:val="0"/>
                  <w:marTop w:val="0"/>
                  <w:marBottom w:val="0"/>
                  <w:divBdr>
                    <w:top w:val="none" w:sz="0" w:space="0" w:color="auto"/>
                    <w:left w:val="none" w:sz="0" w:space="0" w:color="auto"/>
                    <w:bottom w:val="none" w:sz="0" w:space="0" w:color="auto"/>
                    <w:right w:val="none" w:sz="0" w:space="0" w:color="auto"/>
                  </w:divBdr>
                </w:div>
                <w:div w:id="559095213">
                  <w:marLeft w:val="0"/>
                  <w:marRight w:val="0"/>
                  <w:marTop w:val="0"/>
                  <w:marBottom w:val="0"/>
                  <w:divBdr>
                    <w:top w:val="none" w:sz="0" w:space="0" w:color="auto"/>
                    <w:left w:val="none" w:sz="0" w:space="0" w:color="auto"/>
                    <w:bottom w:val="none" w:sz="0" w:space="0" w:color="auto"/>
                    <w:right w:val="none" w:sz="0" w:space="0" w:color="auto"/>
                  </w:divBdr>
                </w:div>
                <w:div w:id="2138065149">
                  <w:marLeft w:val="0"/>
                  <w:marRight w:val="0"/>
                  <w:marTop w:val="0"/>
                  <w:marBottom w:val="0"/>
                  <w:divBdr>
                    <w:top w:val="none" w:sz="0" w:space="0" w:color="auto"/>
                    <w:left w:val="none" w:sz="0" w:space="0" w:color="auto"/>
                    <w:bottom w:val="none" w:sz="0" w:space="0" w:color="auto"/>
                    <w:right w:val="none" w:sz="0" w:space="0" w:color="auto"/>
                  </w:divBdr>
                </w:div>
                <w:div w:id="806624316">
                  <w:marLeft w:val="0"/>
                  <w:marRight w:val="0"/>
                  <w:marTop w:val="0"/>
                  <w:marBottom w:val="0"/>
                  <w:divBdr>
                    <w:top w:val="none" w:sz="0" w:space="0" w:color="auto"/>
                    <w:left w:val="none" w:sz="0" w:space="0" w:color="auto"/>
                    <w:bottom w:val="none" w:sz="0" w:space="0" w:color="auto"/>
                    <w:right w:val="none" w:sz="0" w:space="0" w:color="auto"/>
                  </w:divBdr>
                </w:div>
                <w:div w:id="809132913">
                  <w:marLeft w:val="0"/>
                  <w:marRight w:val="0"/>
                  <w:marTop w:val="0"/>
                  <w:marBottom w:val="0"/>
                  <w:divBdr>
                    <w:top w:val="none" w:sz="0" w:space="0" w:color="auto"/>
                    <w:left w:val="none" w:sz="0" w:space="0" w:color="auto"/>
                    <w:bottom w:val="none" w:sz="0" w:space="0" w:color="auto"/>
                    <w:right w:val="none" w:sz="0" w:space="0" w:color="auto"/>
                  </w:divBdr>
                </w:div>
                <w:div w:id="97650463">
                  <w:marLeft w:val="0"/>
                  <w:marRight w:val="0"/>
                  <w:marTop w:val="0"/>
                  <w:marBottom w:val="0"/>
                  <w:divBdr>
                    <w:top w:val="none" w:sz="0" w:space="0" w:color="auto"/>
                    <w:left w:val="none" w:sz="0" w:space="0" w:color="auto"/>
                    <w:bottom w:val="none" w:sz="0" w:space="0" w:color="auto"/>
                    <w:right w:val="none" w:sz="0" w:space="0" w:color="auto"/>
                  </w:divBdr>
                </w:div>
                <w:div w:id="971136633">
                  <w:marLeft w:val="0"/>
                  <w:marRight w:val="0"/>
                  <w:marTop w:val="0"/>
                  <w:marBottom w:val="0"/>
                  <w:divBdr>
                    <w:top w:val="none" w:sz="0" w:space="0" w:color="auto"/>
                    <w:left w:val="none" w:sz="0" w:space="0" w:color="auto"/>
                    <w:bottom w:val="none" w:sz="0" w:space="0" w:color="auto"/>
                    <w:right w:val="none" w:sz="0" w:space="0" w:color="auto"/>
                  </w:divBdr>
                </w:div>
                <w:div w:id="1712463917">
                  <w:marLeft w:val="0"/>
                  <w:marRight w:val="0"/>
                  <w:marTop w:val="0"/>
                  <w:marBottom w:val="0"/>
                  <w:divBdr>
                    <w:top w:val="none" w:sz="0" w:space="0" w:color="auto"/>
                    <w:left w:val="none" w:sz="0" w:space="0" w:color="auto"/>
                    <w:bottom w:val="none" w:sz="0" w:space="0" w:color="auto"/>
                    <w:right w:val="none" w:sz="0" w:space="0" w:color="auto"/>
                  </w:divBdr>
                </w:div>
                <w:div w:id="161632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121390">
          <w:marLeft w:val="0"/>
          <w:marRight w:val="0"/>
          <w:marTop w:val="0"/>
          <w:marBottom w:val="0"/>
          <w:divBdr>
            <w:top w:val="none" w:sz="0" w:space="0" w:color="auto"/>
            <w:left w:val="none" w:sz="0" w:space="0" w:color="auto"/>
            <w:bottom w:val="none" w:sz="0" w:space="0" w:color="auto"/>
            <w:right w:val="none" w:sz="0" w:space="0" w:color="auto"/>
          </w:divBdr>
          <w:divsChild>
            <w:div w:id="781845472">
              <w:marLeft w:val="0"/>
              <w:marRight w:val="0"/>
              <w:marTop w:val="0"/>
              <w:marBottom w:val="0"/>
              <w:divBdr>
                <w:top w:val="none" w:sz="0" w:space="0" w:color="auto"/>
                <w:left w:val="none" w:sz="0" w:space="0" w:color="auto"/>
                <w:bottom w:val="none" w:sz="0" w:space="0" w:color="auto"/>
                <w:right w:val="none" w:sz="0" w:space="0" w:color="auto"/>
              </w:divBdr>
              <w:divsChild>
                <w:div w:id="1536700919">
                  <w:marLeft w:val="0"/>
                  <w:marRight w:val="0"/>
                  <w:marTop w:val="0"/>
                  <w:marBottom w:val="0"/>
                  <w:divBdr>
                    <w:top w:val="none" w:sz="0" w:space="0" w:color="auto"/>
                    <w:left w:val="none" w:sz="0" w:space="0" w:color="auto"/>
                    <w:bottom w:val="none" w:sz="0" w:space="0" w:color="auto"/>
                    <w:right w:val="none" w:sz="0" w:space="0" w:color="auto"/>
                  </w:divBdr>
                </w:div>
                <w:div w:id="1984239199">
                  <w:marLeft w:val="0"/>
                  <w:marRight w:val="0"/>
                  <w:marTop w:val="0"/>
                  <w:marBottom w:val="0"/>
                  <w:divBdr>
                    <w:top w:val="none" w:sz="0" w:space="0" w:color="auto"/>
                    <w:left w:val="none" w:sz="0" w:space="0" w:color="auto"/>
                    <w:bottom w:val="none" w:sz="0" w:space="0" w:color="auto"/>
                    <w:right w:val="none" w:sz="0" w:space="0" w:color="auto"/>
                  </w:divBdr>
                </w:div>
                <w:div w:id="1374114096">
                  <w:marLeft w:val="0"/>
                  <w:marRight w:val="0"/>
                  <w:marTop w:val="0"/>
                  <w:marBottom w:val="0"/>
                  <w:divBdr>
                    <w:top w:val="none" w:sz="0" w:space="0" w:color="auto"/>
                    <w:left w:val="none" w:sz="0" w:space="0" w:color="auto"/>
                    <w:bottom w:val="none" w:sz="0" w:space="0" w:color="auto"/>
                    <w:right w:val="none" w:sz="0" w:space="0" w:color="auto"/>
                  </w:divBdr>
                </w:div>
                <w:div w:id="1238662072">
                  <w:marLeft w:val="0"/>
                  <w:marRight w:val="0"/>
                  <w:marTop w:val="0"/>
                  <w:marBottom w:val="0"/>
                  <w:divBdr>
                    <w:top w:val="none" w:sz="0" w:space="0" w:color="auto"/>
                    <w:left w:val="none" w:sz="0" w:space="0" w:color="auto"/>
                    <w:bottom w:val="none" w:sz="0" w:space="0" w:color="auto"/>
                    <w:right w:val="none" w:sz="0" w:space="0" w:color="auto"/>
                  </w:divBdr>
                </w:div>
                <w:div w:id="1561867187">
                  <w:marLeft w:val="0"/>
                  <w:marRight w:val="0"/>
                  <w:marTop w:val="0"/>
                  <w:marBottom w:val="0"/>
                  <w:divBdr>
                    <w:top w:val="none" w:sz="0" w:space="0" w:color="auto"/>
                    <w:left w:val="none" w:sz="0" w:space="0" w:color="auto"/>
                    <w:bottom w:val="none" w:sz="0" w:space="0" w:color="auto"/>
                    <w:right w:val="none" w:sz="0" w:space="0" w:color="auto"/>
                  </w:divBdr>
                </w:div>
                <w:div w:id="2038919211">
                  <w:marLeft w:val="0"/>
                  <w:marRight w:val="0"/>
                  <w:marTop w:val="0"/>
                  <w:marBottom w:val="0"/>
                  <w:divBdr>
                    <w:top w:val="none" w:sz="0" w:space="0" w:color="auto"/>
                    <w:left w:val="none" w:sz="0" w:space="0" w:color="auto"/>
                    <w:bottom w:val="none" w:sz="0" w:space="0" w:color="auto"/>
                    <w:right w:val="none" w:sz="0" w:space="0" w:color="auto"/>
                  </w:divBdr>
                </w:div>
                <w:div w:id="1121610976">
                  <w:marLeft w:val="0"/>
                  <w:marRight w:val="0"/>
                  <w:marTop w:val="0"/>
                  <w:marBottom w:val="0"/>
                  <w:divBdr>
                    <w:top w:val="none" w:sz="0" w:space="0" w:color="auto"/>
                    <w:left w:val="none" w:sz="0" w:space="0" w:color="auto"/>
                    <w:bottom w:val="none" w:sz="0" w:space="0" w:color="auto"/>
                    <w:right w:val="none" w:sz="0" w:space="0" w:color="auto"/>
                  </w:divBdr>
                </w:div>
                <w:div w:id="139007836">
                  <w:marLeft w:val="0"/>
                  <w:marRight w:val="0"/>
                  <w:marTop w:val="0"/>
                  <w:marBottom w:val="0"/>
                  <w:divBdr>
                    <w:top w:val="none" w:sz="0" w:space="0" w:color="auto"/>
                    <w:left w:val="none" w:sz="0" w:space="0" w:color="auto"/>
                    <w:bottom w:val="none" w:sz="0" w:space="0" w:color="auto"/>
                    <w:right w:val="none" w:sz="0" w:space="0" w:color="auto"/>
                  </w:divBdr>
                </w:div>
                <w:div w:id="846017240">
                  <w:marLeft w:val="0"/>
                  <w:marRight w:val="0"/>
                  <w:marTop w:val="0"/>
                  <w:marBottom w:val="0"/>
                  <w:divBdr>
                    <w:top w:val="none" w:sz="0" w:space="0" w:color="auto"/>
                    <w:left w:val="none" w:sz="0" w:space="0" w:color="auto"/>
                    <w:bottom w:val="none" w:sz="0" w:space="0" w:color="auto"/>
                    <w:right w:val="none" w:sz="0" w:space="0" w:color="auto"/>
                  </w:divBdr>
                </w:div>
                <w:div w:id="578946826">
                  <w:marLeft w:val="0"/>
                  <w:marRight w:val="0"/>
                  <w:marTop w:val="0"/>
                  <w:marBottom w:val="0"/>
                  <w:divBdr>
                    <w:top w:val="none" w:sz="0" w:space="0" w:color="auto"/>
                    <w:left w:val="none" w:sz="0" w:space="0" w:color="auto"/>
                    <w:bottom w:val="none" w:sz="0" w:space="0" w:color="auto"/>
                    <w:right w:val="none" w:sz="0" w:space="0" w:color="auto"/>
                  </w:divBdr>
                </w:div>
                <w:div w:id="630016465">
                  <w:marLeft w:val="0"/>
                  <w:marRight w:val="0"/>
                  <w:marTop w:val="0"/>
                  <w:marBottom w:val="0"/>
                  <w:divBdr>
                    <w:top w:val="none" w:sz="0" w:space="0" w:color="auto"/>
                    <w:left w:val="none" w:sz="0" w:space="0" w:color="auto"/>
                    <w:bottom w:val="none" w:sz="0" w:space="0" w:color="auto"/>
                    <w:right w:val="none" w:sz="0" w:space="0" w:color="auto"/>
                  </w:divBdr>
                </w:div>
                <w:div w:id="2000620323">
                  <w:marLeft w:val="0"/>
                  <w:marRight w:val="0"/>
                  <w:marTop w:val="0"/>
                  <w:marBottom w:val="0"/>
                  <w:divBdr>
                    <w:top w:val="none" w:sz="0" w:space="0" w:color="auto"/>
                    <w:left w:val="none" w:sz="0" w:space="0" w:color="auto"/>
                    <w:bottom w:val="none" w:sz="0" w:space="0" w:color="auto"/>
                    <w:right w:val="none" w:sz="0" w:space="0" w:color="auto"/>
                  </w:divBdr>
                </w:div>
                <w:div w:id="1522550634">
                  <w:marLeft w:val="0"/>
                  <w:marRight w:val="0"/>
                  <w:marTop w:val="0"/>
                  <w:marBottom w:val="0"/>
                  <w:divBdr>
                    <w:top w:val="none" w:sz="0" w:space="0" w:color="auto"/>
                    <w:left w:val="none" w:sz="0" w:space="0" w:color="auto"/>
                    <w:bottom w:val="none" w:sz="0" w:space="0" w:color="auto"/>
                    <w:right w:val="none" w:sz="0" w:space="0" w:color="auto"/>
                  </w:divBdr>
                </w:div>
                <w:div w:id="1178739489">
                  <w:marLeft w:val="0"/>
                  <w:marRight w:val="0"/>
                  <w:marTop w:val="0"/>
                  <w:marBottom w:val="0"/>
                  <w:divBdr>
                    <w:top w:val="none" w:sz="0" w:space="0" w:color="auto"/>
                    <w:left w:val="none" w:sz="0" w:space="0" w:color="auto"/>
                    <w:bottom w:val="none" w:sz="0" w:space="0" w:color="auto"/>
                    <w:right w:val="none" w:sz="0" w:space="0" w:color="auto"/>
                  </w:divBdr>
                </w:div>
                <w:div w:id="1167213100">
                  <w:marLeft w:val="0"/>
                  <w:marRight w:val="0"/>
                  <w:marTop w:val="0"/>
                  <w:marBottom w:val="0"/>
                  <w:divBdr>
                    <w:top w:val="none" w:sz="0" w:space="0" w:color="auto"/>
                    <w:left w:val="none" w:sz="0" w:space="0" w:color="auto"/>
                    <w:bottom w:val="none" w:sz="0" w:space="0" w:color="auto"/>
                    <w:right w:val="none" w:sz="0" w:space="0" w:color="auto"/>
                  </w:divBdr>
                </w:div>
                <w:div w:id="520356791">
                  <w:marLeft w:val="0"/>
                  <w:marRight w:val="0"/>
                  <w:marTop w:val="0"/>
                  <w:marBottom w:val="0"/>
                  <w:divBdr>
                    <w:top w:val="none" w:sz="0" w:space="0" w:color="auto"/>
                    <w:left w:val="none" w:sz="0" w:space="0" w:color="auto"/>
                    <w:bottom w:val="none" w:sz="0" w:space="0" w:color="auto"/>
                    <w:right w:val="none" w:sz="0" w:space="0" w:color="auto"/>
                  </w:divBdr>
                </w:div>
                <w:div w:id="132988672">
                  <w:marLeft w:val="0"/>
                  <w:marRight w:val="0"/>
                  <w:marTop w:val="0"/>
                  <w:marBottom w:val="0"/>
                  <w:divBdr>
                    <w:top w:val="none" w:sz="0" w:space="0" w:color="auto"/>
                    <w:left w:val="none" w:sz="0" w:space="0" w:color="auto"/>
                    <w:bottom w:val="none" w:sz="0" w:space="0" w:color="auto"/>
                    <w:right w:val="none" w:sz="0" w:space="0" w:color="auto"/>
                  </w:divBdr>
                </w:div>
                <w:div w:id="1799179534">
                  <w:marLeft w:val="0"/>
                  <w:marRight w:val="0"/>
                  <w:marTop w:val="0"/>
                  <w:marBottom w:val="0"/>
                  <w:divBdr>
                    <w:top w:val="none" w:sz="0" w:space="0" w:color="auto"/>
                    <w:left w:val="none" w:sz="0" w:space="0" w:color="auto"/>
                    <w:bottom w:val="none" w:sz="0" w:space="0" w:color="auto"/>
                    <w:right w:val="none" w:sz="0" w:space="0" w:color="auto"/>
                  </w:divBdr>
                </w:div>
                <w:div w:id="852961069">
                  <w:marLeft w:val="0"/>
                  <w:marRight w:val="0"/>
                  <w:marTop w:val="0"/>
                  <w:marBottom w:val="0"/>
                  <w:divBdr>
                    <w:top w:val="none" w:sz="0" w:space="0" w:color="auto"/>
                    <w:left w:val="none" w:sz="0" w:space="0" w:color="auto"/>
                    <w:bottom w:val="none" w:sz="0" w:space="0" w:color="auto"/>
                    <w:right w:val="none" w:sz="0" w:space="0" w:color="auto"/>
                  </w:divBdr>
                </w:div>
                <w:div w:id="2072725739">
                  <w:marLeft w:val="0"/>
                  <w:marRight w:val="0"/>
                  <w:marTop w:val="0"/>
                  <w:marBottom w:val="0"/>
                  <w:divBdr>
                    <w:top w:val="none" w:sz="0" w:space="0" w:color="auto"/>
                    <w:left w:val="none" w:sz="0" w:space="0" w:color="auto"/>
                    <w:bottom w:val="none" w:sz="0" w:space="0" w:color="auto"/>
                    <w:right w:val="none" w:sz="0" w:space="0" w:color="auto"/>
                  </w:divBdr>
                </w:div>
                <w:div w:id="91707662">
                  <w:marLeft w:val="0"/>
                  <w:marRight w:val="0"/>
                  <w:marTop w:val="0"/>
                  <w:marBottom w:val="0"/>
                  <w:divBdr>
                    <w:top w:val="none" w:sz="0" w:space="0" w:color="auto"/>
                    <w:left w:val="none" w:sz="0" w:space="0" w:color="auto"/>
                    <w:bottom w:val="none" w:sz="0" w:space="0" w:color="auto"/>
                    <w:right w:val="none" w:sz="0" w:space="0" w:color="auto"/>
                  </w:divBdr>
                </w:div>
                <w:div w:id="574441287">
                  <w:marLeft w:val="0"/>
                  <w:marRight w:val="0"/>
                  <w:marTop w:val="0"/>
                  <w:marBottom w:val="0"/>
                  <w:divBdr>
                    <w:top w:val="none" w:sz="0" w:space="0" w:color="auto"/>
                    <w:left w:val="none" w:sz="0" w:space="0" w:color="auto"/>
                    <w:bottom w:val="none" w:sz="0" w:space="0" w:color="auto"/>
                    <w:right w:val="none" w:sz="0" w:space="0" w:color="auto"/>
                  </w:divBdr>
                </w:div>
                <w:div w:id="515464251">
                  <w:marLeft w:val="0"/>
                  <w:marRight w:val="0"/>
                  <w:marTop w:val="0"/>
                  <w:marBottom w:val="0"/>
                  <w:divBdr>
                    <w:top w:val="none" w:sz="0" w:space="0" w:color="auto"/>
                    <w:left w:val="none" w:sz="0" w:space="0" w:color="auto"/>
                    <w:bottom w:val="none" w:sz="0" w:space="0" w:color="auto"/>
                    <w:right w:val="none" w:sz="0" w:space="0" w:color="auto"/>
                  </w:divBdr>
                </w:div>
                <w:div w:id="1996640003">
                  <w:marLeft w:val="0"/>
                  <w:marRight w:val="0"/>
                  <w:marTop w:val="0"/>
                  <w:marBottom w:val="0"/>
                  <w:divBdr>
                    <w:top w:val="none" w:sz="0" w:space="0" w:color="auto"/>
                    <w:left w:val="none" w:sz="0" w:space="0" w:color="auto"/>
                    <w:bottom w:val="none" w:sz="0" w:space="0" w:color="auto"/>
                    <w:right w:val="none" w:sz="0" w:space="0" w:color="auto"/>
                  </w:divBdr>
                </w:div>
                <w:div w:id="1462336163">
                  <w:marLeft w:val="0"/>
                  <w:marRight w:val="0"/>
                  <w:marTop w:val="0"/>
                  <w:marBottom w:val="0"/>
                  <w:divBdr>
                    <w:top w:val="none" w:sz="0" w:space="0" w:color="auto"/>
                    <w:left w:val="none" w:sz="0" w:space="0" w:color="auto"/>
                    <w:bottom w:val="none" w:sz="0" w:space="0" w:color="auto"/>
                    <w:right w:val="none" w:sz="0" w:space="0" w:color="auto"/>
                  </w:divBdr>
                </w:div>
                <w:div w:id="1676150875">
                  <w:marLeft w:val="0"/>
                  <w:marRight w:val="0"/>
                  <w:marTop w:val="0"/>
                  <w:marBottom w:val="0"/>
                  <w:divBdr>
                    <w:top w:val="none" w:sz="0" w:space="0" w:color="auto"/>
                    <w:left w:val="none" w:sz="0" w:space="0" w:color="auto"/>
                    <w:bottom w:val="none" w:sz="0" w:space="0" w:color="auto"/>
                    <w:right w:val="none" w:sz="0" w:space="0" w:color="auto"/>
                  </w:divBdr>
                </w:div>
                <w:div w:id="546795435">
                  <w:marLeft w:val="0"/>
                  <w:marRight w:val="0"/>
                  <w:marTop w:val="0"/>
                  <w:marBottom w:val="0"/>
                  <w:divBdr>
                    <w:top w:val="none" w:sz="0" w:space="0" w:color="auto"/>
                    <w:left w:val="none" w:sz="0" w:space="0" w:color="auto"/>
                    <w:bottom w:val="none" w:sz="0" w:space="0" w:color="auto"/>
                    <w:right w:val="none" w:sz="0" w:space="0" w:color="auto"/>
                  </w:divBdr>
                </w:div>
                <w:div w:id="192809998">
                  <w:marLeft w:val="0"/>
                  <w:marRight w:val="0"/>
                  <w:marTop w:val="0"/>
                  <w:marBottom w:val="0"/>
                  <w:divBdr>
                    <w:top w:val="none" w:sz="0" w:space="0" w:color="auto"/>
                    <w:left w:val="none" w:sz="0" w:space="0" w:color="auto"/>
                    <w:bottom w:val="none" w:sz="0" w:space="0" w:color="auto"/>
                    <w:right w:val="none" w:sz="0" w:space="0" w:color="auto"/>
                  </w:divBdr>
                </w:div>
                <w:div w:id="297078625">
                  <w:marLeft w:val="0"/>
                  <w:marRight w:val="0"/>
                  <w:marTop w:val="0"/>
                  <w:marBottom w:val="0"/>
                  <w:divBdr>
                    <w:top w:val="none" w:sz="0" w:space="0" w:color="auto"/>
                    <w:left w:val="none" w:sz="0" w:space="0" w:color="auto"/>
                    <w:bottom w:val="none" w:sz="0" w:space="0" w:color="auto"/>
                    <w:right w:val="none" w:sz="0" w:space="0" w:color="auto"/>
                  </w:divBdr>
                </w:div>
                <w:div w:id="137966447">
                  <w:marLeft w:val="0"/>
                  <w:marRight w:val="0"/>
                  <w:marTop w:val="0"/>
                  <w:marBottom w:val="0"/>
                  <w:divBdr>
                    <w:top w:val="none" w:sz="0" w:space="0" w:color="auto"/>
                    <w:left w:val="none" w:sz="0" w:space="0" w:color="auto"/>
                    <w:bottom w:val="none" w:sz="0" w:space="0" w:color="auto"/>
                    <w:right w:val="none" w:sz="0" w:space="0" w:color="auto"/>
                  </w:divBdr>
                </w:div>
                <w:div w:id="797529469">
                  <w:marLeft w:val="0"/>
                  <w:marRight w:val="0"/>
                  <w:marTop w:val="0"/>
                  <w:marBottom w:val="0"/>
                  <w:divBdr>
                    <w:top w:val="none" w:sz="0" w:space="0" w:color="auto"/>
                    <w:left w:val="none" w:sz="0" w:space="0" w:color="auto"/>
                    <w:bottom w:val="none" w:sz="0" w:space="0" w:color="auto"/>
                    <w:right w:val="none" w:sz="0" w:space="0" w:color="auto"/>
                  </w:divBdr>
                </w:div>
                <w:div w:id="1250968962">
                  <w:marLeft w:val="0"/>
                  <w:marRight w:val="0"/>
                  <w:marTop w:val="0"/>
                  <w:marBottom w:val="0"/>
                  <w:divBdr>
                    <w:top w:val="none" w:sz="0" w:space="0" w:color="auto"/>
                    <w:left w:val="none" w:sz="0" w:space="0" w:color="auto"/>
                    <w:bottom w:val="none" w:sz="0" w:space="0" w:color="auto"/>
                    <w:right w:val="none" w:sz="0" w:space="0" w:color="auto"/>
                  </w:divBdr>
                </w:div>
                <w:div w:id="674848267">
                  <w:marLeft w:val="0"/>
                  <w:marRight w:val="0"/>
                  <w:marTop w:val="0"/>
                  <w:marBottom w:val="0"/>
                  <w:divBdr>
                    <w:top w:val="none" w:sz="0" w:space="0" w:color="auto"/>
                    <w:left w:val="none" w:sz="0" w:space="0" w:color="auto"/>
                    <w:bottom w:val="none" w:sz="0" w:space="0" w:color="auto"/>
                    <w:right w:val="none" w:sz="0" w:space="0" w:color="auto"/>
                  </w:divBdr>
                </w:div>
                <w:div w:id="1969821943">
                  <w:marLeft w:val="0"/>
                  <w:marRight w:val="0"/>
                  <w:marTop w:val="0"/>
                  <w:marBottom w:val="0"/>
                  <w:divBdr>
                    <w:top w:val="none" w:sz="0" w:space="0" w:color="auto"/>
                    <w:left w:val="none" w:sz="0" w:space="0" w:color="auto"/>
                    <w:bottom w:val="none" w:sz="0" w:space="0" w:color="auto"/>
                    <w:right w:val="none" w:sz="0" w:space="0" w:color="auto"/>
                  </w:divBdr>
                </w:div>
                <w:div w:id="1191455097">
                  <w:marLeft w:val="0"/>
                  <w:marRight w:val="0"/>
                  <w:marTop w:val="0"/>
                  <w:marBottom w:val="0"/>
                  <w:divBdr>
                    <w:top w:val="none" w:sz="0" w:space="0" w:color="auto"/>
                    <w:left w:val="none" w:sz="0" w:space="0" w:color="auto"/>
                    <w:bottom w:val="none" w:sz="0" w:space="0" w:color="auto"/>
                    <w:right w:val="none" w:sz="0" w:space="0" w:color="auto"/>
                  </w:divBdr>
                </w:div>
                <w:div w:id="468742462">
                  <w:marLeft w:val="0"/>
                  <w:marRight w:val="0"/>
                  <w:marTop w:val="0"/>
                  <w:marBottom w:val="0"/>
                  <w:divBdr>
                    <w:top w:val="none" w:sz="0" w:space="0" w:color="auto"/>
                    <w:left w:val="none" w:sz="0" w:space="0" w:color="auto"/>
                    <w:bottom w:val="none" w:sz="0" w:space="0" w:color="auto"/>
                    <w:right w:val="none" w:sz="0" w:space="0" w:color="auto"/>
                  </w:divBdr>
                </w:div>
                <w:div w:id="314997905">
                  <w:marLeft w:val="0"/>
                  <w:marRight w:val="0"/>
                  <w:marTop w:val="0"/>
                  <w:marBottom w:val="0"/>
                  <w:divBdr>
                    <w:top w:val="none" w:sz="0" w:space="0" w:color="auto"/>
                    <w:left w:val="none" w:sz="0" w:space="0" w:color="auto"/>
                    <w:bottom w:val="none" w:sz="0" w:space="0" w:color="auto"/>
                    <w:right w:val="none" w:sz="0" w:space="0" w:color="auto"/>
                  </w:divBdr>
                </w:div>
                <w:div w:id="2136828958">
                  <w:marLeft w:val="0"/>
                  <w:marRight w:val="0"/>
                  <w:marTop w:val="0"/>
                  <w:marBottom w:val="0"/>
                  <w:divBdr>
                    <w:top w:val="none" w:sz="0" w:space="0" w:color="auto"/>
                    <w:left w:val="none" w:sz="0" w:space="0" w:color="auto"/>
                    <w:bottom w:val="none" w:sz="0" w:space="0" w:color="auto"/>
                    <w:right w:val="none" w:sz="0" w:space="0" w:color="auto"/>
                  </w:divBdr>
                </w:div>
                <w:div w:id="1641379237">
                  <w:marLeft w:val="0"/>
                  <w:marRight w:val="0"/>
                  <w:marTop w:val="0"/>
                  <w:marBottom w:val="0"/>
                  <w:divBdr>
                    <w:top w:val="none" w:sz="0" w:space="0" w:color="auto"/>
                    <w:left w:val="none" w:sz="0" w:space="0" w:color="auto"/>
                    <w:bottom w:val="none" w:sz="0" w:space="0" w:color="auto"/>
                    <w:right w:val="none" w:sz="0" w:space="0" w:color="auto"/>
                  </w:divBdr>
                </w:div>
                <w:div w:id="2006476633">
                  <w:marLeft w:val="0"/>
                  <w:marRight w:val="0"/>
                  <w:marTop w:val="0"/>
                  <w:marBottom w:val="0"/>
                  <w:divBdr>
                    <w:top w:val="none" w:sz="0" w:space="0" w:color="auto"/>
                    <w:left w:val="none" w:sz="0" w:space="0" w:color="auto"/>
                    <w:bottom w:val="none" w:sz="0" w:space="0" w:color="auto"/>
                    <w:right w:val="none" w:sz="0" w:space="0" w:color="auto"/>
                  </w:divBdr>
                </w:div>
                <w:div w:id="1803379172">
                  <w:marLeft w:val="0"/>
                  <w:marRight w:val="0"/>
                  <w:marTop w:val="0"/>
                  <w:marBottom w:val="0"/>
                  <w:divBdr>
                    <w:top w:val="none" w:sz="0" w:space="0" w:color="auto"/>
                    <w:left w:val="none" w:sz="0" w:space="0" w:color="auto"/>
                    <w:bottom w:val="none" w:sz="0" w:space="0" w:color="auto"/>
                    <w:right w:val="none" w:sz="0" w:space="0" w:color="auto"/>
                  </w:divBdr>
                </w:div>
                <w:div w:id="492338517">
                  <w:marLeft w:val="0"/>
                  <w:marRight w:val="0"/>
                  <w:marTop w:val="0"/>
                  <w:marBottom w:val="0"/>
                  <w:divBdr>
                    <w:top w:val="none" w:sz="0" w:space="0" w:color="auto"/>
                    <w:left w:val="none" w:sz="0" w:space="0" w:color="auto"/>
                    <w:bottom w:val="none" w:sz="0" w:space="0" w:color="auto"/>
                    <w:right w:val="none" w:sz="0" w:space="0" w:color="auto"/>
                  </w:divBdr>
                </w:div>
                <w:div w:id="1176768453">
                  <w:marLeft w:val="0"/>
                  <w:marRight w:val="0"/>
                  <w:marTop w:val="0"/>
                  <w:marBottom w:val="0"/>
                  <w:divBdr>
                    <w:top w:val="none" w:sz="0" w:space="0" w:color="auto"/>
                    <w:left w:val="none" w:sz="0" w:space="0" w:color="auto"/>
                    <w:bottom w:val="none" w:sz="0" w:space="0" w:color="auto"/>
                    <w:right w:val="none" w:sz="0" w:space="0" w:color="auto"/>
                  </w:divBdr>
                </w:div>
                <w:div w:id="2072344737">
                  <w:marLeft w:val="0"/>
                  <w:marRight w:val="0"/>
                  <w:marTop w:val="0"/>
                  <w:marBottom w:val="0"/>
                  <w:divBdr>
                    <w:top w:val="none" w:sz="0" w:space="0" w:color="auto"/>
                    <w:left w:val="none" w:sz="0" w:space="0" w:color="auto"/>
                    <w:bottom w:val="none" w:sz="0" w:space="0" w:color="auto"/>
                    <w:right w:val="none" w:sz="0" w:space="0" w:color="auto"/>
                  </w:divBdr>
                </w:div>
                <w:div w:id="1569992956">
                  <w:marLeft w:val="0"/>
                  <w:marRight w:val="0"/>
                  <w:marTop w:val="0"/>
                  <w:marBottom w:val="0"/>
                  <w:divBdr>
                    <w:top w:val="none" w:sz="0" w:space="0" w:color="auto"/>
                    <w:left w:val="none" w:sz="0" w:space="0" w:color="auto"/>
                    <w:bottom w:val="none" w:sz="0" w:space="0" w:color="auto"/>
                    <w:right w:val="none" w:sz="0" w:space="0" w:color="auto"/>
                  </w:divBdr>
                </w:div>
                <w:div w:id="1256132831">
                  <w:marLeft w:val="0"/>
                  <w:marRight w:val="0"/>
                  <w:marTop w:val="0"/>
                  <w:marBottom w:val="0"/>
                  <w:divBdr>
                    <w:top w:val="none" w:sz="0" w:space="0" w:color="auto"/>
                    <w:left w:val="none" w:sz="0" w:space="0" w:color="auto"/>
                    <w:bottom w:val="none" w:sz="0" w:space="0" w:color="auto"/>
                    <w:right w:val="none" w:sz="0" w:space="0" w:color="auto"/>
                  </w:divBdr>
                </w:div>
                <w:div w:id="1444762529">
                  <w:marLeft w:val="0"/>
                  <w:marRight w:val="0"/>
                  <w:marTop w:val="0"/>
                  <w:marBottom w:val="0"/>
                  <w:divBdr>
                    <w:top w:val="none" w:sz="0" w:space="0" w:color="auto"/>
                    <w:left w:val="none" w:sz="0" w:space="0" w:color="auto"/>
                    <w:bottom w:val="none" w:sz="0" w:space="0" w:color="auto"/>
                    <w:right w:val="none" w:sz="0" w:space="0" w:color="auto"/>
                  </w:divBdr>
                </w:div>
                <w:div w:id="1664966094">
                  <w:marLeft w:val="0"/>
                  <w:marRight w:val="0"/>
                  <w:marTop w:val="0"/>
                  <w:marBottom w:val="0"/>
                  <w:divBdr>
                    <w:top w:val="none" w:sz="0" w:space="0" w:color="auto"/>
                    <w:left w:val="none" w:sz="0" w:space="0" w:color="auto"/>
                    <w:bottom w:val="none" w:sz="0" w:space="0" w:color="auto"/>
                    <w:right w:val="none" w:sz="0" w:space="0" w:color="auto"/>
                  </w:divBdr>
                </w:div>
                <w:div w:id="1124274681">
                  <w:marLeft w:val="0"/>
                  <w:marRight w:val="0"/>
                  <w:marTop w:val="0"/>
                  <w:marBottom w:val="0"/>
                  <w:divBdr>
                    <w:top w:val="none" w:sz="0" w:space="0" w:color="auto"/>
                    <w:left w:val="none" w:sz="0" w:space="0" w:color="auto"/>
                    <w:bottom w:val="none" w:sz="0" w:space="0" w:color="auto"/>
                    <w:right w:val="none" w:sz="0" w:space="0" w:color="auto"/>
                  </w:divBdr>
                </w:div>
                <w:div w:id="2068842364">
                  <w:marLeft w:val="0"/>
                  <w:marRight w:val="0"/>
                  <w:marTop w:val="0"/>
                  <w:marBottom w:val="0"/>
                  <w:divBdr>
                    <w:top w:val="none" w:sz="0" w:space="0" w:color="auto"/>
                    <w:left w:val="none" w:sz="0" w:space="0" w:color="auto"/>
                    <w:bottom w:val="none" w:sz="0" w:space="0" w:color="auto"/>
                    <w:right w:val="none" w:sz="0" w:space="0" w:color="auto"/>
                  </w:divBdr>
                </w:div>
                <w:div w:id="625160203">
                  <w:marLeft w:val="0"/>
                  <w:marRight w:val="0"/>
                  <w:marTop w:val="0"/>
                  <w:marBottom w:val="0"/>
                  <w:divBdr>
                    <w:top w:val="none" w:sz="0" w:space="0" w:color="auto"/>
                    <w:left w:val="none" w:sz="0" w:space="0" w:color="auto"/>
                    <w:bottom w:val="none" w:sz="0" w:space="0" w:color="auto"/>
                    <w:right w:val="none" w:sz="0" w:space="0" w:color="auto"/>
                  </w:divBdr>
                </w:div>
                <w:div w:id="837382868">
                  <w:marLeft w:val="0"/>
                  <w:marRight w:val="0"/>
                  <w:marTop w:val="0"/>
                  <w:marBottom w:val="0"/>
                  <w:divBdr>
                    <w:top w:val="none" w:sz="0" w:space="0" w:color="auto"/>
                    <w:left w:val="none" w:sz="0" w:space="0" w:color="auto"/>
                    <w:bottom w:val="none" w:sz="0" w:space="0" w:color="auto"/>
                    <w:right w:val="none" w:sz="0" w:space="0" w:color="auto"/>
                  </w:divBdr>
                </w:div>
                <w:div w:id="1707364315">
                  <w:marLeft w:val="0"/>
                  <w:marRight w:val="0"/>
                  <w:marTop w:val="0"/>
                  <w:marBottom w:val="0"/>
                  <w:divBdr>
                    <w:top w:val="none" w:sz="0" w:space="0" w:color="auto"/>
                    <w:left w:val="none" w:sz="0" w:space="0" w:color="auto"/>
                    <w:bottom w:val="none" w:sz="0" w:space="0" w:color="auto"/>
                    <w:right w:val="none" w:sz="0" w:space="0" w:color="auto"/>
                  </w:divBdr>
                </w:div>
                <w:div w:id="326714356">
                  <w:marLeft w:val="0"/>
                  <w:marRight w:val="0"/>
                  <w:marTop w:val="0"/>
                  <w:marBottom w:val="0"/>
                  <w:divBdr>
                    <w:top w:val="none" w:sz="0" w:space="0" w:color="auto"/>
                    <w:left w:val="none" w:sz="0" w:space="0" w:color="auto"/>
                    <w:bottom w:val="none" w:sz="0" w:space="0" w:color="auto"/>
                    <w:right w:val="none" w:sz="0" w:space="0" w:color="auto"/>
                  </w:divBdr>
                </w:div>
                <w:div w:id="2011105875">
                  <w:marLeft w:val="0"/>
                  <w:marRight w:val="0"/>
                  <w:marTop w:val="0"/>
                  <w:marBottom w:val="0"/>
                  <w:divBdr>
                    <w:top w:val="none" w:sz="0" w:space="0" w:color="auto"/>
                    <w:left w:val="none" w:sz="0" w:space="0" w:color="auto"/>
                    <w:bottom w:val="none" w:sz="0" w:space="0" w:color="auto"/>
                    <w:right w:val="none" w:sz="0" w:space="0" w:color="auto"/>
                  </w:divBdr>
                </w:div>
                <w:div w:id="725446122">
                  <w:marLeft w:val="0"/>
                  <w:marRight w:val="0"/>
                  <w:marTop w:val="0"/>
                  <w:marBottom w:val="0"/>
                  <w:divBdr>
                    <w:top w:val="none" w:sz="0" w:space="0" w:color="auto"/>
                    <w:left w:val="none" w:sz="0" w:space="0" w:color="auto"/>
                    <w:bottom w:val="none" w:sz="0" w:space="0" w:color="auto"/>
                    <w:right w:val="none" w:sz="0" w:space="0" w:color="auto"/>
                  </w:divBdr>
                </w:div>
                <w:div w:id="1372193708">
                  <w:marLeft w:val="0"/>
                  <w:marRight w:val="0"/>
                  <w:marTop w:val="0"/>
                  <w:marBottom w:val="0"/>
                  <w:divBdr>
                    <w:top w:val="none" w:sz="0" w:space="0" w:color="auto"/>
                    <w:left w:val="none" w:sz="0" w:space="0" w:color="auto"/>
                    <w:bottom w:val="none" w:sz="0" w:space="0" w:color="auto"/>
                    <w:right w:val="none" w:sz="0" w:space="0" w:color="auto"/>
                  </w:divBdr>
                </w:div>
                <w:div w:id="1477914793">
                  <w:marLeft w:val="0"/>
                  <w:marRight w:val="0"/>
                  <w:marTop w:val="0"/>
                  <w:marBottom w:val="0"/>
                  <w:divBdr>
                    <w:top w:val="none" w:sz="0" w:space="0" w:color="auto"/>
                    <w:left w:val="none" w:sz="0" w:space="0" w:color="auto"/>
                    <w:bottom w:val="none" w:sz="0" w:space="0" w:color="auto"/>
                    <w:right w:val="none" w:sz="0" w:space="0" w:color="auto"/>
                  </w:divBdr>
                </w:div>
                <w:div w:id="1525899398">
                  <w:marLeft w:val="0"/>
                  <w:marRight w:val="0"/>
                  <w:marTop w:val="0"/>
                  <w:marBottom w:val="0"/>
                  <w:divBdr>
                    <w:top w:val="none" w:sz="0" w:space="0" w:color="auto"/>
                    <w:left w:val="none" w:sz="0" w:space="0" w:color="auto"/>
                    <w:bottom w:val="none" w:sz="0" w:space="0" w:color="auto"/>
                    <w:right w:val="none" w:sz="0" w:space="0" w:color="auto"/>
                  </w:divBdr>
                </w:div>
                <w:div w:id="521476546">
                  <w:marLeft w:val="0"/>
                  <w:marRight w:val="0"/>
                  <w:marTop w:val="0"/>
                  <w:marBottom w:val="0"/>
                  <w:divBdr>
                    <w:top w:val="none" w:sz="0" w:space="0" w:color="auto"/>
                    <w:left w:val="none" w:sz="0" w:space="0" w:color="auto"/>
                    <w:bottom w:val="none" w:sz="0" w:space="0" w:color="auto"/>
                    <w:right w:val="none" w:sz="0" w:space="0" w:color="auto"/>
                  </w:divBdr>
                </w:div>
                <w:div w:id="1169518107">
                  <w:marLeft w:val="0"/>
                  <w:marRight w:val="0"/>
                  <w:marTop w:val="0"/>
                  <w:marBottom w:val="0"/>
                  <w:divBdr>
                    <w:top w:val="none" w:sz="0" w:space="0" w:color="auto"/>
                    <w:left w:val="none" w:sz="0" w:space="0" w:color="auto"/>
                    <w:bottom w:val="none" w:sz="0" w:space="0" w:color="auto"/>
                    <w:right w:val="none" w:sz="0" w:space="0" w:color="auto"/>
                  </w:divBdr>
                </w:div>
                <w:div w:id="795879698">
                  <w:marLeft w:val="0"/>
                  <w:marRight w:val="0"/>
                  <w:marTop w:val="0"/>
                  <w:marBottom w:val="0"/>
                  <w:divBdr>
                    <w:top w:val="none" w:sz="0" w:space="0" w:color="auto"/>
                    <w:left w:val="none" w:sz="0" w:space="0" w:color="auto"/>
                    <w:bottom w:val="none" w:sz="0" w:space="0" w:color="auto"/>
                    <w:right w:val="none" w:sz="0" w:space="0" w:color="auto"/>
                  </w:divBdr>
                </w:div>
                <w:div w:id="617222787">
                  <w:marLeft w:val="0"/>
                  <w:marRight w:val="0"/>
                  <w:marTop w:val="0"/>
                  <w:marBottom w:val="0"/>
                  <w:divBdr>
                    <w:top w:val="none" w:sz="0" w:space="0" w:color="auto"/>
                    <w:left w:val="none" w:sz="0" w:space="0" w:color="auto"/>
                    <w:bottom w:val="none" w:sz="0" w:space="0" w:color="auto"/>
                    <w:right w:val="none" w:sz="0" w:space="0" w:color="auto"/>
                  </w:divBdr>
                </w:div>
                <w:div w:id="1073167178">
                  <w:marLeft w:val="0"/>
                  <w:marRight w:val="0"/>
                  <w:marTop w:val="0"/>
                  <w:marBottom w:val="0"/>
                  <w:divBdr>
                    <w:top w:val="none" w:sz="0" w:space="0" w:color="auto"/>
                    <w:left w:val="none" w:sz="0" w:space="0" w:color="auto"/>
                    <w:bottom w:val="none" w:sz="0" w:space="0" w:color="auto"/>
                    <w:right w:val="none" w:sz="0" w:space="0" w:color="auto"/>
                  </w:divBdr>
                </w:div>
                <w:div w:id="633948527">
                  <w:marLeft w:val="0"/>
                  <w:marRight w:val="0"/>
                  <w:marTop w:val="0"/>
                  <w:marBottom w:val="0"/>
                  <w:divBdr>
                    <w:top w:val="none" w:sz="0" w:space="0" w:color="auto"/>
                    <w:left w:val="none" w:sz="0" w:space="0" w:color="auto"/>
                    <w:bottom w:val="none" w:sz="0" w:space="0" w:color="auto"/>
                    <w:right w:val="none" w:sz="0" w:space="0" w:color="auto"/>
                  </w:divBdr>
                </w:div>
                <w:div w:id="911238612">
                  <w:marLeft w:val="0"/>
                  <w:marRight w:val="0"/>
                  <w:marTop w:val="0"/>
                  <w:marBottom w:val="0"/>
                  <w:divBdr>
                    <w:top w:val="none" w:sz="0" w:space="0" w:color="auto"/>
                    <w:left w:val="none" w:sz="0" w:space="0" w:color="auto"/>
                    <w:bottom w:val="none" w:sz="0" w:space="0" w:color="auto"/>
                    <w:right w:val="none" w:sz="0" w:space="0" w:color="auto"/>
                  </w:divBdr>
                </w:div>
                <w:div w:id="424493584">
                  <w:marLeft w:val="0"/>
                  <w:marRight w:val="0"/>
                  <w:marTop w:val="0"/>
                  <w:marBottom w:val="0"/>
                  <w:divBdr>
                    <w:top w:val="none" w:sz="0" w:space="0" w:color="auto"/>
                    <w:left w:val="none" w:sz="0" w:space="0" w:color="auto"/>
                    <w:bottom w:val="none" w:sz="0" w:space="0" w:color="auto"/>
                    <w:right w:val="none" w:sz="0" w:space="0" w:color="auto"/>
                  </w:divBdr>
                </w:div>
                <w:div w:id="221448561">
                  <w:marLeft w:val="0"/>
                  <w:marRight w:val="0"/>
                  <w:marTop w:val="0"/>
                  <w:marBottom w:val="0"/>
                  <w:divBdr>
                    <w:top w:val="none" w:sz="0" w:space="0" w:color="auto"/>
                    <w:left w:val="none" w:sz="0" w:space="0" w:color="auto"/>
                    <w:bottom w:val="none" w:sz="0" w:space="0" w:color="auto"/>
                    <w:right w:val="none" w:sz="0" w:space="0" w:color="auto"/>
                  </w:divBdr>
                </w:div>
                <w:div w:id="945578848">
                  <w:marLeft w:val="0"/>
                  <w:marRight w:val="0"/>
                  <w:marTop w:val="0"/>
                  <w:marBottom w:val="0"/>
                  <w:divBdr>
                    <w:top w:val="none" w:sz="0" w:space="0" w:color="auto"/>
                    <w:left w:val="none" w:sz="0" w:space="0" w:color="auto"/>
                    <w:bottom w:val="none" w:sz="0" w:space="0" w:color="auto"/>
                    <w:right w:val="none" w:sz="0" w:space="0" w:color="auto"/>
                  </w:divBdr>
                </w:div>
                <w:div w:id="285503820">
                  <w:marLeft w:val="0"/>
                  <w:marRight w:val="0"/>
                  <w:marTop w:val="0"/>
                  <w:marBottom w:val="0"/>
                  <w:divBdr>
                    <w:top w:val="none" w:sz="0" w:space="0" w:color="auto"/>
                    <w:left w:val="none" w:sz="0" w:space="0" w:color="auto"/>
                    <w:bottom w:val="none" w:sz="0" w:space="0" w:color="auto"/>
                    <w:right w:val="none" w:sz="0" w:space="0" w:color="auto"/>
                  </w:divBdr>
                </w:div>
                <w:div w:id="288971016">
                  <w:marLeft w:val="0"/>
                  <w:marRight w:val="0"/>
                  <w:marTop w:val="0"/>
                  <w:marBottom w:val="0"/>
                  <w:divBdr>
                    <w:top w:val="none" w:sz="0" w:space="0" w:color="auto"/>
                    <w:left w:val="none" w:sz="0" w:space="0" w:color="auto"/>
                    <w:bottom w:val="none" w:sz="0" w:space="0" w:color="auto"/>
                    <w:right w:val="none" w:sz="0" w:space="0" w:color="auto"/>
                  </w:divBdr>
                </w:div>
                <w:div w:id="675811503">
                  <w:marLeft w:val="0"/>
                  <w:marRight w:val="0"/>
                  <w:marTop w:val="0"/>
                  <w:marBottom w:val="0"/>
                  <w:divBdr>
                    <w:top w:val="none" w:sz="0" w:space="0" w:color="auto"/>
                    <w:left w:val="none" w:sz="0" w:space="0" w:color="auto"/>
                    <w:bottom w:val="none" w:sz="0" w:space="0" w:color="auto"/>
                    <w:right w:val="none" w:sz="0" w:space="0" w:color="auto"/>
                  </w:divBdr>
                </w:div>
                <w:div w:id="363529295">
                  <w:marLeft w:val="0"/>
                  <w:marRight w:val="0"/>
                  <w:marTop w:val="0"/>
                  <w:marBottom w:val="0"/>
                  <w:divBdr>
                    <w:top w:val="none" w:sz="0" w:space="0" w:color="auto"/>
                    <w:left w:val="none" w:sz="0" w:space="0" w:color="auto"/>
                    <w:bottom w:val="none" w:sz="0" w:space="0" w:color="auto"/>
                    <w:right w:val="none" w:sz="0" w:space="0" w:color="auto"/>
                  </w:divBdr>
                </w:div>
                <w:div w:id="1396970260">
                  <w:marLeft w:val="0"/>
                  <w:marRight w:val="0"/>
                  <w:marTop w:val="0"/>
                  <w:marBottom w:val="0"/>
                  <w:divBdr>
                    <w:top w:val="none" w:sz="0" w:space="0" w:color="auto"/>
                    <w:left w:val="none" w:sz="0" w:space="0" w:color="auto"/>
                    <w:bottom w:val="none" w:sz="0" w:space="0" w:color="auto"/>
                    <w:right w:val="none" w:sz="0" w:space="0" w:color="auto"/>
                  </w:divBdr>
                </w:div>
                <w:div w:id="1650475980">
                  <w:marLeft w:val="0"/>
                  <w:marRight w:val="0"/>
                  <w:marTop w:val="0"/>
                  <w:marBottom w:val="0"/>
                  <w:divBdr>
                    <w:top w:val="none" w:sz="0" w:space="0" w:color="auto"/>
                    <w:left w:val="none" w:sz="0" w:space="0" w:color="auto"/>
                    <w:bottom w:val="none" w:sz="0" w:space="0" w:color="auto"/>
                    <w:right w:val="none" w:sz="0" w:space="0" w:color="auto"/>
                  </w:divBdr>
                </w:div>
                <w:div w:id="1974629197">
                  <w:marLeft w:val="0"/>
                  <w:marRight w:val="0"/>
                  <w:marTop w:val="0"/>
                  <w:marBottom w:val="0"/>
                  <w:divBdr>
                    <w:top w:val="none" w:sz="0" w:space="0" w:color="auto"/>
                    <w:left w:val="none" w:sz="0" w:space="0" w:color="auto"/>
                    <w:bottom w:val="none" w:sz="0" w:space="0" w:color="auto"/>
                    <w:right w:val="none" w:sz="0" w:space="0" w:color="auto"/>
                  </w:divBdr>
                </w:div>
                <w:div w:id="1929733349">
                  <w:marLeft w:val="0"/>
                  <w:marRight w:val="0"/>
                  <w:marTop w:val="0"/>
                  <w:marBottom w:val="0"/>
                  <w:divBdr>
                    <w:top w:val="none" w:sz="0" w:space="0" w:color="auto"/>
                    <w:left w:val="none" w:sz="0" w:space="0" w:color="auto"/>
                    <w:bottom w:val="none" w:sz="0" w:space="0" w:color="auto"/>
                    <w:right w:val="none" w:sz="0" w:space="0" w:color="auto"/>
                  </w:divBdr>
                </w:div>
                <w:div w:id="1135609330">
                  <w:marLeft w:val="0"/>
                  <w:marRight w:val="0"/>
                  <w:marTop w:val="0"/>
                  <w:marBottom w:val="0"/>
                  <w:divBdr>
                    <w:top w:val="none" w:sz="0" w:space="0" w:color="auto"/>
                    <w:left w:val="none" w:sz="0" w:space="0" w:color="auto"/>
                    <w:bottom w:val="none" w:sz="0" w:space="0" w:color="auto"/>
                    <w:right w:val="none" w:sz="0" w:space="0" w:color="auto"/>
                  </w:divBdr>
                </w:div>
                <w:div w:id="609974848">
                  <w:marLeft w:val="0"/>
                  <w:marRight w:val="0"/>
                  <w:marTop w:val="0"/>
                  <w:marBottom w:val="0"/>
                  <w:divBdr>
                    <w:top w:val="none" w:sz="0" w:space="0" w:color="auto"/>
                    <w:left w:val="none" w:sz="0" w:space="0" w:color="auto"/>
                    <w:bottom w:val="none" w:sz="0" w:space="0" w:color="auto"/>
                    <w:right w:val="none" w:sz="0" w:space="0" w:color="auto"/>
                  </w:divBdr>
                </w:div>
                <w:div w:id="49618458">
                  <w:marLeft w:val="0"/>
                  <w:marRight w:val="0"/>
                  <w:marTop w:val="0"/>
                  <w:marBottom w:val="0"/>
                  <w:divBdr>
                    <w:top w:val="none" w:sz="0" w:space="0" w:color="auto"/>
                    <w:left w:val="none" w:sz="0" w:space="0" w:color="auto"/>
                    <w:bottom w:val="none" w:sz="0" w:space="0" w:color="auto"/>
                    <w:right w:val="none" w:sz="0" w:space="0" w:color="auto"/>
                  </w:divBdr>
                </w:div>
                <w:div w:id="1586693793">
                  <w:marLeft w:val="0"/>
                  <w:marRight w:val="0"/>
                  <w:marTop w:val="0"/>
                  <w:marBottom w:val="0"/>
                  <w:divBdr>
                    <w:top w:val="none" w:sz="0" w:space="0" w:color="auto"/>
                    <w:left w:val="none" w:sz="0" w:space="0" w:color="auto"/>
                    <w:bottom w:val="none" w:sz="0" w:space="0" w:color="auto"/>
                    <w:right w:val="none" w:sz="0" w:space="0" w:color="auto"/>
                  </w:divBdr>
                </w:div>
                <w:div w:id="1512522361">
                  <w:marLeft w:val="0"/>
                  <w:marRight w:val="0"/>
                  <w:marTop w:val="0"/>
                  <w:marBottom w:val="0"/>
                  <w:divBdr>
                    <w:top w:val="none" w:sz="0" w:space="0" w:color="auto"/>
                    <w:left w:val="none" w:sz="0" w:space="0" w:color="auto"/>
                    <w:bottom w:val="none" w:sz="0" w:space="0" w:color="auto"/>
                    <w:right w:val="none" w:sz="0" w:space="0" w:color="auto"/>
                  </w:divBdr>
                </w:div>
                <w:div w:id="1078749314">
                  <w:marLeft w:val="0"/>
                  <w:marRight w:val="0"/>
                  <w:marTop w:val="0"/>
                  <w:marBottom w:val="0"/>
                  <w:divBdr>
                    <w:top w:val="none" w:sz="0" w:space="0" w:color="auto"/>
                    <w:left w:val="none" w:sz="0" w:space="0" w:color="auto"/>
                    <w:bottom w:val="none" w:sz="0" w:space="0" w:color="auto"/>
                    <w:right w:val="none" w:sz="0" w:space="0" w:color="auto"/>
                  </w:divBdr>
                </w:div>
                <w:div w:id="1783258751">
                  <w:marLeft w:val="0"/>
                  <w:marRight w:val="0"/>
                  <w:marTop w:val="0"/>
                  <w:marBottom w:val="0"/>
                  <w:divBdr>
                    <w:top w:val="none" w:sz="0" w:space="0" w:color="auto"/>
                    <w:left w:val="none" w:sz="0" w:space="0" w:color="auto"/>
                    <w:bottom w:val="none" w:sz="0" w:space="0" w:color="auto"/>
                    <w:right w:val="none" w:sz="0" w:space="0" w:color="auto"/>
                  </w:divBdr>
                </w:div>
                <w:div w:id="1235748725">
                  <w:marLeft w:val="0"/>
                  <w:marRight w:val="0"/>
                  <w:marTop w:val="0"/>
                  <w:marBottom w:val="0"/>
                  <w:divBdr>
                    <w:top w:val="none" w:sz="0" w:space="0" w:color="auto"/>
                    <w:left w:val="none" w:sz="0" w:space="0" w:color="auto"/>
                    <w:bottom w:val="none" w:sz="0" w:space="0" w:color="auto"/>
                    <w:right w:val="none" w:sz="0" w:space="0" w:color="auto"/>
                  </w:divBdr>
                </w:div>
                <w:div w:id="373772845">
                  <w:marLeft w:val="0"/>
                  <w:marRight w:val="0"/>
                  <w:marTop w:val="0"/>
                  <w:marBottom w:val="0"/>
                  <w:divBdr>
                    <w:top w:val="none" w:sz="0" w:space="0" w:color="auto"/>
                    <w:left w:val="none" w:sz="0" w:space="0" w:color="auto"/>
                    <w:bottom w:val="none" w:sz="0" w:space="0" w:color="auto"/>
                    <w:right w:val="none" w:sz="0" w:space="0" w:color="auto"/>
                  </w:divBdr>
                </w:div>
                <w:div w:id="57069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3432">
          <w:marLeft w:val="0"/>
          <w:marRight w:val="0"/>
          <w:marTop w:val="0"/>
          <w:marBottom w:val="0"/>
          <w:divBdr>
            <w:top w:val="none" w:sz="0" w:space="0" w:color="auto"/>
            <w:left w:val="none" w:sz="0" w:space="0" w:color="auto"/>
            <w:bottom w:val="none" w:sz="0" w:space="0" w:color="auto"/>
            <w:right w:val="none" w:sz="0" w:space="0" w:color="auto"/>
          </w:divBdr>
          <w:divsChild>
            <w:div w:id="528489399">
              <w:marLeft w:val="0"/>
              <w:marRight w:val="0"/>
              <w:marTop w:val="0"/>
              <w:marBottom w:val="0"/>
              <w:divBdr>
                <w:top w:val="none" w:sz="0" w:space="0" w:color="auto"/>
                <w:left w:val="none" w:sz="0" w:space="0" w:color="auto"/>
                <w:bottom w:val="none" w:sz="0" w:space="0" w:color="auto"/>
                <w:right w:val="none" w:sz="0" w:space="0" w:color="auto"/>
              </w:divBdr>
              <w:divsChild>
                <w:div w:id="1434476599">
                  <w:marLeft w:val="0"/>
                  <w:marRight w:val="0"/>
                  <w:marTop w:val="0"/>
                  <w:marBottom w:val="0"/>
                  <w:divBdr>
                    <w:top w:val="none" w:sz="0" w:space="0" w:color="auto"/>
                    <w:left w:val="none" w:sz="0" w:space="0" w:color="auto"/>
                    <w:bottom w:val="none" w:sz="0" w:space="0" w:color="auto"/>
                    <w:right w:val="none" w:sz="0" w:space="0" w:color="auto"/>
                  </w:divBdr>
                </w:div>
                <w:div w:id="1019351145">
                  <w:marLeft w:val="0"/>
                  <w:marRight w:val="0"/>
                  <w:marTop w:val="0"/>
                  <w:marBottom w:val="0"/>
                  <w:divBdr>
                    <w:top w:val="none" w:sz="0" w:space="0" w:color="auto"/>
                    <w:left w:val="none" w:sz="0" w:space="0" w:color="auto"/>
                    <w:bottom w:val="none" w:sz="0" w:space="0" w:color="auto"/>
                    <w:right w:val="none" w:sz="0" w:space="0" w:color="auto"/>
                  </w:divBdr>
                </w:div>
                <w:div w:id="647200571">
                  <w:marLeft w:val="0"/>
                  <w:marRight w:val="0"/>
                  <w:marTop w:val="0"/>
                  <w:marBottom w:val="0"/>
                  <w:divBdr>
                    <w:top w:val="none" w:sz="0" w:space="0" w:color="auto"/>
                    <w:left w:val="none" w:sz="0" w:space="0" w:color="auto"/>
                    <w:bottom w:val="none" w:sz="0" w:space="0" w:color="auto"/>
                    <w:right w:val="none" w:sz="0" w:space="0" w:color="auto"/>
                  </w:divBdr>
                </w:div>
                <w:div w:id="444925871">
                  <w:marLeft w:val="0"/>
                  <w:marRight w:val="0"/>
                  <w:marTop w:val="0"/>
                  <w:marBottom w:val="0"/>
                  <w:divBdr>
                    <w:top w:val="none" w:sz="0" w:space="0" w:color="auto"/>
                    <w:left w:val="none" w:sz="0" w:space="0" w:color="auto"/>
                    <w:bottom w:val="none" w:sz="0" w:space="0" w:color="auto"/>
                    <w:right w:val="none" w:sz="0" w:space="0" w:color="auto"/>
                  </w:divBdr>
                </w:div>
                <w:div w:id="1444108164">
                  <w:marLeft w:val="0"/>
                  <w:marRight w:val="0"/>
                  <w:marTop w:val="0"/>
                  <w:marBottom w:val="0"/>
                  <w:divBdr>
                    <w:top w:val="none" w:sz="0" w:space="0" w:color="auto"/>
                    <w:left w:val="none" w:sz="0" w:space="0" w:color="auto"/>
                    <w:bottom w:val="none" w:sz="0" w:space="0" w:color="auto"/>
                    <w:right w:val="none" w:sz="0" w:space="0" w:color="auto"/>
                  </w:divBdr>
                </w:div>
                <w:div w:id="356741716">
                  <w:marLeft w:val="0"/>
                  <w:marRight w:val="0"/>
                  <w:marTop w:val="0"/>
                  <w:marBottom w:val="0"/>
                  <w:divBdr>
                    <w:top w:val="none" w:sz="0" w:space="0" w:color="auto"/>
                    <w:left w:val="none" w:sz="0" w:space="0" w:color="auto"/>
                    <w:bottom w:val="none" w:sz="0" w:space="0" w:color="auto"/>
                    <w:right w:val="none" w:sz="0" w:space="0" w:color="auto"/>
                  </w:divBdr>
                </w:div>
                <w:div w:id="742407264">
                  <w:marLeft w:val="0"/>
                  <w:marRight w:val="0"/>
                  <w:marTop w:val="0"/>
                  <w:marBottom w:val="0"/>
                  <w:divBdr>
                    <w:top w:val="none" w:sz="0" w:space="0" w:color="auto"/>
                    <w:left w:val="none" w:sz="0" w:space="0" w:color="auto"/>
                    <w:bottom w:val="none" w:sz="0" w:space="0" w:color="auto"/>
                    <w:right w:val="none" w:sz="0" w:space="0" w:color="auto"/>
                  </w:divBdr>
                </w:div>
                <w:div w:id="1484274835">
                  <w:marLeft w:val="0"/>
                  <w:marRight w:val="0"/>
                  <w:marTop w:val="0"/>
                  <w:marBottom w:val="0"/>
                  <w:divBdr>
                    <w:top w:val="none" w:sz="0" w:space="0" w:color="auto"/>
                    <w:left w:val="none" w:sz="0" w:space="0" w:color="auto"/>
                    <w:bottom w:val="none" w:sz="0" w:space="0" w:color="auto"/>
                    <w:right w:val="none" w:sz="0" w:space="0" w:color="auto"/>
                  </w:divBdr>
                </w:div>
                <w:div w:id="2040203276">
                  <w:marLeft w:val="0"/>
                  <w:marRight w:val="0"/>
                  <w:marTop w:val="0"/>
                  <w:marBottom w:val="0"/>
                  <w:divBdr>
                    <w:top w:val="none" w:sz="0" w:space="0" w:color="auto"/>
                    <w:left w:val="none" w:sz="0" w:space="0" w:color="auto"/>
                    <w:bottom w:val="none" w:sz="0" w:space="0" w:color="auto"/>
                    <w:right w:val="none" w:sz="0" w:space="0" w:color="auto"/>
                  </w:divBdr>
                </w:div>
                <w:div w:id="1007829619">
                  <w:marLeft w:val="0"/>
                  <w:marRight w:val="0"/>
                  <w:marTop w:val="0"/>
                  <w:marBottom w:val="0"/>
                  <w:divBdr>
                    <w:top w:val="none" w:sz="0" w:space="0" w:color="auto"/>
                    <w:left w:val="none" w:sz="0" w:space="0" w:color="auto"/>
                    <w:bottom w:val="none" w:sz="0" w:space="0" w:color="auto"/>
                    <w:right w:val="none" w:sz="0" w:space="0" w:color="auto"/>
                  </w:divBdr>
                </w:div>
                <w:div w:id="1470201266">
                  <w:marLeft w:val="0"/>
                  <w:marRight w:val="0"/>
                  <w:marTop w:val="0"/>
                  <w:marBottom w:val="0"/>
                  <w:divBdr>
                    <w:top w:val="none" w:sz="0" w:space="0" w:color="auto"/>
                    <w:left w:val="none" w:sz="0" w:space="0" w:color="auto"/>
                    <w:bottom w:val="none" w:sz="0" w:space="0" w:color="auto"/>
                    <w:right w:val="none" w:sz="0" w:space="0" w:color="auto"/>
                  </w:divBdr>
                </w:div>
                <w:div w:id="1231237013">
                  <w:marLeft w:val="0"/>
                  <w:marRight w:val="0"/>
                  <w:marTop w:val="0"/>
                  <w:marBottom w:val="0"/>
                  <w:divBdr>
                    <w:top w:val="none" w:sz="0" w:space="0" w:color="auto"/>
                    <w:left w:val="none" w:sz="0" w:space="0" w:color="auto"/>
                    <w:bottom w:val="none" w:sz="0" w:space="0" w:color="auto"/>
                    <w:right w:val="none" w:sz="0" w:space="0" w:color="auto"/>
                  </w:divBdr>
                </w:div>
                <w:div w:id="124586592">
                  <w:marLeft w:val="0"/>
                  <w:marRight w:val="0"/>
                  <w:marTop w:val="0"/>
                  <w:marBottom w:val="0"/>
                  <w:divBdr>
                    <w:top w:val="none" w:sz="0" w:space="0" w:color="auto"/>
                    <w:left w:val="none" w:sz="0" w:space="0" w:color="auto"/>
                    <w:bottom w:val="none" w:sz="0" w:space="0" w:color="auto"/>
                    <w:right w:val="none" w:sz="0" w:space="0" w:color="auto"/>
                  </w:divBdr>
                </w:div>
                <w:div w:id="254755801">
                  <w:marLeft w:val="0"/>
                  <w:marRight w:val="0"/>
                  <w:marTop w:val="0"/>
                  <w:marBottom w:val="0"/>
                  <w:divBdr>
                    <w:top w:val="none" w:sz="0" w:space="0" w:color="auto"/>
                    <w:left w:val="none" w:sz="0" w:space="0" w:color="auto"/>
                    <w:bottom w:val="none" w:sz="0" w:space="0" w:color="auto"/>
                    <w:right w:val="none" w:sz="0" w:space="0" w:color="auto"/>
                  </w:divBdr>
                </w:div>
                <w:div w:id="1789621466">
                  <w:marLeft w:val="0"/>
                  <w:marRight w:val="0"/>
                  <w:marTop w:val="0"/>
                  <w:marBottom w:val="0"/>
                  <w:divBdr>
                    <w:top w:val="none" w:sz="0" w:space="0" w:color="auto"/>
                    <w:left w:val="none" w:sz="0" w:space="0" w:color="auto"/>
                    <w:bottom w:val="none" w:sz="0" w:space="0" w:color="auto"/>
                    <w:right w:val="none" w:sz="0" w:space="0" w:color="auto"/>
                  </w:divBdr>
                </w:div>
                <w:div w:id="2052805935">
                  <w:marLeft w:val="0"/>
                  <w:marRight w:val="0"/>
                  <w:marTop w:val="0"/>
                  <w:marBottom w:val="0"/>
                  <w:divBdr>
                    <w:top w:val="none" w:sz="0" w:space="0" w:color="auto"/>
                    <w:left w:val="none" w:sz="0" w:space="0" w:color="auto"/>
                    <w:bottom w:val="none" w:sz="0" w:space="0" w:color="auto"/>
                    <w:right w:val="none" w:sz="0" w:space="0" w:color="auto"/>
                  </w:divBdr>
                </w:div>
                <w:div w:id="361201250">
                  <w:marLeft w:val="0"/>
                  <w:marRight w:val="0"/>
                  <w:marTop w:val="0"/>
                  <w:marBottom w:val="0"/>
                  <w:divBdr>
                    <w:top w:val="none" w:sz="0" w:space="0" w:color="auto"/>
                    <w:left w:val="none" w:sz="0" w:space="0" w:color="auto"/>
                    <w:bottom w:val="none" w:sz="0" w:space="0" w:color="auto"/>
                    <w:right w:val="none" w:sz="0" w:space="0" w:color="auto"/>
                  </w:divBdr>
                </w:div>
                <w:div w:id="305209786">
                  <w:marLeft w:val="0"/>
                  <w:marRight w:val="0"/>
                  <w:marTop w:val="0"/>
                  <w:marBottom w:val="0"/>
                  <w:divBdr>
                    <w:top w:val="none" w:sz="0" w:space="0" w:color="auto"/>
                    <w:left w:val="none" w:sz="0" w:space="0" w:color="auto"/>
                    <w:bottom w:val="none" w:sz="0" w:space="0" w:color="auto"/>
                    <w:right w:val="none" w:sz="0" w:space="0" w:color="auto"/>
                  </w:divBdr>
                </w:div>
                <w:div w:id="2111048143">
                  <w:marLeft w:val="0"/>
                  <w:marRight w:val="0"/>
                  <w:marTop w:val="0"/>
                  <w:marBottom w:val="0"/>
                  <w:divBdr>
                    <w:top w:val="none" w:sz="0" w:space="0" w:color="auto"/>
                    <w:left w:val="none" w:sz="0" w:space="0" w:color="auto"/>
                    <w:bottom w:val="none" w:sz="0" w:space="0" w:color="auto"/>
                    <w:right w:val="none" w:sz="0" w:space="0" w:color="auto"/>
                  </w:divBdr>
                </w:div>
                <w:div w:id="1356617745">
                  <w:marLeft w:val="0"/>
                  <w:marRight w:val="0"/>
                  <w:marTop w:val="0"/>
                  <w:marBottom w:val="0"/>
                  <w:divBdr>
                    <w:top w:val="none" w:sz="0" w:space="0" w:color="auto"/>
                    <w:left w:val="none" w:sz="0" w:space="0" w:color="auto"/>
                    <w:bottom w:val="none" w:sz="0" w:space="0" w:color="auto"/>
                    <w:right w:val="none" w:sz="0" w:space="0" w:color="auto"/>
                  </w:divBdr>
                </w:div>
                <w:div w:id="472214363">
                  <w:marLeft w:val="0"/>
                  <w:marRight w:val="0"/>
                  <w:marTop w:val="0"/>
                  <w:marBottom w:val="0"/>
                  <w:divBdr>
                    <w:top w:val="none" w:sz="0" w:space="0" w:color="auto"/>
                    <w:left w:val="none" w:sz="0" w:space="0" w:color="auto"/>
                    <w:bottom w:val="none" w:sz="0" w:space="0" w:color="auto"/>
                    <w:right w:val="none" w:sz="0" w:space="0" w:color="auto"/>
                  </w:divBdr>
                </w:div>
                <w:div w:id="523445860">
                  <w:marLeft w:val="0"/>
                  <w:marRight w:val="0"/>
                  <w:marTop w:val="0"/>
                  <w:marBottom w:val="0"/>
                  <w:divBdr>
                    <w:top w:val="none" w:sz="0" w:space="0" w:color="auto"/>
                    <w:left w:val="none" w:sz="0" w:space="0" w:color="auto"/>
                    <w:bottom w:val="none" w:sz="0" w:space="0" w:color="auto"/>
                    <w:right w:val="none" w:sz="0" w:space="0" w:color="auto"/>
                  </w:divBdr>
                </w:div>
                <w:div w:id="1761563695">
                  <w:marLeft w:val="0"/>
                  <w:marRight w:val="0"/>
                  <w:marTop w:val="0"/>
                  <w:marBottom w:val="0"/>
                  <w:divBdr>
                    <w:top w:val="none" w:sz="0" w:space="0" w:color="auto"/>
                    <w:left w:val="none" w:sz="0" w:space="0" w:color="auto"/>
                    <w:bottom w:val="none" w:sz="0" w:space="0" w:color="auto"/>
                    <w:right w:val="none" w:sz="0" w:space="0" w:color="auto"/>
                  </w:divBdr>
                </w:div>
                <w:div w:id="921913835">
                  <w:marLeft w:val="0"/>
                  <w:marRight w:val="0"/>
                  <w:marTop w:val="0"/>
                  <w:marBottom w:val="0"/>
                  <w:divBdr>
                    <w:top w:val="none" w:sz="0" w:space="0" w:color="auto"/>
                    <w:left w:val="none" w:sz="0" w:space="0" w:color="auto"/>
                    <w:bottom w:val="none" w:sz="0" w:space="0" w:color="auto"/>
                    <w:right w:val="none" w:sz="0" w:space="0" w:color="auto"/>
                  </w:divBdr>
                </w:div>
                <w:div w:id="1343780600">
                  <w:marLeft w:val="0"/>
                  <w:marRight w:val="0"/>
                  <w:marTop w:val="0"/>
                  <w:marBottom w:val="0"/>
                  <w:divBdr>
                    <w:top w:val="none" w:sz="0" w:space="0" w:color="auto"/>
                    <w:left w:val="none" w:sz="0" w:space="0" w:color="auto"/>
                    <w:bottom w:val="none" w:sz="0" w:space="0" w:color="auto"/>
                    <w:right w:val="none" w:sz="0" w:space="0" w:color="auto"/>
                  </w:divBdr>
                </w:div>
                <w:div w:id="848057595">
                  <w:marLeft w:val="0"/>
                  <w:marRight w:val="0"/>
                  <w:marTop w:val="0"/>
                  <w:marBottom w:val="0"/>
                  <w:divBdr>
                    <w:top w:val="none" w:sz="0" w:space="0" w:color="auto"/>
                    <w:left w:val="none" w:sz="0" w:space="0" w:color="auto"/>
                    <w:bottom w:val="none" w:sz="0" w:space="0" w:color="auto"/>
                    <w:right w:val="none" w:sz="0" w:space="0" w:color="auto"/>
                  </w:divBdr>
                </w:div>
                <w:div w:id="972172981">
                  <w:marLeft w:val="0"/>
                  <w:marRight w:val="0"/>
                  <w:marTop w:val="0"/>
                  <w:marBottom w:val="0"/>
                  <w:divBdr>
                    <w:top w:val="none" w:sz="0" w:space="0" w:color="auto"/>
                    <w:left w:val="none" w:sz="0" w:space="0" w:color="auto"/>
                    <w:bottom w:val="none" w:sz="0" w:space="0" w:color="auto"/>
                    <w:right w:val="none" w:sz="0" w:space="0" w:color="auto"/>
                  </w:divBdr>
                </w:div>
                <w:div w:id="1550144664">
                  <w:marLeft w:val="0"/>
                  <w:marRight w:val="0"/>
                  <w:marTop w:val="0"/>
                  <w:marBottom w:val="0"/>
                  <w:divBdr>
                    <w:top w:val="none" w:sz="0" w:space="0" w:color="auto"/>
                    <w:left w:val="none" w:sz="0" w:space="0" w:color="auto"/>
                    <w:bottom w:val="none" w:sz="0" w:space="0" w:color="auto"/>
                    <w:right w:val="none" w:sz="0" w:space="0" w:color="auto"/>
                  </w:divBdr>
                </w:div>
                <w:div w:id="1963802583">
                  <w:marLeft w:val="0"/>
                  <w:marRight w:val="0"/>
                  <w:marTop w:val="0"/>
                  <w:marBottom w:val="0"/>
                  <w:divBdr>
                    <w:top w:val="none" w:sz="0" w:space="0" w:color="auto"/>
                    <w:left w:val="none" w:sz="0" w:space="0" w:color="auto"/>
                    <w:bottom w:val="none" w:sz="0" w:space="0" w:color="auto"/>
                    <w:right w:val="none" w:sz="0" w:space="0" w:color="auto"/>
                  </w:divBdr>
                </w:div>
                <w:div w:id="1142846620">
                  <w:marLeft w:val="0"/>
                  <w:marRight w:val="0"/>
                  <w:marTop w:val="0"/>
                  <w:marBottom w:val="0"/>
                  <w:divBdr>
                    <w:top w:val="none" w:sz="0" w:space="0" w:color="auto"/>
                    <w:left w:val="none" w:sz="0" w:space="0" w:color="auto"/>
                    <w:bottom w:val="none" w:sz="0" w:space="0" w:color="auto"/>
                    <w:right w:val="none" w:sz="0" w:space="0" w:color="auto"/>
                  </w:divBdr>
                </w:div>
                <w:div w:id="478308091">
                  <w:marLeft w:val="0"/>
                  <w:marRight w:val="0"/>
                  <w:marTop w:val="0"/>
                  <w:marBottom w:val="0"/>
                  <w:divBdr>
                    <w:top w:val="none" w:sz="0" w:space="0" w:color="auto"/>
                    <w:left w:val="none" w:sz="0" w:space="0" w:color="auto"/>
                    <w:bottom w:val="none" w:sz="0" w:space="0" w:color="auto"/>
                    <w:right w:val="none" w:sz="0" w:space="0" w:color="auto"/>
                  </w:divBdr>
                </w:div>
                <w:div w:id="1149981438">
                  <w:marLeft w:val="0"/>
                  <w:marRight w:val="0"/>
                  <w:marTop w:val="0"/>
                  <w:marBottom w:val="0"/>
                  <w:divBdr>
                    <w:top w:val="none" w:sz="0" w:space="0" w:color="auto"/>
                    <w:left w:val="none" w:sz="0" w:space="0" w:color="auto"/>
                    <w:bottom w:val="none" w:sz="0" w:space="0" w:color="auto"/>
                    <w:right w:val="none" w:sz="0" w:space="0" w:color="auto"/>
                  </w:divBdr>
                </w:div>
                <w:div w:id="116414580">
                  <w:marLeft w:val="0"/>
                  <w:marRight w:val="0"/>
                  <w:marTop w:val="0"/>
                  <w:marBottom w:val="0"/>
                  <w:divBdr>
                    <w:top w:val="none" w:sz="0" w:space="0" w:color="auto"/>
                    <w:left w:val="none" w:sz="0" w:space="0" w:color="auto"/>
                    <w:bottom w:val="none" w:sz="0" w:space="0" w:color="auto"/>
                    <w:right w:val="none" w:sz="0" w:space="0" w:color="auto"/>
                  </w:divBdr>
                </w:div>
                <w:div w:id="66735957">
                  <w:marLeft w:val="0"/>
                  <w:marRight w:val="0"/>
                  <w:marTop w:val="0"/>
                  <w:marBottom w:val="0"/>
                  <w:divBdr>
                    <w:top w:val="none" w:sz="0" w:space="0" w:color="auto"/>
                    <w:left w:val="none" w:sz="0" w:space="0" w:color="auto"/>
                    <w:bottom w:val="none" w:sz="0" w:space="0" w:color="auto"/>
                    <w:right w:val="none" w:sz="0" w:space="0" w:color="auto"/>
                  </w:divBdr>
                </w:div>
                <w:div w:id="257521691">
                  <w:marLeft w:val="0"/>
                  <w:marRight w:val="0"/>
                  <w:marTop w:val="0"/>
                  <w:marBottom w:val="0"/>
                  <w:divBdr>
                    <w:top w:val="none" w:sz="0" w:space="0" w:color="auto"/>
                    <w:left w:val="none" w:sz="0" w:space="0" w:color="auto"/>
                    <w:bottom w:val="none" w:sz="0" w:space="0" w:color="auto"/>
                    <w:right w:val="none" w:sz="0" w:space="0" w:color="auto"/>
                  </w:divBdr>
                </w:div>
                <w:div w:id="1376198561">
                  <w:marLeft w:val="0"/>
                  <w:marRight w:val="0"/>
                  <w:marTop w:val="0"/>
                  <w:marBottom w:val="0"/>
                  <w:divBdr>
                    <w:top w:val="none" w:sz="0" w:space="0" w:color="auto"/>
                    <w:left w:val="none" w:sz="0" w:space="0" w:color="auto"/>
                    <w:bottom w:val="none" w:sz="0" w:space="0" w:color="auto"/>
                    <w:right w:val="none" w:sz="0" w:space="0" w:color="auto"/>
                  </w:divBdr>
                </w:div>
                <w:div w:id="1935168920">
                  <w:marLeft w:val="0"/>
                  <w:marRight w:val="0"/>
                  <w:marTop w:val="0"/>
                  <w:marBottom w:val="0"/>
                  <w:divBdr>
                    <w:top w:val="none" w:sz="0" w:space="0" w:color="auto"/>
                    <w:left w:val="none" w:sz="0" w:space="0" w:color="auto"/>
                    <w:bottom w:val="none" w:sz="0" w:space="0" w:color="auto"/>
                    <w:right w:val="none" w:sz="0" w:space="0" w:color="auto"/>
                  </w:divBdr>
                </w:div>
                <w:div w:id="1386102707">
                  <w:marLeft w:val="0"/>
                  <w:marRight w:val="0"/>
                  <w:marTop w:val="0"/>
                  <w:marBottom w:val="0"/>
                  <w:divBdr>
                    <w:top w:val="none" w:sz="0" w:space="0" w:color="auto"/>
                    <w:left w:val="none" w:sz="0" w:space="0" w:color="auto"/>
                    <w:bottom w:val="none" w:sz="0" w:space="0" w:color="auto"/>
                    <w:right w:val="none" w:sz="0" w:space="0" w:color="auto"/>
                  </w:divBdr>
                </w:div>
                <w:div w:id="1290359161">
                  <w:marLeft w:val="0"/>
                  <w:marRight w:val="0"/>
                  <w:marTop w:val="0"/>
                  <w:marBottom w:val="0"/>
                  <w:divBdr>
                    <w:top w:val="none" w:sz="0" w:space="0" w:color="auto"/>
                    <w:left w:val="none" w:sz="0" w:space="0" w:color="auto"/>
                    <w:bottom w:val="none" w:sz="0" w:space="0" w:color="auto"/>
                    <w:right w:val="none" w:sz="0" w:space="0" w:color="auto"/>
                  </w:divBdr>
                </w:div>
                <w:div w:id="1091048284">
                  <w:marLeft w:val="0"/>
                  <w:marRight w:val="0"/>
                  <w:marTop w:val="0"/>
                  <w:marBottom w:val="0"/>
                  <w:divBdr>
                    <w:top w:val="none" w:sz="0" w:space="0" w:color="auto"/>
                    <w:left w:val="none" w:sz="0" w:space="0" w:color="auto"/>
                    <w:bottom w:val="none" w:sz="0" w:space="0" w:color="auto"/>
                    <w:right w:val="none" w:sz="0" w:space="0" w:color="auto"/>
                  </w:divBdr>
                </w:div>
                <w:div w:id="1284657263">
                  <w:marLeft w:val="0"/>
                  <w:marRight w:val="0"/>
                  <w:marTop w:val="0"/>
                  <w:marBottom w:val="0"/>
                  <w:divBdr>
                    <w:top w:val="none" w:sz="0" w:space="0" w:color="auto"/>
                    <w:left w:val="none" w:sz="0" w:space="0" w:color="auto"/>
                    <w:bottom w:val="none" w:sz="0" w:space="0" w:color="auto"/>
                    <w:right w:val="none" w:sz="0" w:space="0" w:color="auto"/>
                  </w:divBdr>
                </w:div>
                <w:div w:id="1345209279">
                  <w:marLeft w:val="0"/>
                  <w:marRight w:val="0"/>
                  <w:marTop w:val="0"/>
                  <w:marBottom w:val="0"/>
                  <w:divBdr>
                    <w:top w:val="none" w:sz="0" w:space="0" w:color="auto"/>
                    <w:left w:val="none" w:sz="0" w:space="0" w:color="auto"/>
                    <w:bottom w:val="none" w:sz="0" w:space="0" w:color="auto"/>
                    <w:right w:val="none" w:sz="0" w:space="0" w:color="auto"/>
                  </w:divBdr>
                </w:div>
                <w:div w:id="137696562">
                  <w:marLeft w:val="0"/>
                  <w:marRight w:val="0"/>
                  <w:marTop w:val="0"/>
                  <w:marBottom w:val="0"/>
                  <w:divBdr>
                    <w:top w:val="none" w:sz="0" w:space="0" w:color="auto"/>
                    <w:left w:val="none" w:sz="0" w:space="0" w:color="auto"/>
                    <w:bottom w:val="none" w:sz="0" w:space="0" w:color="auto"/>
                    <w:right w:val="none" w:sz="0" w:space="0" w:color="auto"/>
                  </w:divBdr>
                </w:div>
                <w:div w:id="1079668234">
                  <w:marLeft w:val="0"/>
                  <w:marRight w:val="0"/>
                  <w:marTop w:val="0"/>
                  <w:marBottom w:val="0"/>
                  <w:divBdr>
                    <w:top w:val="none" w:sz="0" w:space="0" w:color="auto"/>
                    <w:left w:val="none" w:sz="0" w:space="0" w:color="auto"/>
                    <w:bottom w:val="none" w:sz="0" w:space="0" w:color="auto"/>
                    <w:right w:val="none" w:sz="0" w:space="0" w:color="auto"/>
                  </w:divBdr>
                </w:div>
                <w:div w:id="486630510">
                  <w:marLeft w:val="0"/>
                  <w:marRight w:val="0"/>
                  <w:marTop w:val="0"/>
                  <w:marBottom w:val="0"/>
                  <w:divBdr>
                    <w:top w:val="none" w:sz="0" w:space="0" w:color="auto"/>
                    <w:left w:val="none" w:sz="0" w:space="0" w:color="auto"/>
                    <w:bottom w:val="none" w:sz="0" w:space="0" w:color="auto"/>
                    <w:right w:val="none" w:sz="0" w:space="0" w:color="auto"/>
                  </w:divBdr>
                </w:div>
                <w:div w:id="68356303">
                  <w:marLeft w:val="0"/>
                  <w:marRight w:val="0"/>
                  <w:marTop w:val="0"/>
                  <w:marBottom w:val="0"/>
                  <w:divBdr>
                    <w:top w:val="none" w:sz="0" w:space="0" w:color="auto"/>
                    <w:left w:val="none" w:sz="0" w:space="0" w:color="auto"/>
                    <w:bottom w:val="none" w:sz="0" w:space="0" w:color="auto"/>
                    <w:right w:val="none" w:sz="0" w:space="0" w:color="auto"/>
                  </w:divBdr>
                </w:div>
                <w:div w:id="1818456295">
                  <w:marLeft w:val="0"/>
                  <w:marRight w:val="0"/>
                  <w:marTop w:val="0"/>
                  <w:marBottom w:val="0"/>
                  <w:divBdr>
                    <w:top w:val="none" w:sz="0" w:space="0" w:color="auto"/>
                    <w:left w:val="none" w:sz="0" w:space="0" w:color="auto"/>
                    <w:bottom w:val="none" w:sz="0" w:space="0" w:color="auto"/>
                    <w:right w:val="none" w:sz="0" w:space="0" w:color="auto"/>
                  </w:divBdr>
                </w:div>
                <w:div w:id="1734085976">
                  <w:marLeft w:val="0"/>
                  <w:marRight w:val="0"/>
                  <w:marTop w:val="0"/>
                  <w:marBottom w:val="0"/>
                  <w:divBdr>
                    <w:top w:val="none" w:sz="0" w:space="0" w:color="auto"/>
                    <w:left w:val="none" w:sz="0" w:space="0" w:color="auto"/>
                    <w:bottom w:val="none" w:sz="0" w:space="0" w:color="auto"/>
                    <w:right w:val="none" w:sz="0" w:space="0" w:color="auto"/>
                  </w:divBdr>
                </w:div>
                <w:div w:id="1854225012">
                  <w:marLeft w:val="0"/>
                  <w:marRight w:val="0"/>
                  <w:marTop w:val="0"/>
                  <w:marBottom w:val="0"/>
                  <w:divBdr>
                    <w:top w:val="none" w:sz="0" w:space="0" w:color="auto"/>
                    <w:left w:val="none" w:sz="0" w:space="0" w:color="auto"/>
                    <w:bottom w:val="none" w:sz="0" w:space="0" w:color="auto"/>
                    <w:right w:val="none" w:sz="0" w:space="0" w:color="auto"/>
                  </w:divBdr>
                </w:div>
                <w:div w:id="2053311403">
                  <w:marLeft w:val="0"/>
                  <w:marRight w:val="0"/>
                  <w:marTop w:val="0"/>
                  <w:marBottom w:val="0"/>
                  <w:divBdr>
                    <w:top w:val="none" w:sz="0" w:space="0" w:color="auto"/>
                    <w:left w:val="none" w:sz="0" w:space="0" w:color="auto"/>
                    <w:bottom w:val="none" w:sz="0" w:space="0" w:color="auto"/>
                    <w:right w:val="none" w:sz="0" w:space="0" w:color="auto"/>
                  </w:divBdr>
                </w:div>
                <w:div w:id="490221284">
                  <w:marLeft w:val="0"/>
                  <w:marRight w:val="0"/>
                  <w:marTop w:val="0"/>
                  <w:marBottom w:val="0"/>
                  <w:divBdr>
                    <w:top w:val="none" w:sz="0" w:space="0" w:color="auto"/>
                    <w:left w:val="none" w:sz="0" w:space="0" w:color="auto"/>
                    <w:bottom w:val="none" w:sz="0" w:space="0" w:color="auto"/>
                    <w:right w:val="none" w:sz="0" w:space="0" w:color="auto"/>
                  </w:divBdr>
                </w:div>
                <w:div w:id="2051342977">
                  <w:marLeft w:val="0"/>
                  <w:marRight w:val="0"/>
                  <w:marTop w:val="0"/>
                  <w:marBottom w:val="0"/>
                  <w:divBdr>
                    <w:top w:val="none" w:sz="0" w:space="0" w:color="auto"/>
                    <w:left w:val="none" w:sz="0" w:space="0" w:color="auto"/>
                    <w:bottom w:val="none" w:sz="0" w:space="0" w:color="auto"/>
                    <w:right w:val="none" w:sz="0" w:space="0" w:color="auto"/>
                  </w:divBdr>
                </w:div>
                <w:div w:id="488327792">
                  <w:marLeft w:val="0"/>
                  <w:marRight w:val="0"/>
                  <w:marTop w:val="0"/>
                  <w:marBottom w:val="0"/>
                  <w:divBdr>
                    <w:top w:val="none" w:sz="0" w:space="0" w:color="auto"/>
                    <w:left w:val="none" w:sz="0" w:space="0" w:color="auto"/>
                    <w:bottom w:val="none" w:sz="0" w:space="0" w:color="auto"/>
                    <w:right w:val="none" w:sz="0" w:space="0" w:color="auto"/>
                  </w:divBdr>
                </w:div>
                <w:div w:id="1463232654">
                  <w:marLeft w:val="0"/>
                  <w:marRight w:val="0"/>
                  <w:marTop w:val="0"/>
                  <w:marBottom w:val="0"/>
                  <w:divBdr>
                    <w:top w:val="none" w:sz="0" w:space="0" w:color="auto"/>
                    <w:left w:val="none" w:sz="0" w:space="0" w:color="auto"/>
                    <w:bottom w:val="none" w:sz="0" w:space="0" w:color="auto"/>
                    <w:right w:val="none" w:sz="0" w:space="0" w:color="auto"/>
                  </w:divBdr>
                </w:div>
                <w:div w:id="1803032053">
                  <w:marLeft w:val="0"/>
                  <w:marRight w:val="0"/>
                  <w:marTop w:val="0"/>
                  <w:marBottom w:val="0"/>
                  <w:divBdr>
                    <w:top w:val="none" w:sz="0" w:space="0" w:color="auto"/>
                    <w:left w:val="none" w:sz="0" w:space="0" w:color="auto"/>
                    <w:bottom w:val="none" w:sz="0" w:space="0" w:color="auto"/>
                    <w:right w:val="none" w:sz="0" w:space="0" w:color="auto"/>
                  </w:divBdr>
                </w:div>
                <w:div w:id="2024896934">
                  <w:marLeft w:val="0"/>
                  <w:marRight w:val="0"/>
                  <w:marTop w:val="0"/>
                  <w:marBottom w:val="0"/>
                  <w:divBdr>
                    <w:top w:val="none" w:sz="0" w:space="0" w:color="auto"/>
                    <w:left w:val="none" w:sz="0" w:space="0" w:color="auto"/>
                    <w:bottom w:val="none" w:sz="0" w:space="0" w:color="auto"/>
                    <w:right w:val="none" w:sz="0" w:space="0" w:color="auto"/>
                  </w:divBdr>
                </w:div>
                <w:div w:id="2115896772">
                  <w:marLeft w:val="0"/>
                  <w:marRight w:val="0"/>
                  <w:marTop w:val="0"/>
                  <w:marBottom w:val="0"/>
                  <w:divBdr>
                    <w:top w:val="none" w:sz="0" w:space="0" w:color="auto"/>
                    <w:left w:val="none" w:sz="0" w:space="0" w:color="auto"/>
                    <w:bottom w:val="none" w:sz="0" w:space="0" w:color="auto"/>
                    <w:right w:val="none" w:sz="0" w:space="0" w:color="auto"/>
                  </w:divBdr>
                </w:div>
                <w:div w:id="767196437">
                  <w:marLeft w:val="0"/>
                  <w:marRight w:val="0"/>
                  <w:marTop w:val="0"/>
                  <w:marBottom w:val="0"/>
                  <w:divBdr>
                    <w:top w:val="none" w:sz="0" w:space="0" w:color="auto"/>
                    <w:left w:val="none" w:sz="0" w:space="0" w:color="auto"/>
                    <w:bottom w:val="none" w:sz="0" w:space="0" w:color="auto"/>
                    <w:right w:val="none" w:sz="0" w:space="0" w:color="auto"/>
                  </w:divBdr>
                </w:div>
                <w:div w:id="1050685817">
                  <w:marLeft w:val="0"/>
                  <w:marRight w:val="0"/>
                  <w:marTop w:val="0"/>
                  <w:marBottom w:val="0"/>
                  <w:divBdr>
                    <w:top w:val="none" w:sz="0" w:space="0" w:color="auto"/>
                    <w:left w:val="none" w:sz="0" w:space="0" w:color="auto"/>
                    <w:bottom w:val="none" w:sz="0" w:space="0" w:color="auto"/>
                    <w:right w:val="none" w:sz="0" w:space="0" w:color="auto"/>
                  </w:divBdr>
                </w:div>
                <w:div w:id="2040622750">
                  <w:marLeft w:val="0"/>
                  <w:marRight w:val="0"/>
                  <w:marTop w:val="0"/>
                  <w:marBottom w:val="0"/>
                  <w:divBdr>
                    <w:top w:val="none" w:sz="0" w:space="0" w:color="auto"/>
                    <w:left w:val="none" w:sz="0" w:space="0" w:color="auto"/>
                    <w:bottom w:val="none" w:sz="0" w:space="0" w:color="auto"/>
                    <w:right w:val="none" w:sz="0" w:space="0" w:color="auto"/>
                  </w:divBdr>
                </w:div>
                <w:div w:id="1558197325">
                  <w:marLeft w:val="0"/>
                  <w:marRight w:val="0"/>
                  <w:marTop w:val="0"/>
                  <w:marBottom w:val="0"/>
                  <w:divBdr>
                    <w:top w:val="none" w:sz="0" w:space="0" w:color="auto"/>
                    <w:left w:val="none" w:sz="0" w:space="0" w:color="auto"/>
                    <w:bottom w:val="none" w:sz="0" w:space="0" w:color="auto"/>
                    <w:right w:val="none" w:sz="0" w:space="0" w:color="auto"/>
                  </w:divBdr>
                </w:div>
                <w:div w:id="203834977">
                  <w:marLeft w:val="0"/>
                  <w:marRight w:val="0"/>
                  <w:marTop w:val="0"/>
                  <w:marBottom w:val="0"/>
                  <w:divBdr>
                    <w:top w:val="none" w:sz="0" w:space="0" w:color="auto"/>
                    <w:left w:val="none" w:sz="0" w:space="0" w:color="auto"/>
                    <w:bottom w:val="none" w:sz="0" w:space="0" w:color="auto"/>
                    <w:right w:val="none" w:sz="0" w:space="0" w:color="auto"/>
                  </w:divBdr>
                </w:div>
                <w:div w:id="379718118">
                  <w:marLeft w:val="0"/>
                  <w:marRight w:val="0"/>
                  <w:marTop w:val="0"/>
                  <w:marBottom w:val="0"/>
                  <w:divBdr>
                    <w:top w:val="none" w:sz="0" w:space="0" w:color="auto"/>
                    <w:left w:val="none" w:sz="0" w:space="0" w:color="auto"/>
                    <w:bottom w:val="none" w:sz="0" w:space="0" w:color="auto"/>
                    <w:right w:val="none" w:sz="0" w:space="0" w:color="auto"/>
                  </w:divBdr>
                </w:div>
                <w:div w:id="1335648376">
                  <w:marLeft w:val="0"/>
                  <w:marRight w:val="0"/>
                  <w:marTop w:val="0"/>
                  <w:marBottom w:val="0"/>
                  <w:divBdr>
                    <w:top w:val="none" w:sz="0" w:space="0" w:color="auto"/>
                    <w:left w:val="none" w:sz="0" w:space="0" w:color="auto"/>
                    <w:bottom w:val="none" w:sz="0" w:space="0" w:color="auto"/>
                    <w:right w:val="none" w:sz="0" w:space="0" w:color="auto"/>
                  </w:divBdr>
                </w:div>
                <w:div w:id="236979841">
                  <w:marLeft w:val="0"/>
                  <w:marRight w:val="0"/>
                  <w:marTop w:val="0"/>
                  <w:marBottom w:val="0"/>
                  <w:divBdr>
                    <w:top w:val="none" w:sz="0" w:space="0" w:color="auto"/>
                    <w:left w:val="none" w:sz="0" w:space="0" w:color="auto"/>
                    <w:bottom w:val="none" w:sz="0" w:space="0" w:color="auto"/>
                    <w:right w:val="none" w:sz="0" w:space="0" w:color="auto"/>
                  </w:divBdr>
                </w:div>
                <w:div w:id="2062288769">
                  <w:marLeft w:val="0"/>
                  <w:marRight w:val="0"/>
                  <w:marTop w:val="0"/>
                  <w:marBottom w:val="0"/>
                  <w:divBdr>
                    <w:top w:val="none" w:sz="0" w:space="0" w:color="auto"/>
                    <w:left w:val="none" w:sz="0" w:space="0" w:color="auto"/>
                    <w:bottom w:val="none" w:sz="0" w:space="0" w:color="auto"/>
                    <w:right w:val="none" w:sz="0" w:space="0" w:color="auto"/>
                  </w:divBdr>
                </w:div>
                <w:div w:id="2044134205">
                  <w:marLeft w:val="0"/>
                  <w:marRight w:val="0"/>
                  <w:marTop w:val="0"/>
                  <w:marBottom w:val="0"/>
                  <w:divBdr>
                    <w:top w:val="none" w:sz="0" w:space="0" w:color="auto"/>
                    <w:left w:val="none" w:sz="0" w:space="0" w:color="auto"/>
                    <w:bottom w:val="none" w:sz="0" w:space="0" w:color="auto"/>
                    <w:right w:val="none" w:sz="0" w:space="0" w:color="auto"/>
                  </w:divBdr>
                </w:div>
                <w:div w:id="1352027717">
                  <w:marLeft w:val="0"/>
                  <w:marRight w:val="0"/>
                  <w:marTop w:val="0"/>
                  <w:marBottom w:val="0"/>
                  <w:divBdr>
                    <w:top w:val="none" w:sz="0" w:space="0" w:color="auto"/>
                    <w:left w:val="none" w:sz="0" w:space="0" w:color="auto"/>
                    <w:bottom w:val="none" w:sz="0" w:space="0" w:color="auto"/>
                    <w:right w:val="none" w:sz="0" w:space="0" w:color="auto"/>
                  </w:divBdr>
                </w:div>
                <w:div w:id="1347512971">
                  <w:marLeft w:val="0"/>
                  <w:marRight w:val="0"/>
                  <w:marTop w:val="0"/>
                  <w:marBottom w:val="0"/>
                  <w:divBdr>
                    <w:top w:val="none" w:sz="0" w:space="0" w:color="auto"/>
                    <w:left w:val="none" w:sz="0" w:space="0" w:color="auto"/>
                    <w:bottom w:val="none" w:sz="0" w:space="0" w:color="auto"/>
                    <w:right w:val="none" w:sz="0" w:space="0" w:color="auto"/>
                  </w:divBdr>
                </w:div>
                <w:div w:id="1815484407">
                  <w:marLeft w:val="0"/>
                  <w:marRight w:val="0"/>
                  <w:marTop w:val="0"/>
                  <w:marBottom w:val="0"/>
                  <w:divBdr>
                    <w:top w:val="none" w:sz="0" w:space="0" w:color="auto"/>
                    <w:left w:val="none" w:sz="0" w:space="0" w:color="auto"/>
                    <w:bottom w:val="none" w:sz="0" w:space="0" w:color="auto"/>
                    <w:right w:val="none" w:sz="0" w:space="0" w:color="auto"/>
                  </w:divBdr>
                </w:div>
                <w:div w:id="1778910135">
                  <w:marLeft w:val="0"/>
                  <w:marRight w:val="0"/>
                  <w:marTop w:val="0"/>
                  <w:marBottom w:val="0"/>
                  <w:divBdr>
                    <w:top w:val="none" w:sz="0" w:space="0" w:color="auto"/>
                    <w:left w:val="none" w:sz="0" w:space="0" w:color="auto"/>
                    <w:bottom w:val="none" w:sz="0" w:space="0" w:color="auto"/>
                    <w:right w:val="none" w:sz="0" w:space="0" w:color="auto"/>
                  </w:divBdr>
                </w:div>
                <w:div w:id="27880449">
                  <w:marLeft w:val="0"/>
                  <w:marRight w:val="0"/>
                  <w:marTop w:val="0"/>
                  <w:marBottom w:val="0"/>
                  <w:divBdr>
                    <w:top w:val="none" w:sz="0" w:space="0" w:color="auto"/>
                    <w:left w:val="none" w:sz="0" w:space="0" w:color="auto"/>
                    <w:bottom w:val="none" w:sz="0" w:space="0" w:color="auto"/>
                    <w:right w:val="none" w:sz="0" w:space="0" w:color="auto"/>
                  </w:divBdr>
                </w:div>
                <w:div w:id="265118437">
                  <w:marLeft w:val="0"/>
                  <w:marRight w:val="0"/>
                  <w:marTop w:val="0"/>
                  <w:marBottom w:val="0"/>
                  <w:divBdr>
                    <w:top w:val="none" w:sz="0" w:space="0" w:color="auto"/>
                    <w:left w:val="none" w:sz="0" w:space="0" w:color="auto"/>
                    <w:bottom w:val="none" w:sz="0" w:space="0" w:color="auto"/>
                    <w:right w:val="none" w:sz="0" w:space="0" w:color="auto"/>
                  </w:divBdr>
                </w:div>
                <w:div w:id="344017324">
                  <w:marLeft w:val="0"/>
                  <w:marRight w:val="0"/>
                  <w:marTop w:val="0"/>
                  <w:marBottom w:val="0"/>
                  <w:divBdr>
                    <w:top w:val="none" w:sz="0" w:space="0" w:color="auto"/>
                    <w:left w:val="none" w:sz="0" w:space="0" w:color="auto"/>
                    <w:bottom w:val="none" w:sz="0" w:space="0" w:color="auto"/>
                    <w:right w:val="none" w:sz="0" w:space="0" w:color="auto"/>
                  </w:divBdr>
                </w:div>
                <w:div w:id="1816726786">
                  <w:marLeft w:val="0"/>
                  <w:marRight w:val="0"/>
                  <w:marTop w:val="0"/>
                  <w:marBottom w:val="0"/>
                  <w:divBdr>
                    <w:top w:val="none" w:sz="0" w:space="0" w:color="auto"/>
                    <w:left w:val="none" w:sz="0" w:space="0" w:color="auto"/>
                    <w:bottom w:val="none" w:sz="0" w:space="0" w:color="auto"/>
                    <w:right w:val="none" w:sz="0" w:space="0" w:color="auto"/>
                  </w:divBdr>
                </w:div>
                <w:div w:id="356008098">
                  <w:marLeft w:val="0"/>
                  <w:marRight w:val="0"/>
                  <w:marTop w:val="0"/>
                  <w:marBottom w:val="0"/>
                  <w:divBdr>
                    <w:top w:val="none" w:sz="0" w:space="0" w:color="auto"/>
                    <w:left w:val="none" w:sz="0" w:space="0" w:color="auto"/>
                    <w:bottom w:val="none" w:sz="0" w:space="0" w:color="auto"/>
                    <w:right w:val="none" w:sz="0" w:space="0" w:color="auto"/>
                  </w:divBdr>
                </w:div>
                <w:div w:id="493254824">
                  <w:marLeft w:val="0"/>
                  <w:marRight w:val="0"/>
                  <w:marTop w:val="0"/>
                  <w:marBottom w:val="0"/>
                  <w:divBdr>
                    <w:top w:val="none" w:sz="0" w:space="0" w:color="auto"/>
                    <w:left w:val="none" w:sz="0" w:space="0" w:color="auto"/>
                    <w:bottom w:val="none" w:sz="0" w:space="0" w:color="auto"/>
                    <w:right w:val="none" w:sz="0" w:space="0" w:color="auto"/>
                  </w:divBdr>
                </w:div>
                <w:div w:id="1879539210">
                  <w:marLeft w:val="0"/>
                  <w:marRight w:val="0"/>
                  <w:marTop w:val="0"/>
                  <w:marBottom w:val="0"/>
                  <w:divBdr>
                    <w:top w:val="none" w:sz="0" w:space="0" w:color="auto"/>
                    <w:left w:val="none" w:sz="0" w:space="0" w:color="auto"/>
                    <w:bottom w:val="none" w:sz="0" w:space="0" w:color="auto"/>
                    <w:right w:val="none" w:sz="0" w:space="0" w:color="auto"/>
                  </w:divBdr>
                </w:div>
                <w:div w:id="1860505944">
                  <w:marLeft w:val="0"/>
                  <w:marRight w:val="0"/>
                  <w:marTop w:val="0"/>
                  <w:marBottom w:val="0"/>
                  <w:divBdr>
                    <w:top w:val="none" w:sz="0" w:space="0" w:color="auto"/>
                    <w:left w:val="none" w:sz="0" w:space="0" w:color="auto"/>
                    <w:bottom w:val="none" w:sz="0" w:space="0" w:color="auto"/>
                    <w:right w:val="none" w:sz="0" w:space="0" w:color="auto"/>
                  </w:divBdr>
                </w:div>
                <w:div w:id="1577935604">
                  <w:marLeft w:val="0"/>
                  <w:marRight w:val="0"/>
                  <w:marTop w:val="0"/>
                  <w:marBottom w:val="0"/>
                  <w:divBdr>
                    <w:top w:val="none" w:sz="0" w:space="0" w:color="auto"/>
                    <w:left w:val="none" w:sz="0" w:space="0" w:color="auto"/>
                    <w:bottom w:val="none" w:sz="0" w:space="0" w:color="auto"/>
                    <w:right w:val="none" w:sz="0" w:space="0" w:color="auto"/>
                  </w:divBdr>
                </w:div>
                <w:div w:id="1109393509">
                  <w:marLeft w:val="0"/>
                  <w:marRight w:val="0"/>
                  <w:marTop w:val="0"/>
                  <w:marBottom w:val="0"/>
                  <w:divBdr>
                    <w:top w:val="none" w:sz="0" w:space="0" w:color="auto"/>
                    <w:left w:val="none" w:sz="0" w:space="0" w:color="auto"/>
                    <w:bottom w:val="none" w:sz="0" w:space="0" w:color="auto"/>
                    <w:right w:val="none" w:sz="0" w:space="0" w:color="auto"/>
                  </w:divBdr>
                </w:div>
                <w:div w:id="887498910">
                  <w:marLeft w:val="0"/>
                  <w:marRight w:val="0"/>
                  <w:marTop w:val="0"/>
                  <w:marBottom w:val="0"/>
                  <w:divBdr>
                    <w:top w:val="none" w:sz="0" w:space="0" w:color="auto"/>
                    <w:left w:val="none" w:sz="0" w:space="0" w:color="auto"/>
                    <w:bottom w:val="none" w:sz="0" w:space="0" w:color="auto"/>
                    <w:right w:val="none" w:sz="0" w:space="0" w:color="auto"/>
                  </w:divBdr>
                </w:div>
                <w:div w:id="1038354983">
                  <w:marLeft w:val="0"/>
                  <w:marRight w:val="0"/>
                  <w:marTop w:val="0"/>
                  <w:marBottom w:val="0"/>
                  <w:divBdr>
                    <w:top w:val="none" w:sz="0" w:space="0" w:color="auto"/>
                    <w:left w:val="none" w:sz="0" w:space="0" w:color="auto"/>
                    <w:bottom w:val="none" w:sz="0" w:space="0" w:color="auto"/>
                    <w:right w:val="none" w:sz="0" w:space="0" w:color="auto"/>
                  </w:divBdr>
                </w:div>
                <w:div w:id="252712209">
                  <w:marLeft w:val="0"/>
                  <w:marRight w:val="0"/>
                  <w:marTop w:val="0"/>
                  <w:marBottom w:val="0"/>
                  <w:divBdr>
                    <w:top w:val="none" w:sz="0" w:space="0" w:color="auto"/>
                    <w:left w:val="none" w:sz="0" w:space="0" w:color="auto"/>
                    <w:bottom w:val="none" w:sz="0" w:space="0" w:color="auto"/>
                    <w:right w:val="none" w:sz="0" w:space="0" w:color="auto"/>
                  </w:divBdr>
                </w:div>
                <w:div w:id="753354859">
                  <w:marLeft w:val="0"/>
                  <w:marRight w:val="0"/>
                  <w:marTop w:val="0"/>
                  <w:marBottom w:val="0"/>
                  <w:divBdr>
                    <w:top w:val="none" w:sz="0" w:space="0" w:color="auto"/>
                    <w:left w:val="none" w:sz="0" w:space="0" w:color="auto"/>
                    <w:bottom w:val="none" w:sz="0" w:space="0" w:color="auto"/>
                    <w:right w:val="none" w:sz="0" w:space="0" w:color="auto"/>
                  </w:divBdr>
                </w:div>
                <w:div w:id="1161189661">
                  <w:marLeft w:val="0"/>
                  <w:marRight w:val="0"/>
                  <w:marTop w:val="0"/>
                  <w:marBottom w:val="0"/>
                  <w:divBdr>
                    <w:top w:val="none" w:sz="0" w:space="0" w:color="auto"/>
                    <w:left w:val="none" w:sz="0" w:space="0" w:color="auto"/>
                    <w:bottom w:val="none" w:sz="0" w:space="0" w:color="auto"/>
                    <w:right w:val="none" w:sz="0" w:space="0" w:color="auto"/>
                  </w:divBdr>
                </w:div>
                <w:div w:id="1480269083">
                  <w:marLeft w:val="0"/>
                  <w:marRight w:val="0"/>
                  <w:marTop w:val="0"/>
                  <w:marBottom w:val="0"/>
                  <w:divBdr>
                    <w:top w:val="none" w:sz="0" w:space="0" w:color="auto"/>
                    <w:left w:val="none" w:sz="0" w:space="0" w:color="auto"/>
                    <w:bottom w:val="none" w:sz="0" w:space="0" w:color="auto"/>
                    <w:right w:val="none" w:sz="0" w:space="0" w:color="auto"/>
                  </w:divBdr>
                </w:div>
                <w:div w:id="786244475">
                  <w:marLeft w:val="0"/>
                  <w:marRight w:val="0"/>
                  <w:marTop w:val="0"/>
                  <w:marBottom w:val="0"/>
                  <w:divBdr>
                    <w:top w:val="none" w:sz="0" w:space="0" w:color="auto"/>
                    <w:left w:val="none" w:sz="0" w:space="0" w:color="auto"/>
                    <w:bottom w:val="none" w:sz="0" w:space="0" w:color="auto"/>
                    <w:right w:val="none" w:sz="0" w:space="0" w:color="auto"/>
                  </w:divBdr>
                </w:div>
                <w:div w:id="697124469">
                  <w:marLeft w:val="0"/>
                  <w:marRight w:val="0"/>
                  <w:marTop w:val="0"/>
                  <w:marBottom w:val="0"/>
                  <w:divBdr>
                    <w:top w:val="none" w:sz="0" w:space="0" w:color="auto"/>
                    <w:left w:val="none" w:sz="0" w:space="0" w:color="auto"/>
                    <w:bottom w:val="none" w:sz="0" w:space="0" w:color="auto"/>
                    <w:right w:val="none" w:sz="0" w:space="0" w:color="auto"/>
                  </w:divBdr>
                </w:div>
                <w:div w:id="598367247">
                  <w:marLeft w:val="0"/>
                  <w:marRight w:val="0"/>
                  <w:marTop w:val="0"/>
                  <w:marBottom w:val="0"/>
                  <w:divBdr>
                    <w:top w:val="none" w:sz="0" w:space="0" w:color="auto"/>
                    <w:left w:val="none" w:sz="0" w:space="0" w:color="auto"/>
                    <w:bottom w:val="none" w:sz="0" w:space="0" w:color="auto"/>
                    <w:right w:val="none" w:sz="0" w:space="0" w:color="auto"/>
                  </w:divBdr>
                </w:div>
                <w:div w:id="1612280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640975">
          <w:marLeft w:val="0"/>
          <w:marRight w:val="0"/>
          <w:marTop w:val="0"/>
          <w:marBottom w:val="0"/>
          <w:divBdr>
            <w:top w:val="none" w:sz="0" w:space="0" w:color="auto"/>
            <w:left w:val="none" w:sz="0" w:space="0" w:color="auto"/>
            <w:bottom w:val="none" w:sz="0" w:space="0" w:color="auto"/>
            <w:right w:val="none" w:sz="0" w:space="0" w:color="auto"/>
          </w:divBdr>
          <w:divsChild>
            <w:div w:id="1043215071">
              <w:marLeft w:val="0"/>
              <w:marRight w:val="0"/>
              <w:marTop w:val="0"/>
              <w:marBottom w:val="0"/>
              <w:divBdr>
                <w:top w:val="none" w:sz="0" w:space="0" w:color="auto"/>
                <w:left w:val="none" w:sz="0" w:space="0" w:color="auto"/>
                <w:bottom w:val="none" w:sz="0" w:space="0" w:color="auto"/>
                <w:right w:val="none" w:sz="0" w:space="0" w:color="auto"/>
              </w:divBdr>
              <w:divsChild>
                <w:div w:id="2006589771">
                  <w:marLeft w:val="0"/>
                  <w:marRight w:val="0"/>
                  <w:marTop w:val="0"/>
                  <w:marBottom w:val="0"/>
                  <w:divBdr>
                    <w:top w:val="none" w:sz="0" w:space="0" w:color="auto"/>
                    <w:left w:val="none" w:sz="0" w:space="0" w:color="auto"/>
                    <w:bottom w:val="none" w:sz="0" w:space="0" w:color="auto"/>
                    <w:right w:val="none" w:sz="0" w:space="0" w:color="auto"/>
                  </w:divBdr>
                </w:div>
                <w:div w:id="1012100143">
                  <w:marLeft w:val="0"/>
                  <w:marRight w:val="0"/>
                  <w:marTop w:val="0"/>
                  <w:marBottom w:val="0"/>
                  <w:divBdr>
                    <w:top w:val="none" w:sz="0" w:space="0" w:color="auto"/>
                    <w:left w:val="none" w:sz="0" w:space="0" w:color="auto"/>
                    <w:bottom w:val="none" w:sz="0" w:space="0" w:color="auto"/>
                    <w:right w:val="none" w:sz="0" w:space="0" w:color="auto"/>
                  </w:divBdr>
                </w:div>
                <w:div w:id="1940259028">
                  <w:marLeft w:val="0"/>
                  <w:marRight w:val="0"/>
                  <w:marTop w:val="0"/>
                  <w:marBottom w:val="0"/>
                  <w:divBdr>
                    <w:top w:val="none" w:sz="0" w:space="0" w:color="auto"/>
                    <w:left w:val="none" w:sz="0" w:space="0" w:color="auto"/>
                    <w:bottom w:val="none" w:sz="0" w:space="0" w:color="auto"/>
                    <w:right w:val="none" w:sz="0" w:space="0" w:color="auto"/>
                  </w:divBdr>
                </w:div>
                <w:div w:id="1120995084">
                  <w:marLeft w:val="0"/>
                  <w:marRight w:val="0"/>
                  <w:marTop w:val="0"/>
                  <w:marBottom w:val="0"/>
                  <w:divBdr>
                    <w:top w:val="none" w:sz="0" w:space="0" w:color="auto"/>
                    <w:left w:val="none" w:sz="0" w:space="0" w:color="auto"/>
                    <w:bottom w:val="none" w:sz="0" w:space="0" w:color="auto"/>
                    <w:right w:val="none" w:sz="0" w:space="0" w:color="auto"/>
                  </w:divBdr>
                </w:div>
                <w:div w:id="1708917825">
                  <w:marLeft w:val="0"/>
                  <w:marRight w:val="0"/>
                  <w:marTop w:val="0"/>
                  <w:marBottom w:val="0"/>
                  <w:divBdr>
                    <w:top w:val="none" w:sz="0" w:space="0" w:color="auto"/>
                    <w:left w:val="none" w:sz="0" w:space="0" w:color="auto"/>
                    <w:bottom w:val="none" w:sz="0" w:space="0" w:color="auto"/>
                    <w:right w:val="none" w:sz="0" w:space="0" w:color="auto"/>
                  </w:divBdr>
                </w:div>
                <w:div w:id="783426405">
                  <w:marLeft w:val="0"/>
                  <w:marRight w:val="0"/>
                  <w:marTop w:val="0"/>
                  <w:marBottom w:val="0"/>
                  <w:divBdr>
                    <w:top w:val="none" w:sz="0" w:space="0" w:color="auto"/>
                    <w:left w:val="none" w:sz="0" w:space="0" w:color="auto"/>
                    <w:bottom w:val="none" w:sz="0" w:space="0" w:color="auto"/>
                    <w:right w:val="none" w:sz="0" w:space="0" w:color="auto"/>
                  </w:divBdr>
                </w:div>
                <w:div w:id="1558709318">
                  <w:marLeft w:val="0"/>
                  <w:marRight w:val="0"/>
                  <w:marTop w:val="0"/>
                  <w:marBottom w:val="0"/>
                  <w:divBdr>
                    <w:top w:val="none" w:sz="0" w:space="0" w:color="auto"/>
                    <w:left w:val="none" w:sz="0" w:space="0" w:color="auto"/>
                    <w:bottom w:val="none" w:sz="0" w:space="0" w:color="auto"/>
                    <w:right w:val="none" w:sz="0" w:space="0" w:color="auto"/>
                  </w:divBdr>
                </w:div>
                <w:div w:id="2002538145">
                  <w:marLeft w:val="0"/>
                  <w:marRight w:val="0"/>
                  <w:marTop w:val="0"/>
                  <w:marBottom w:val="0"/>
                  <w:divBdr>
                    <w:top w:val="none" w:sz="0" w:space="0" w:color="auto"/>
                    <w:left w:val="none" w:sz="0" w:space="0" w:color="auto"/>
                    <w:bottom w:val="none" w:sz="0" w:space="0" w:color="auto"/>
                    <w:right w:val="none" w:sz="0" w:space="0" w:color="auto"/>
                  </w:divBdr>
                </w:div>
                <w:div w:id="341202511">
                  <w:marLeft w:val="0"/>
                  <w:marRight w:val="0"/>
                  <w:marTop w:val="0"/>
                  <w:marBottom w:val="0"/>
                  <w:divBdr>
                    <w:top w:val="none" w:sz="0" w:space="0" w:color="auto"/>
                    <w:left w:val="none" w:sz="0" w:space="0" w:color="auto"/>
                    <w:bottom w:val="none" w:sz="0" w:space="0" w:color="auto"/>
                    <w:right w:val="none" w:sz="0" w:space="0" w:color="auto"/>
                  </w:divBdr>
                </w:div>
                <w:div w:id="1219167340">
                  <w:marLeft w:val="0"/>
                  <w:marRight w:val="0"/>
                  <w:marTop w:val="0"/>
                  <w:marBottom w:val="0"/>
                  <w:divBdr>
                    <w:top w:val="none" w:sz="0" w:space="0" w:color="auto"/>
                    <w:left w:val="none" w:sz="0" w:space="0" w:color="auto"/>
                    <w:bottom w:val="none" w:sz="0" w:space="0" w:color="auto"/>
                    <w:right w:val="none" w:sz="0" w:space="0" w:color="auto"/>
                  </w:divBdr>
                </w:div>
                <w:div w:id="718554666">
                  <w:marLeft w:val="0"/>
                  <w:marRight w:val="0"/>
                  <w:marTop w:val="0"/>
                  <w:marBottom w:val="0"/>
                  <w:divBdr>
                    <w:top w:val="none" w:sz="0" w:space="0" w:color="auto"/>
                    <w:left w:val="none" w:sz="0" w:space="0" w:color="auto"/>
                    <w:bottom w:val="none" w:sz="0" w:space="0" w:color="auto"/>
                    <w:right w:val="none" w:sz="0" w:space="0" w:color="auto"/>
                  </w:divBdr>
                </w:div>
                <w:div w:id="1685664038">
                  <w:marLeft w:val="0"/>
                  <w:marRight w:val="0"/>
                  <w:marTop w:val="0"/>
                  <w:marBottom w:val="0"/>
                  <w:divBdr>
                    <w:top w:val="none" w:sz="0" w:space="0" w:color="auto"/>
                    <w:left w:val="none" w:sz="0" w:space="0" w:color="auto"/>
                    <w:bottom w:val="none" w:sz="0" w:space="0" w:color="auto"/>
                    <w:right w:val="none" w:sz="0" w:space="0" w:color="auto"/>
                  </w:divBdr>
                </w:div>
                <w:div w:id="432630758">
                  <w:marLeft w:val="0"/>
                  <w:marRight w:val="0"/>
                  <w:marTop w:val="0"/>
                  <w:marBottom w:val="0"/>
                  <w:divBdr>
                    <w:top w:val="none" w:sz="0" w:space="0" w:color="auto"/>
                    <w:left w:val="none" w:sz="0" w:space="0" w:color="auto"/>
                    <w:bottom w:val="none" w:sz="0" w:space="0" w:color="auto"/>
                    <w:right w:val="none" w:sz="0" w:space="0" w:color="auto"/>
                  </w:divBdr>
                </w:div>
                <w:div w:id="1991985233">
                  <w:marLeft w:val="0"/>
                  <w:marRight w:val="0"/>
                  <w:marTop w:val="0"/>
                  <w:marBottom w:val="0"/>
                  <w:divBdr>
                    <w:top w:val="none" w:sz="0" w:space="0" w:color="auto"/>
                    <w:left w:val="none" w:sz="0" w:space="0" w:color="auto"/>
                    <w:bottom w:val="none" w:sz="0" w:space="0" w:color="auto"/>
                    <w:right w:val="none" w:sz="0" w:space="0" w:color="auto"/>
                  </w:divBdr>
                </w:div>
                <w:div w:id="1917468980">
                  <w:marLeft w:val="0"/>
                  <w:marRight w:val="0"/>
                  <w:marTop w:val="0"/>
                  <w:marBottom w:val="0"/>
                  <w:divBdr>
                    <w:top w:val="none" w:sz="0" w:space="0" w:color="auto"/>
                    <w:left w:val="none" w:sz="0" w:space="0" w:color="auto"/>
                    <w:bottom w:val="none" w:sz="0" w:space="0" w:color="auto"/>
                    <w:right w:val="none" w:sz="0" w:space="0" w:color="auto"/>
                  </w:divBdr>
                </w:div>
                <w:div w:id="66198336">
                  <w:marLeft w:val="0"/>
                  <w:marRight w:val="0"/>
                  <w:marTop w:val="0"/>
                  <w:marBottom w:val="0"/>
                  <w:divBdr>
                    <w:top w:val="none" w:sz="0" w:space="0" w:color="auto"/>
                    <w:left w:val="none" w:sz="0" w:space="0" w:color="auto"/>
                    <w:bottom w:val="none" w:sz="0" w:space="0" w:color="auto"/>
                    <w:right w:val="none" w:sz="0" w:space="0" w:color="auto"/>
                  </w:divBdr>
                </w:div>
                <w:div w:id="1753895785">
                  <w:marLeft w:val="0"/>
                  <w:marRight w:val="0"/>
                  <w:marTop w:val="0"/>
                  <w:marBottom w:val="0"/>
                  <w:divBdr>
                    <w:top w:val="none" w:sz="0" w:space="0" w:color="auto"/>
                    <w:left w:val="none" w:sz="0" w:space="0" w:color="auto"/>
                    <w:bottom w:val="none" w:sz="0" w:space="0" w:color="auto"/>
                    <w:right w:val="none" w:sz="0" w:space="0" w:color="auto"/>
                  </w:divBdr>
                </w:div>
                <w:div w:id="270628408">
                  <w:marLeft w:val="0"/>
                  <w:marRight w:val="0"/>
                  <w:marTop w:val="0"/>
                  <w:marBottom w:val="0"/>
                  <w:divBdr>
                    <w:top w:val="none" w:sz="0" w:space="0" w:color="auto"/>
                    <w:left w:val="none" w:sz="0" w:space="0" w:color="auto"/>
                    <w:bottom w:val="none" w:sz="0" w:space="0" w:color="auto"/>
                    <w:right w:val="none" w:sz="0" w:space="0" w:color="auto"/>
                  </w:divBdr>
                </w:div>
                <w:div w:id="1525362171">
                  <w:marLeft w:val="0"/>
                  <w:marRight w:val="0"/>
                  <w:marTop w:val="0"/>
                  <w:marBottom w:val="0"/>
                  <w:divBdr>
                    <w:top w:val="none" w:sz="0" w:space="0" w:color="auto"/>
                    <w:left w:val="none" w:sz="0" w:space="0" w:color="auto"/>
                    <w:bottom w:val="none" w:sz="0" w:space="0" w:color="auto"/>
                    <w:right w:val="none" w:sz="0" w:space="0" w:color="auto"/>
                  </w:divBdr>
                </w:div>
                <w:div w:id="465707995">
                  <w:marLeft w:val="0"/>
                  <w:marRight w:val="0"/>
                  <w:marTop w:val="0"/>
                  <w:marBottom w:val="0"/>
                  <w:divBdr>
                    <w:top w:val="none" w:sz="0" w:space="0" w:color="auto"/>
                    <w:left w:val="none" w:sz="0" w:space="0" w:color="auto"/>
                    <w:bottom w:val="none" w:sz="0" w:space="0" w:color="auto"/>
                    <w:right w:val="none" w:sz="0" w:space="0" w:color="auto"/>
                  </w:divBdr>
                </w:div>
                <w:div w:id="202987195">
                  <w:marLeft w:val="0"/>
                  <w:marRight w:val="0"/>
                  <w:marTop w:val="0"/>
                  <w:marBottom w:val="0"/>
                  <w:divBdr>
                    <w:top w:val="none" w:sz="0" w:space="0" w:color="auto"/>
                    <w:left w:val="none" w:sz="0" w:space="0" w:color="auto"/>
                    <w:bottom w:val="none" w:sz="0" w:space="0" w:color="auto"/>
                    <w:right w:val="none" w:sz="0" w:space="0" w:color="auto"/>
                  </w:divBdr>
                </w:div>
                <w:div w:id="1617370867">
                  <w:marLeft w:val="0"/>
                  <w:marRight w:val="0"/>
                  <w:marTop w:val="0"/>
                  <w:marBottom w:val="0"/>
                  <w:divBdr>
                    <w:top w:val="none" w:sz="0" w:space="0" w:color="auto"/>
                    <w:left w:val="none" w:sz="0" w:space="0" w:color="auto"/>
                    <w:bottom w:val="none" w:sz="0" w:space="0" w:color="auto"/>
                    <w:right w:val="none" w:sz="0" w:space="0" w:color="auto"/>
                  </w:divBdr>
                </w:div>
                <w:div w:id="1537043818">
                  <w:marLeft w:val="0"/>
                  <w:marRight w:val="0"/>
                  <w:marTop w:val="0"/>
                  <w:marBottom w:val="0"/>
                  <w:divBdr>
                    <w:top w:val="none" w:sz="0" w:space="0" w:color="auto"/>
                    <w:left w:val="none" w:sz="0" w:space="0" w:color="auto"/>
                    <w:bottom w:val="none" w:sz="0" w:space="0" w:color="auto"/>
                    <w:right w:val="none" w:sz="0" w:space="0" w:color="auto"/>
                  </w:divBdr>
                </w:div>
                <w:div w:id="508952763">
                  <w:marLeft w:val="0"/>
                  <w:marRight w:val="0"/>
                  <w:marTop w:val="0"/>
                  <w:marBottom w:val="0"/>
                  <w:divBdr>
                    <w:top w:val="none" w:sz="0" w:space="0" w:color="auto"/>
                    <w:left w:val="none" w:sz="0" w:space="0" w:color="auto"/>
                    <w:bottom w:val="none" w:sz="0" w:space="0" w:color="auto"/>
                    <w:right w:val="none" w:sz="0" w:space="0" w:color="auto"/>
                  </w:divBdr>
                </w:div>
                <w:div w:id="71894436">
                  <w:marLeft w:val="0"/>
                  <w:marRight w:val="0"/>
                  <w:marTop w:val="0"/>
                  <w:marBottom w:val="0"/>
                  <w:divBdr>
                    <w:top w:val="none" w:sz="0" w:space="0" w:color="auto"/>
                    <w:left w:val="none" w:sz="0" w:space="0" w:color="auto"/>
                    <w:bottom w:val="none" w:sz="0" w:space="0" w:color="auto"/>
                    <w:right w:val="none" w:sz="0" w:space="0" w:color="auto"/>
                  </w:divBdr>
                </w:div>
                <w:div w:id="1724475356">
                  <w:marLeft w:val="0"/>
                  <w:marRight w:val="0"/>
                  <w:marTop w:val="0"/>
                  <w:marBottom w:val="0"/>
                  <w:divBdr>
                    <w:top w:val="none" w:sz="0" w:space="0" w:color="auto"/>
                    <w:left w:val="none" w:sz="0" w:space="0" w:color="auto"/>
                    <w:bottom w:val="none" w:sz="0" w:space="0" w:color="auto"/>
                    <w:right w:val="none" w:sz="0" w:space="0" w:color="auto"/>
                  </w:divBdr>
                </w:div>
                <w:div w:id="301009087">
                  <w:marLeft w:val="0"/>
                  <w:marRight w:val="0"/>
                  <w:marTop w:val="0"/>
                  <w:marBottom w:val="0"/>
                  <w:divBdr>
                    <w:top w:val="none" w:sz="0" w:space="0" w:color="auto"/>
                    <w:left w:val="none" w:sz="0" w:space="0" w:color="auto"/>
                    <w:bottom w:val="none" w:sz="0" w:space="0" w:color="auto"/>
                    <w:right w:val="none" w:sz="0" w:space="0" w:color="auto"/>
                  </w:divBdr>
                </w:div>
                <w:div w:id="91048895">
                  <w:marLeft w:val="0"/>
                  <w:marRight w:val="0"/>
                  <w:marTop w:val="0"/>
                  <w:marBottom w:val="0"/>
                  <w:divBdr>
                    <w:top w:val="none" w:sz="0" w:space="0" w:color="auto"/>
                    <w:left w:val="none" w:sz="0" w:space="0" w:color="auto"/>
                    <w:bottom w:val="none" w:sz="0" w:space="0" w:color="auto"/>
                    <w:right w:val="none" w:sz="0" w:space="0" w:color="auto"/>
                  </w:divBdr>
                </w:div>
                <w:div w:id="131749548">
                  <w:marLeft w:val="0"/>
                  <w:marRight w:val="0"/>
                  <w:marTop w:val="0"/>
                  <w:marBottom w:val="0"/>
                  <w:divBdr>
                    <w:top w:val="none" w:sz="0" w:space="0" w:color="auto"/>
                    <w:left w:val="none" w:sz="0" w:space="0" w:color="auto"/>
                    <w:bottom w:val="none" w:sz="0" w:space="0" w:color="auto"/>
                    <w:right w:val="none" w:sz="0" w:space="0" w:color="auto"/>
                  </w:divBdr>
                </w:div>
                <w:div w:id="816072529">
                  <w:marLeft w:val="0"/>
                  <w:marRight w:val="0"/>
                  <w:marTop w:val="0"/>
                  <w:marBottom w:val="0"/>
                  <w:divBdr>
                    <w:top w:val="none" w:sz="0" w:space="0" w:color="auto"/>
                    <w:left w:val="none" w:sz="0" w:space="0" w:color="auto"/>
                    <w:bottom w:val="none" w:sz="0" w:space="0" w:color="auto"/>
                    <w:right w:val="none" w:sz="0" w:space="0" w:color="auto"/>
                  </w:divBdr>
                </w:div>
                <w:div w:id="415632316">
                  <w:marLeft w:val="0"/>
                  <w:marRight w:val="0"/>
                  <w:marTop w:val="0"/>
                  <w:marBottom w:val="0"/>
                  <w:divBdr>
                    <w:top w:val="none" w:sz="0" w:space="0" w:color="auto"/>
                    <w:left w:val="none" w:sz="0" w:space="0" w:color="auto"/>
                    <w:bottom w:val="none" w:sz="0" w:space="0" w:color="auto"/>
                    <w:right w:val="none" w:sz="0" w:space="0" w:color="auto"/>
                  </w:divBdr>
                </w:div>
                <w:div w:id="885069685">
                  <w:marLeft w:val="0"/>
                  <w:marRight w:val="0"/>
                  <w:marTop w:val="0"/>
                  <w:marBottom w:val="0"/>
                  <w:divBdr>
                    <w:top w:val="none" w:sz="0" w:space="0" w:color="auto"/>
                    <w:left w:val="none" w:sz="0" w:space="0" w:color="auto"/>
                    <w:bottom w:val="none" w:sz="0" w:space="0" w:color="auto"/>
                    <w:right w:val="none" w:sz="0" w:space="0" w:color="auto"/>
                  </w:divBdr>
                </w:div>
                <w:div w:id="1964194828">
                  <w:marLeft w:val="0"/>
                  <w:marRight w:val="0"/>
                  <w:marTop w:val="0"/>
                  <w:marBottom w:val="0"/>
                  <w:divBdr>
                    <w:top w:val="none" w:sz="0" w:space="0" w:color="auto"/>
                    <w:left w:val="none" w:sz="0" w:space="0" w:color="auto"/>
                    <w:bottom w:val="none" w:sz="0" w:space="0" w:color="auto"/>
                    <w:right w:val="none" w:sz="0" w:space="0" w:color="auto"/>
                  </w:divBdr>
                </w:div>
                <w:div w:id="1123042023">
                  <w:marLeft w:val="0"/>
                  <w:marRight w:val="0"/>
                  <w:marTop w:val="0"/>
                  <w:marBottom w:val="0"/>
                  <w:divBdr>
                    <w:top w:val="none" w:sz="0" w:space="0" w:color="auto"/>
                    <w:left w:val="none" w:sz="0" w:space="0" w:color="auto"/>
                    <w:bottom w:val="none" w:sz="0" w:space="0" w:color="auto"/>
                    <w:right w:val="none" w:sz="0" w:space="0" w:color="auto"/>
                  </w:divBdr>
                </w:div>
                <w:div w:id="740635746">
                  <w:marLeft w:val="0"/>
                  <w:marRight w:val="0"/>
                  <w:marTop w:val="0"/>
                  <w:marBottom w:val="0"/>
                  <w:divBdr>
                    <w:top w:val="none" w:sz="0" w:space="0" w:color="auto"/>
                    <w:left w:val="none" w:sz="0" w:space="0" w:color="auto"/>
                    <w:bottom w:val="none" w:sz="0" w:space="0" w:color="auto"/>
                    <w:right w:val="none" w:sz="0" w:space="0" w:color="auto"/>
                  </w:divBdr>
                </w:div>
                <w:div w:id="1021931498">
                  <w:marLeft w:val="0"/>
                  <w:marRight w:val="0"/>
                  <w:marTop w:val="0"/>
                  <w:marBottom w:val="0"/>
                  <w:divBdr>
                    <w:top w:val="none" w:sz="0" w:space="0" w:color="auto"/>
                    <w:left w:val="none" w:sz="0" w:space="0" w:color="auto"/>
                    <w:bottom w:val="none" w:sz="0" w:space="0" w:color="auto"/>
                    <w:right w:val="none" w:sz="0" w:space="0" w:color="auto"/>
                  </w:divBdr>
                </w:div>
                <w:div w:id="222564409">
                  <w:marLeft w:val="0"/>
                  <w:marRight w:val="0"/>
                  <w:marTop w:val="0"/>
                  <w:marBottom w:val="0"/>
                  <w:divBdr>
                    <w:top w:val="none" w:sz="0" w:space="0" w:color="auto"/>
                    <w:left w:val="none" w:sz="0" w:space="0" w:color="auto"/>
                    <w:bottom w:val="none" w:sz="0" w:space="0" w:color="auto"/>
                    <w:right w:val="none" w:sz="0" w:space="0" w:color="auto"/>
                  </w:divBdr>
                </w:div>
                <w:div w:id="1590891609">
                  <w:marLeft w:val="0"/>
                  <w:marRight w:val="0"/>
                  <w:marTop w:val="0"/>
                  <w:marBottom w:val="0"/>
                  <w:divBdr>
                    <w:top w:val="none" w:sz="0" w:space="0" w:color="auto"/>
                    <w:left w:val="none" w:sz="0" w:space="0" w:color="auto"/>
                    <w:bottom w:val="none" w:sz="0" w:space="0" w:color="auto"/>
                    <w:right w:val="none" w:sz="0" w:space="0" w:color="auto"/>
                  </w:divBdr>
                </w:div>
                <w:div w:id="533881738">
                  <w:marLeft w:val="0"/>
                  <w:marRight w:val="0"/>
                  <w:marTop w:val="0"/>
                  <w:marBottom w:val="0"/>
                  <w:divBdr>
                    <w:top w:val="none" w:sz="0" w:space="0" w:color="auto"/>
                    <w:left w:val="none" w:sz="0" w:space="0" w:color="auto"/>
                    <w:bottom w:val="none" w:sz="0" w:space="0" w:color="auto"/>
                    <w:right w:val="none" w:sz="0" w:space="0" w:color="auto"/>
                  </w:divBdr>
                </w:div>
                <w:div w:id="1165705362">
                  <w:marLeft w:val="0"/>
                  <w:marRight w:val="0"/>
                  <w:marTop w:val="0"/>
                  <w:marBottom w:val="0"/>
                  <w:divBdr>
                    <w:top w:val="none" w:sz="0" w:space="0" w:color="auto"/>
                    <w:left w:val="none" w:sz="0" w:space="0" w:color="auto"/>
                    <w:bottom w:val="none" w:sz="0" w:space="0" w:color="auto"/>
                    <w:right w:val="none" w:sz="0" w:space="0" w:color="auto"/>
                  </w:divBdr>
                </w:div>
                <w:div w:id="902528437">
                  <w:marLeft w:val="0"/>
                  <w:marRight w:val="0"/>
                  <w:marTop w:val="0"/>
                  <w:marBottom w:val="0"/>
                  <w:divBdr>
                    <w:top w:val="none" w:sz="0" w:space="0" w:color="auto"/>
                    <w:left w:val="none" w:sz="0" w:space="0" w:color="auto"/>
                    <w:bottom w:val="none" w:sz="0" w:space="0" w:color="auto"/>
                    <w:right w:val="none" w:sz="0" w:space="0" w:color="auto"/>
                  </w:divBdr>
                </w:div>
                <w:div w:id="997616693">
                  <w:marLeft w:val="0"/>
                  <w:marRight w:val="0"/>
                  <w:marTop w:val="0"/>
                  <w:marBottom w:val="0"/>
                  <w:divBdr>
                    <w:top w:val="none" w:sz="0" w:space="0" w:color="auto"/>
                    <w:left w:val="none" w:sz="0" w:space="0" w:color="auto"/>
                    <w:bottom w:val="none" w:sz="0" w:space="0" w:color="auto"/>
                    <w:right w:val="none" w:sz="0" w:space="0" w:color="auto"/>
                  </w:divBdr>
                </w:div>
                <w:div w:id="1568687611">
                  <w:marLeft w:val="0"/>
                  <w:marRight w:val="0"/>
                  <w:marTop w:val="0"/>
                  <w:marBottom w:val="0"/>
                  <w:divBdr>
                    <w:top w:val="none" w:sz="0" w:space="0" w:color="auto"/>
                    <w:left w:val="none" w:sz="0" w:space="0" w:color="auto"/>
                    <w:bottom w:val="none" w:sz="0" w:space="0" w:color="auto"/>
                    <w:right w:val="none" w:sz="0" w:space="0" w:color="auto"/>
                  </w:divBdr>
                </w:div>
                <w:div w:id="1018852727">
                  <w:marLeft w:val="0"/>
                  <w:marRight w:val="0"/>
                  <w:marTop w:val="0"/>
                  <w:marBottom w:val="0"/>
                  <w:divBdr>
                    <w:top w:val="none" w:sz="0" w:space="0" w:color="auto"/>
                    <w:left w:val="none" w:sz="0" w:space="0" w:color="auto"/>
                    <w:bottom w:val="none" w:sz="0" w:space="0" w:color="auto"/>
                    <w:right w:val="none" w:sz="0" w:space="0" w:color="auto"/>
                  </w:divBdr>
                </w:div>
                <w:div w:id="2072534019">
                  <w:marLeft w:val="0"/>
                  <w:marRight w:val="0"/>
                  <w:marTop w:val="0"/>
                  <w:marBottom w:val="0"/>
                  <w:divBdr>
                    <w:top w:val="none" w:sz="0" w:space="0" w:color="auto"/>
                    <w:left w:val="none" w:sz="0" w:space="0" w:color="auto"/>
                    <w:bottom w:val="none" w:sz="0" w:space="0" w:color="auto"/>
                    <w:right w:val="none" w:sz="0" w:space="0" w:color="auto"/>
                  </w:divBdr>
                </w:div>
                <w:div w:id="89326108">
                  <w:marLeft w:val="0"/>
                  <w:marRight w:val="0"/>
                  <w:marTop w:val="0"/>
                  <w:marBottom w:val="0"/>
                  <w:divBdr>
                    <w:top w:val="none" w:sz="0" w:space="0" w:color="auto"/>
                    <w:left w:val="none" w:sz="0" w:space="0" w:color="auto"/>
                    <w:bottom w:val="none" w:sz="0" w:space="0" w:color="auto"/>
                    <w:right w:val="none" w:sz="0" w:space="0" w:color="auto"/>
                  </w:divBdr>
                </w:div>
                <w:div w:id="45766256">
                  <w:marLeft w:val="0"/>
                  <w:marRight w:val="0"/>
                  <w:marTop w:val="0"/>
                  <w:marBottom w:val="0"/>
                  <w:divBdr>
                    <w:top w:val="none" w:sz="0" w:space="0" w:color="auto"/>
                    <w:left w:val="none" w:sz="0" w:space="0" w:color="auto"/>
                    <w:bottom w:val="none" w:sz="0" w:space="0" w:color="auto"/>
                    <w:right w:val="none" w:sz="0" w:space="0" w:color="auto"/>
                  </w:divBdr>
                </w:div>
                <w:div w:id="541597729">
                  <w:marLeft w:val="0"/>
                  <w:marRight w:val="0"/>
                  <w:marTop w:val="0"/>
                  <w:marBottom w:val="0"/>
                  <w:divBdr>
                    <w:top w:val="none" w:sz="0" w:space="0" w:color="auto"/>
                    <w:left w:val="none" w:sz="0" w:space="0" w:color="auto"/>
                    <w:bottom w:val="none" w:sz="0" w:space="0" w:color="auto"/>
                    <w:right w:val="none" w:sz="0" w:space="0" w:color="auto"/>
                  </w:divBdr>
                </w:div>
                <w:div w:id="525951290">
                  <w:marLeft w:val="0"/>
                  <w:marRight w:val="0"/>
                  <w:marTop w:val="0"/>
                  <w:marBottom w:val="0"/>
                  <w:divBdr>
                    <w:top w:val="none" w:sz="0" w:space="0" w:color="auto"/>
                    <w:left w:val="none" w:sz="0" w:space="0" w:color="auto"/>
                    <w:bottom w:val="none" w:sz="0" w:space="0" w:color="auto"/>
                    <w:right w:val="none" w:sz="0" w:space="0" w:color="auto"/>
                  </w:divBdr>
                </w:div>
                <w:div w:id="367878440">
                  <w:marLeft w:val="0"/>
                  <w:marRight w:val="0"/>
                  <w:marTop w:val="0"/>
                  <w:marBottom w:val="0"/>
                  <w:divBdr>
                    <w:top w:val="none" w:sz="0" w:space="0" w:color="auto"/>
                    <w:left w:val="none" w:sz="0" w:space="0" w:color="auto"/>
                    <w:bottom w:val="none" w:sz="0" w:space="0" w:color="auto"/>
                    <w:right w:val="none" w:sz="0" w:space="0" w:color="auto"/>
                  </w:divBdr>
                </w:div>
                <w:div w:id="1574899040">
                  <w:marLeft w:val="0"/>
                  <w:marRight w:val="0"/>
                  <w:marTop w:val="0"/>
                  <w:marBottom w:val="0"/>
                  <w:divBdr>
                    <w:top w:val="none" w:sz="0" w:space="0" w:color="auto"/>
                    <w:left w:val="none" w:sz="0" w:space="0" w:color="auto"/>
                    <w:bottom w:val="none" w:sz="0" w:space="0" w:color="auto"/>
                    <w:right w:val="none" w:sz="0" w:space="0" w:color="auto"/>
                  </w:divBdr>
                </w:div>
                <w:div w:id="745880723">
                  <w:marLeft w:val="0"/>
                  <w:marRight w:val="0"/>
                  <w:marTop w:val="0"/>
                  <w:marBottom w:val="0"/>
                  <w:divBdr>
                    <w:top w:val="none" w:sz="0" w:space="0" w:color="auto"/>
                    <w:left w:val="none" w:sz="0" w:space="0" w:color="auto"/>
                    <w:bottom w:val="none" w:sz="0" w:space="0" w:color="auto"/>
                    <w:right w:val="none" w:sz="0" w:space="0" w:color="auto"/>
                  </w:divBdr>
                </w:div>
                <w:div w:id="2078085673">
                  <w:marLeft w:val="0"/>
                  <w:marRight w:val="0"/>
                  <w:marTop w:val="0"/>
                  <w:marBottom w:val="0"/>
                  <w:divBdr>
                    <w:top w:val="none" w:sz="0" w:space="0" w:color="auto"/>
                    <w:left w:val="none" w:sz="0" w:space="0" w:color="auto"/>
                    <w:bottom w:val="none" w:sz="0" w:space="0" w:color="auto"/>
                    <w:right w:val="none" w:sz="0" w:space="0" w:color="auto"/>
                  </w:divBdr>
                </w:div>
                <w:div w:id="927999265">
                  <w:marLeft w:val="0"/>
                  <w:marRight w:val="0"/>
                  <w:marTop w:val="0"/>
                  <w:marBottom w:val="0"/>
                  <w:divBdr>
                    <w:top w:val="none" w:sz="0" w:space="0" w:color="auto"/>
                    <w:left w:val="none" w:sz="0" w:space="0" w:color="auto"/>
                    <w:bottom w:val="none" w:sz="0" w:space="0" w:color="auto"/>
                    <w:right w:val="none" w:sz="0" w:space="0" w:color="auto"/>
                  </w:divBdr>
                </w:div>
                <w:div w:id="1824930696">
                  <w:marLeft w:val="0"/>
                  <w:marRight w:val="0"/>
                  <w:marTop w:val="0"/>
                  <w:marBottom w:val="0"/>
                  <w:divBdr>
                    <w:top w:val="none" w:sz="0" w:space="0" w:color="auto"/>
                    <w:left w:val="none" w:sz="0" w:space="0" w:color="auto"/>
                    <w:bottom w:val="none" w:sz="0" w:space="0" w:color="auto"/>
                    <w:right w:val="none" w:sz="0" w:space="0" w:color="auto"/>
                  </w:divBdr>
                </w:div>
                <w:div w:id="1460343455">
                  <w:marLeft w:val="0"/>
                  <w:marRight w:val="0"/>
                  <w:marTop w:val="0"/>
                  <w:marBottom w:val="0"/>
                  <w:divBdr>
                    <w:top w:val="none" w:sz="0" w:space="0" w:color="auto"/>
                    <w:left w:val="none" w:sz="0" w:space="0" w:color="auto"/>
                    <w:bottom w:val="none" w:sz="0" w:space="0" w:color="auto"/>
                    <w:right w:val="none" w:sz="0" w:space="0" w:color="auto"/>
                  </w:divBdr>
                </w:div>
                <w:div w:id="1517882039">
                  <w:marLeft w:val="0"/>
                  <w:marRight w:val="0"/>
                  <w:marTop w:val="0"/>
                  <w:marBottom w:val="0"/>
                  <w:divBdr>
                    <w:top w:val="none" w:sz="0" w:space="0" w:color="auto"/>
                    <w:left w:val="none" w:sz="0" w:space="0" w:color="auto"/>
                    <w:bottom w:val="none" w:sz="0" w:space="0" w:color="auto"/>
                    <w:right w:val="none" w:sz="0" w:space="0" w:color="auto"/>
                  </w:divBdr>
                </w:div>
                <w:div w:id="646515018">
                  <w:marLeft w:val="0"/>
                  <w:marRight w:val="0"/>
                  <w:marTop w:val="0"/>
                  <w:marBottom w:val="0"/>
                  <w:divBdr>
                    <w:top w:val="none" w:sz="0" w:space="0" w:color="auto"/>
                    <w:left w:val="none" w:sz="0" w:space="0" w:color="auto"/>
                    <w:bottom w:val="none" w:sz="0" w:space="0" w:color="auto"/>
                    <w:right w:val="none" w:sz="0" w:space="0" w:color="auto"/>
                  </w:divBdr>
                </w:div>
                <w:div w:id="1899050004">
                  <w:marLeft w:val="0"/>
                  <w:marRight w:val="0"/>
                  <w:marTop w:val="0"/>
                  <w:marBottom w:val="0"/>
                  <w:divBdr>
                    <w:top w:val="none" w:sz="0" w:space="0" w:color="auto"/>
                    <w:left w:val="none" w:sz="0" w:space="0" w:color="auto"/>
                    <w:bottom w:val="none" w:sz="0" w:space="0" w:color="auto"/>
                    <w:right w:val="none" w:sz="0" w:space="0" w:color="auto"/>
                  </w:divBdr>
                </w:div>
                <w:div w:id="1943028590">
                  <w:marLeft w:val="0"/>
                  <w:marRight w:val="0"/>
                  <w:marTop w:val="0"/>
                  <w:marBottom w:val="0"/>
                  <w:divBdr>
                    <w:top w:val="none" w:sz="0" w:space="0" w:color="auto"/>
                    <w:left w:val="none" w:sz="0" w:space="0" w:color="auto"/>
                    <w:bottom w:val="none" w:sz="0" w:space="0" w:color="auto"/>
                    <w:right w:val="none" w:sz="0" w:space="0" w:color="auto"/>
                  </w:divBdr>
                </w:div>
                <w:div w:id="2098553880">
                  <w:marLeft w:val="0"/>
                  <w:marRight w:val="0"/>
                  <w:marTop w:val="0"/>
                  <w:marBottom w:val="0"/>
                  <w:divBdr>
                    <w:top w:val="none" w:sz="0" w:space="0" w:color="auto"/>
                    <w:left w:val="none" w:sz="0" w:space="0" w:color="auto"/>
                    <w:bottom w:val="none" w:sz="0" w:space="0" w:color="auto"/>
                    <w:right w:val="none" w:sz="0" w:space="0" w:color="auto"/>
                  </w:divBdr>
                </w:div>
                <w:div w:id="513081951">
                  <w:marLeft w:val="0"/>
                  <w:marRight w:val="0"/>
                  <w:marTop w:val="0"/>
                  <w:marBottom w:val="0"/>
                  <w:divBdr>
                    <w:top w:val="none" w:sz="0" w:space="0" w:color="auto"/>
                    <w:left w:val="none" w:sz="0" w:space="0" w:color="auto"/>
                    <w:bottom w:val="none" w:sz="0" w:space="0" w:color="auto"/>
                    <w:right w:val="none" w:sz="0" w:space="0" w:color="auto"/>
                  </w:divBdr>
                </w:div>
                <w:div w:id="144708659">
                  <w:marLeft w:val="0"/>
                  <w:marRight w:val="0"/>
                  <w:marTop w:val="0"/>
                  <w:marBottom w:val="0"/>
                  <w:divBdr>
                    <w:top w:val="none" w:sz="0" w:space="0" w:color="auto"/>
                    <w:left w:val="none" w:sz="0" w:space="0" w:color="auto"/>
                    <w:bottom w:val="none" w:sz="0" w:space="0" w:color="auto"/>
                    <w:right w:val="none" w:sz="0" w:space="0" w:color="auto"/>
                  </w:divBdr>
                </w:div>
                <w:div w:id="1824153704">
                  <w:marLeft w:val="0"/>
                  <w:marRight w:val="0"/>
                  <w:marTop w:val="0"/>
                  <w:marBottom w:val="0"/>
                  <w:divBdr>
                    <w:top w:val="none" w:sz="0" w:space="0" w:color="auto"/>
                    <w:left w:val="none" w:sz="0" w:space="0" w:color="auto"/>
                    <w:bottom w:val="none" w:sz="0" w:space="0" w:color="auto"/>
                    <w:right w:val="none" w:sz="0" w:space="0" w:color="auto"/>
                  </w:divBdr>
                </w:div>
                <w:div w:id="649944076">
                  <w:marLeft w:val="0"/>
                  <w:marRight w:val="0"/>
                  <w:marTop w:val="0"/>
                  <w:marBottom w:val="0"/>
                  <w:divBdr>
                    <w:top w:val="none" w:sz="0" w:space="0" w:color="auto"/>
                    <w:left w:val="none" w:sz="0" w:space="0" w:color="auto"/>
                    <w:bottom w:val="none" w:sz="0" w:space="0" w:color="auto"/>
                    <w:right w:val="none" w:sz="0" w:space="0" w:color="auto"/>
                  </w:divBdr>
                </w:div>
                <w:div w:id="1577132001">
                  <w:marLeft w:val="0"/>
                  <w:marRight w:val="0"/>
                  <w:marTop w:val="0"/>
                  <w:marBottom w:val="0"/>
                  <w:divBdr>
                    <w:top w:val="none" w:sz="0" w:space="0" w:color="auto"/>
                    <w:left w:val="none" w:sz="0" w:space="0" w:color="auto"/>
                    <w:bottom w:val="none" w:sz="0" w:space="0" w:color="auto"/>
                    <w:right w:val="none" w:sz="0" w:space="0" w:color="auto"/>
                  </w:divBdr>
                </w:div>
                <w:div w:id="2141798473">
                  <w:marLeft w:val="0"/>
                  <w:marRight w:val="0"/>
                  <w:marTop w:val="0"/>
                  <w:marBottom w:val="0"/>
                  <w:divBdr>
                    <w:top w:val="none" w:sz="0" w:space="0" w:color="auto"/>
                    <w:left w:val="none" w:sz="0" w:space="0" w:color="auto"/>
                    <w:bottom w:val="none" w:sz="0" w:space="0" w:color="auto"/>
                    <w:right w:val="none" w:sz="0" w:space="0" w:color="auto"/>
                  </w:divBdr>
                </w:div>
                <w:div w:id="144087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24073">
          <w:marLeft w:val="0"/>
          <w:marRight w:val="0"/>
          <w:marTop w:val="0"/>
          <w:marBottom w:val="0"/>
          <w:divBdr>
            <w:top w:val="none" w:sz="0" w:space="0" w:color="auto"/>
            <w:left w:val="none" w:sz="0" w:space="0" w:color="auto"/>
            <w:bottom w:val="none" w:sz="0" w:space="0" w:color="auto"/>
            <w:right w:val="none" w:sz="0" w:space="0" w:color="auto"/>
          </w:divBdr>
          <w:divsChild>
            <w:div w:id="1103843459">
              <w:marLeft w:val="0"/>
              <w:marRight w:val="0"/>
              <w:marTop w:val="0"/>
              <w:marBottom w:val="0"/>
              <w:divBdr>
                <w:top w:val="none" w:sz="0" w:space="0" w:color="auto"/>
                <w:left w:val="none" w:sz="0" w:space="0" w:color="auto"/>
                <w:bottom w:val="none" w:sz="0" w:space="0" w:color="auto"/>
                <w:right w:val="none" w:sz="0" w:space="0" w:color="auto"/>
              </w:divBdr>
              <w:divsChild>
                <w:div w:id="776102736">
                  <w:marLeft w:val="0"/>
                  <w:marRight w:val="0"/>
                  <w:marTop w:val="0"/>
                  <w:marBottom w:val="0"/>
                  <w:divBdr>
                    <w:top w:val="none" w:sz="0" w:space="0" w:color="auto"/>
                    <w:left w:val="none" w:sz="0" w:space="0" w:color="auto"/>
                    <w:bottom w:val="none" w:sz="0" w:space="0" w:color="auto"/>
                    <w:right w:val="none" w:sz="0" w:space="0" w:color="auto"/>
                  </w:divBdr>
                </w:div>
                <w:div w:id="617877152">
                  <w:marLeft w:val="0"/>
                  <w:marRight w:val="0"/>
                  <w:marTop w:val="0"/>
                  <w:marBottom w:val="0"/>
                  <w:divBdr>
                    <w:top w:val="none" w:sz="0" w:space="0" w:color="auto"/>
                    <w:left w:val="none" w:sz="0" w:space="0" w:color="auto"/>
                    <w:bottom w:val="none" w:sz="0" w:space="0" w:color="auto"/>
                    <w:right w:val="none" w:sz="0" w:space="0" w:color="auto"/>
                  </w:divBdr>
                </w:div>
                <w:div w:id="795173926">
                  <w:marLeft w:val="0"/>
                  <w:marRight w:val="0"/>
                  <w:marTop w:val="0"/>
                  <w:marBottom w:val="0"/>
                  <w:divBdr>
                    <w:top w:val="none" w:sz="0" w:space="0" w:color="auto"/>
                    <w:left w:val="none" w:sz="0" w:space="0" w:color="auto"/>
                    <w:bottom w:val="none" w:sz="0" w:space="0" w:color="auto"/>
                    <w:right w:val="none" w:sz="0" w:space="0" w:color="auto"/>
                  </w:divBdr>
                </w:div>
                <w:div w:id="496386225">
                  <w:marLeft w:val="0"/>
                  <w:marRight w:val="0"/>
                  <w:marTop w:val="0"/>
                  <w:marBottom w:val="0"/>
                  <w:divBdr>
                    <w:top w:val="none" w:sz="0" w:space="0" w:color="auto"/>
                    <w:left w:val="none" w:sz="0" w:space="0" w:color="auto"/>
                    <w:bottom w:val="none" w:sz="0" w:space="0" w:color="auto"/>
                    <w:right w:val="none" w:sz="0" w:space="0" w:color="auto"/>
                  </w:divBdr>
                </w:div>
                <w:div w:id="1462456257">
                  <w:marLeft w:val="0"/>
                  <w:marRight w:val="0"/>
                  <w:marTop w:val="0"/>
                  <w:marBottom w:val="0"/>
                  <w:divBdr>
                    <w:top w:val="none" w:sz="0" w:space="0" w:color="auto"/>
                    <w:left w:val="none" w:sz="0" w:space="0" w:color="auto"/>
                    <w:bottom w:val="none" w:sz="0" w:space="0" w:color="auto"/>
                    <w:right w:val="none" w:sz="0" w:space="0" w:color="auto"/>
                  </w:divBdr>
                </w:div>
                <w:div w:id="1123383380">
                  <w:marLeft w:val="0"/>
                  <w:marRight w:val="0"/>
                  <w:marTop w:val="0"/>
                  <w:marBottom w:val="0"/>
                  <w:divBdr>
                    <w:top w:val="none" w:sz="0" w:space="0" w:color="auto"/>
                    <w:left w:val="none" w:sz="0" w:space="0" w:color="auto"/>
                    <w:bottom w:val="none" w:sz="0" w:space="0" w:color="auto"/>
                    <w:right w:val="none" w:sz="0" w:space="0" w:color="auto"/>
                  </w:divBdr>
                </w:div>
                <w:div w:id="1816876855">
                  <w:marLeft w:val="0"/>
                  <w:marRight w:val="0"/>
                  <w:marTop w:val="0"/>
                  <w:marBottom w:val="0"/>
                  <w:divBdr>
                    <w:top w:val="none" w:sz="0" w:space="0" w:color="auto"/>
                    <w:left w:val="none" w:sz="0" w:space="0" w:color="auto"/>
                    <w:bottom w:val="none" w:sz="0" w:space="0" w:color="auto"/>
                    <w:right w:val="none" w:sz="0" w:space="0" w:color="auto"/>
                  </w:divBdr>
                </w:div>
                <w:div w:id="1788356571">
                  <w:marLeft w:val="0"/>
                  <w:marRight w:val="0"/>
                  <w:marTop w:val="0"/>
                  <w:marBottom w:val="0"/>
                  <w:divBdr>
                    <w:top w:val="none" w:sz="0" w:space="0" w:color="auto"/>
                    <w:left w:val="none" w:sz="0" w:space="0" w:color="auto"/>
                    <w:bottom w:val="none" w:sz="0" w:space="0" w:color="auto"/>
                    <w:right w:val="none" w:sz="0" w:space="0" w:color="auto"/>
                  </w:divBdr>
                </w:div>
                <w:div w:id="284624488">
                  <w:marLeft w:val="0"/>
                  <w:marRight w:val="0"/>
                  <w:marTop w:val="0"/>
                  <w:marBottom w:val="0"/>
                  <w:divBdr>
                    <w:top w:val="none" w:sz="0" w:space="0" w:color="auto"/>
                    <w:left w:val="none" w:sz="0" w:space="0" w:color="auto"/>
                    <w:bottom w:val="none" w:sz="0" w:space="0" w:color="auto"/>
                    <w:right w:val="none" w:sz="0" w:space="0" w:color="auto"/>
                  </w:divBdr>
                </w:div>
                <w:div w:id="1248616332">
                  <w:marLeft w:val="0"/>
                  <w:marRight w:val="0"/>
                  <w:marTop w:val="0"/>
                  <w:marBottom w:val="0"/>
                  <w:divBdr>
                    <w:top w:val="none" w:sz="0" w:space="0" w:color="auto"/>
                    <w:left w:val="none" w:sz="0" w:space="0" w:color="auto"/>
                    <w:bottom w:val="none" w:sz="0" w:space="0" w:color="auto"/>
                    <w:right w:val="none" w:sz="0" w:space="0" w:color="auto"/>
                  </w:divBdr>
                </w:div>
                <w:div w:id="663749697">
                  <w:marLeft w:val="0"/>
                  <w:marRight w:val="0"/>
                  <w:marTop w:val="0"/>
                  <w:marBottom w:val="0"/>
                  <w:divBdr>
                    <w:top w:val="none" w:sz="0" w:space="0" w:color="auto"/>
                    <w:left w:val="none" w:sz="0" w:space="0" w:color="auto"/>
                    <w:bottom w:val="none" w:sz="0" w:space="0" w:color="auto"/>
                    <w:right w:val="none" w:sz="0" w:space="0" w:color="auto"/>
                  </w:divBdr>
                </w:div>
                <w:div w:id="1298876486">
                  <w:marLeft w:val="0"/>
                  <w:marRight w:val="0"/>
                  <w:marTop w:val="0"/>
                  <w:marBottom w:val="0"/>
                  <w:divBdr>
                    <w:top w:val="none" w:sz="0" w:space="0" w:color="auto"/>
                    <w:left w:val="none" w:sz="0" w:space="0" w:color="auto"/>
                    <w:bottom w:val="none" w:sz="0" w:space="0" w:color="auto"/>
                    <w:right w:val="none" w:sz="0" w:space="0" w:color="auto"/>
                  </w:divBdr>
                </w:div>
                <w:div w:id="950087711">
                  <w:marLeft w:val="0"/>
                  <w:marRight w:val="0"/>
                  <w:marTop w:val="0"/>
                  <w:marBottom w:val="0"/>
                  <w:divBdr>
                    <w:top w:val="none" w:sz="0" w:space="0" w:color="auto"/>
                    <w:left w:val="none" w:sz="0" w:space="0" w:color="auto"/>
                    <w:bottom w:val="none" w:sz="0" w:space="0" w:color="auto"/>
                    <w:right w:val="none" w:sz="0" w:space="0" w:color="auto"/>
                  </w:divBdr>
                </w:div>
                <w:div w:id="538666962">
                  <w:marLeft w:val="0"/>
                  <w:marRight w:val="0"/>
                  <w:marTop w:val="0"/>
                  <w:marBottom w:val="0"/>
                  <w:divBdr>
                    <w:top w:val="none" w:sz="0" w:space="0" w:color="auto"/>
                    <w:left w:val="none" w:sz="0" w:space="0" w:color="auto"/>
                    <w:bottom w:val="none" w:sz="0" w:space="0" w:color="auto"/>
                    <w:right w:val="none" w:sz="0" w:space="0" w:color="auto"/>
                  </w:divBdr>
                </w:div>
                <w:div w:id="2141730569">
                  <w:marLeft w:val="0"/>
                  <w:marRight w:val="0"/>
                  <w:marTop w:val="0"/>
                  <w:marBottom w:val="0"/>
                  <w:divBdr>
                    <w:top w:val="none" w:sz="0" w:space="0" w:color="auto"/>
                    <w:left w:val="none" w:sz="0" w:space="0" w:color="auto"/>
                    <w:bottom w:val="none" w:sz="0" w:space="0" w:color="auto"/>
                    <w:right w:val="none" w:sz="0" w:space="0" w:color="auto"/>
                  </w:divBdr>
                </w:div>
                <w:div w:id="1890263508">
                  <w:marLeft w:val="0"/>
                  <w:marRight w:val="0"/>
                  <w:marTop w:val="0"/>
                  <w:marBottom w:val="0"/>
                  <w:divBdr>
                    <w:top w:val="none" w:sz="0" w:space="0" w:color="auto"/>
                    <w:left w:val="none" w:sz="0" w:space="0" w:color="auto"/>
                    <w:bottom w:val="none" w:sz="0" w:space="0" w:color="auto"/>
                    <w:right w:val="none" w:sz="0" w:space="0" w:color="auto"/>
                  </w:divBdr>
                </w:div>
                <w:div w:id="1358962988">
                  <w:marLeft w:val="0"/>
                  <w:marRight w:val="0"/>
                  <w:marTop w:val="0"/>
                  <w:marBottom w:val="0"/>
                  <w:divBdr>
                    <w:top w:val="none" w:sz="0" w:space="0" w:color="auto"/>
                    <w:left w:val="none" w:sz="0" w:space="0" w:color="auto"/>
                    <w:bottom w:val="none" w:sz="0" w:space="0" w:color="auto"/>
                    <w:right w:val="none" w:sz="0" w:space="0" w:color="auto"/>
                  </w:divBdr>
                </w:div>
                <w:div w:id="537009701">
                  <w:marLeft w:val="0"/>
                  <w:marRight w:val="0"/>
                  <w:marTop w:val="0"/>
                  <w:marBottom w:val="0"/>
                  <w:divBdr>
                    <w:top w:val="none" w:sz="0" w:space="0" w:color="auto"/>
                    <w:left w:val="none" w:sz="0" w:space="0" w:color="auto"/>
                    <w:bottom w:val="none" w:sz="0" w:space="0" w:color="auto"/>
                    <w:right w:val="none" w:sz="0" w:space="0" w:color="auto"/>
                  </w:divBdr>
                </w:div>
                <w:div w:id="2109495972">
                  <w:marLeft w:val="0"/>
                  <w:marRight w:val="0"/>
                  <w:marTop w:val="0"/>
                  <w:marBottom w:val="0"/>
                  <w:divBdr>
                    <w:top w:val="none" w:sz="0" w:space="0" w:color="auto"/>
                    <w:left w:val="none" w:sz="0" w:space="0" w:color="auto"/>
                    <w:bottom w:val="none" w:sz="0" w:space="0" w:color="auto"/>
                    <w:right w:val="none" w:sz="0" w:space="0" w:color="auto"/>
                  </w:divBdr>
                </w:div>
                <w:div w:id="1956011901">
                  <w:marLeft w:val="0"/>
                  <w:marRight w:val="0"/>
                  <w:marTop w:val="0"/>
                  <w:marBottom w:val="0"/>
                  <w:divBdr>
                    <w:top w:val="none" w:sz="0" w:space="0" w:color="auto"/>
                    <w:left w:val="none" w:sz="0" w:space="0" w:color="auto"/>
                    <w:bottom w:val="none" w:sz="0" w:space="0" w:color="auto"/>
                    <w:right w:val="none" w:sz="0" w:space="0" w:color="auto"/>
                  </w:divBdr>
                </w:div>
                <w:div w:id="1691100176">
                  <w:marLeft w:val="0"/>
                  <w:marRight w:val="0"/>
                  <w:marTop w:val="0"/>
                  <w:marBottom w:val="0"/>
                  <w:divBdr>
                    <w:top w:val="none" w:sz="0" w:space="0" w:color="auto"/>
                    <w:left w:val="none" w:sz="0" w:space="0" w:color="auto"/>
                    <w:bottom w:val="none" w:sz="0" w:space="0" w:color="auto"/>
                    <w:right w:val="none" w:sz="0" w:space="0" w:color="auto"/>
                  </w:divBdr>
                </w:div>
                <w:div w:id="481392695">
                  <w:marLeft w:val="0"/>
                  <w:marRight w:val="0"/>
                  <w:marTop w:val="0"/>
                  <w:marBottom w:val="0"/>
                  <w:divBdr>
                    <w:top w:val="none" w:sz="0" w:space="0" w:color="auto"/>
                    <w:left w:val="none" w:sz="0" w:space="0" w:color="auto"/>
                    <w:bottom w:val="none" w:sz="0" w:space="0" w:color="auto"/>
                    <w:right w:val="none" w:sz="0" w:space="0" w:color="auto"/>
                  </w:divBdr>
                </w:div>
                <w:div w:id="96220051">
                  <w:marLeft w:val="0"/>
                  <w:marRight w:val="0"/>
                  <w:marTop w:val="0"/>
                  <w:marBottom w:val="0"/>
                  <w:divBdr>
                    <w:top w:val="none" w:sz="0" w:space="0" w:color="auto"/>
                    <w:left w:val="none" w:sz="0" w:space="0" w:color="auto"/>
                    <w:bottom w:val="none" w:sz="0" w:space="0" w:color="auto"/>
                    <w:right w:val="none" w:sz="0" w:space="0" w:color="auto"/>
                  </w:divBdr>
                </w:div>
                <w:div w:id="768164422">
                  <w:marLeft w:val="0"/>
                  <w:marRight w:val="0"/>
                  <w:marTop w:val="0"/>
                  <w:marBottom w:val="0"/>
                  <w:divBdr>
                    <w:top w:val="none" w:sz="0" w:space="0" w:color="auto"/>
                    <w:left w:val="none" w:sz="0" w:space="0" w:color="auto"/>
                    <w:bottom w:val="none" w:sz="0" w:space="0" w:color="auto"/>
                    <w:right w:val="none" w:sz="0" w:space="0" w:color="auto"/>
                  </w:divBdr>
                </w:div>
                <w:div w:id="300618009">
                  <w:marLeft w:val="0"/>
                  <w:marRight w:val="0"/>
                  <w:marTop w:val="0"/>
                  <w:marBottom w:val="0"/>
                  <w:divBdr>
                    <w:top w:val="none" w:sz="0" w:space="0" w:color="auto"/>
                    <w:left w:val="none" w:sz="0" w:space="0" w:color="auto"/>
                    <w:bottom w:val="none" w:sz="0" w:space="0" w:color="auto"/>
                    <w:right w:val="none" w:sz="0" w:space="0" w:color="auto"/>
                  </w:divBdr>
                </w:div>
                <w:div w:id="2097167177">
                  <w:marLeft w:val="0"/>
                  <w:marRight w:val="0"/>
                  <w:marTop w:val="0"/>
                  <w:marBottom w:val="0"/>
                  <w:divBdr>
                    <w:top w:val="none" w:sz="0" w:space="0" w:color="auto"/>
                    <w:left w:val="none" w:sz="0" w:space="0" w:color="auto"/>
                    <w:bottom w:val="none" w:sz="0" w:space="0" w:color="auto"/>
                    <w:right w:val="none" w:sz="0" w:space="0" w:color="auto"/>
                  </w:divBdr>
                </w:div>
                <w:div w:id="1724714686">
                  <w:marLeft w:val="0"/>
                  <w:marRight w:val="0"/>
                  <w:marTop w:val="0"/>
                  <w:marBottom w:val="0"/>
                  <w:divBdr>
                    <w:top w:val="none" w:sz="0" w:space="0" w:color="auto"/>
                    <w:left w:val="none" w:sz="0" w:space="0" w:color="auto"/>
                    <w:bottom w:val="none" w:sz="0" w:space="0" w:color="auto"/>
                    <w:right w:val="none" w:sz="0" w:space="0" w:color="auto"/>
                  </w:divBdr>
                </w:div>
                <w:div w:id="442500578">
                  <w:marLeft w:val="0"/>
                  <w:marRight w:val="0"/>
                  <w:marTop w:val="0"/>
                  <w:marBottom w:val="0"/>
                  <w:divBdr>
                    <w:top w:val="none" w:sz="0" w:space="0" w:color="auto"/>
                    <w:left w:val="none" w:sz="0" w:space="0" w:color="auto"/>
                    <w:bottom w:val="none" w:sz="0" w:space="0" w:color="auto"/>
                    <w:right w:val="none" w:sz="0" w:space="0" w:color="auto"/>
                  </w:divBdr>
                </w:div>
                <w:div w:id="1179810988">
                  <w:marLeft w:val="0"/>
                  <w:marRight w:val="0"/>
                  <w:marTop w:val="0"/>
                  <w:marBottom w:val="0"/>
                  <w:divBdr>
                    <w:top w:val="none" w:sz="0" w:space="0" w:color="auto"/>
                    <w:left w:val="none" w:sz="0" w:space="0" w:color="auto"/>
                    <w:bottom w:val="none" w:sz="0" w:space="0" w:color="auto"/>
                    <w:right w:val="none" w:sz="0" w:space="0" w:color="auto"/>
                  </w:divBdr>
                </w:div>
                <w:div w:id="1954899587">
                  <w:marLeft w:val="0"/>
                  <w:marRight w:val="0"/>
                  <w:marTop w:val="0"/>
                  <w:marBottom w:val="0"/>
                  <w:divBdr>
                    <w:top w:val="none" w:sz="0" w:space="0" w:color="auto"/>
                    <w:left w:val="none" w:sz="0" w:space="0" w:color="auto"/>
                    <w:bottom w:val="none" w:sz="0" w:space="0" w:color="auto"/>
                    <w:right w:val="none" w:sz="0" w:space="0" w:color="auto"/>
                  </w:divBdr>
                </w:div>
                <w:div w:id="1228145066">
                  <w:marLeft w:val="0"/>
                  <w:marRight w:val="0"/>
                  <w:marTop w:val="0"/>
                  <w:marBottom w:val="0"/>
                  <w:divBdr>
                    <w:top w:val="none" w:sz="0" w:space="0" w:color="auto"/>
                    <w:left w:val="none" w:sz="0" w:space="0" w:color="auto"/>
                    <w:bottom w:val="none" w:sz="0" w:space="0" w:color="auto"/>
                    <w:right w:val="none" w:sz="0" w:space="0" w:color="auto"/>
                  </w:divBdr>
                </w:div>
                <w:div w:id="1752852110">
                  <w:marLeft w:val="0"/>
                  <w:marRight w:val="0"/>
                  <w:marTop w:val="0"/>
                  <w:marBottom w:val="0"/>
                  <w:divBdr>
                    <w:top w:val="none" w:sz="0" w:space="0" w:color="auto"/>
                    <w:left w:val="none" w:sz="0" w:space="0" w:color="auto"/>
                    <w:bottom w:val="none" w:sz="0" w:space="0" w:color="auto"/>
                    <w:right w:val="none" w:sz="0" w:space="0" w:color="auto"/>
                  </w:divBdr>
                </w:div>
                <w:div w:id="1955939596">
                  <w:marLeft w:val="0"/>
                  <w:marRight w:val="0"/>
                  <w:marTop w:val="0"/>
                  <w:marBottom w:val="0"/>
                  <w:divBdr>
                    <w:top w:val="none" w:sz="0" w:space="0" w:color="auto"/>
                    <w:left w:val="none" w:sz="0" w:space="0" w:color="auto"/>
                    <w:bottom w:val="none" w:sz="0" w:space="0" w:color="auto"/>
                    <w:right w:val="none" w:sz="0" w:space="0" w:color="auto"/>
                  </w:divBdr>
                </w:div>
                <w:div w:id="187372504">
                  <w:marLeft w:val="0"/>
                  <w:marRight w:val="0"/>
                  <w:marTop w:val="0"/>
                  <w:marBottom w:val="0"/>
                  <w:divBdr>
                    <w:top w:val="none" w:sz="0" w:space="0" w:color="auto"/>
                    <w:left w:val="none" w:sz="0" w:space="0" w:color="auto"/>
                    <w:bottom w:val="none" w:sz="0" w:space="0" w:color="auto"/>
                    <w:right w:val="none" w:sz="0" w:space="0" w:color="auto"/>
                  </w:divBdr>
                </w:div>
                <w:div w:id="1629359553">
                  <w:marLeft w:val="0"/>
                  <w:marRight w:val="0"/>
                  <w:marTop w:val="0"/>
                  <w:marBottom w:val="0"/>
                  <w:divBdr>
                    <w:top w:val="none" w:sz="0" w:space="0" w:color="auto"/>
                    <w:left w:val="none" w:sz="0" w:space="0" w:color="auto"/>
                    <w:bottom w:val="none" w:sz="0" w:space="0" w:color="auto"/>
                    <w:right w:val="none" w:sz="0" w:space="0" w:color="auto"/>
                  </w:divBdr>
                </w:div>
                <w:div w:id="960570390">
                  <w:marLeft w:val="0"/>
                  <w:marRight w:val="0"/>
                  <w:marTop w:val="0"/>
                  <w:marBottom w:val="0"/>
                  <w:divBdr>
                    <w:top w:val="none" w:sz="0" w:space="0" w:color="auto"/>
                    <w:left w:val="none" w:sz="0" w:space="0" w:color="auto"/>
                    <w:bottom w:val="none" w:sz="0" w:space="0" w:color="auto"/>
                    <w:right w:val="none" w:sz="0" w:space="0" w:color="auto"/>
                  </w:divBdr>
                </w:div>
                <w:div w:id="1671566702">
                  <w:marLeft w:val="0"/>
                  <w:marRight w:val="0"/>
                  <w:marTop w:val="0"/>
                  <w:marBottom w:val="0"/>
                  <w:divBdr>
                    <w:top w:val="none" w:sz="0" w:space="0" w:color="auto"/>
                    <w:left w:val="none" w:sz="0" w:space="0" w:color="auto"/>
                    <w:bottom w:val="none" w:sz="0" w:space="0" w:color="auto"/>
                    <w:right w:val="none" w:sz="0" w:space="0" w:color="auto"/>
                  </w:divBdr>
                </w:div>
                <w:div w:id="958727988">
                  <w:marLeft w:val="0"/>
                  <w:marRight w:val="0"/>
                  <w:marTop w:val="0"/>
                  <w:marBottom w:val="0"/>
                  <w:divBdr>
                    <w:top w:val="none" w:sz="0" w:space="0" w:color="auto"/>
                    <w:left w:val="none" w:sz="0" w:space="0" w:color="auto"/>
                    <w:bottom w:val="none" w:sz="0" w:space="0" w:color="auto"/>
                    <w:right w:val="none" w:sz="0" w:space="0" w:color="auto"/>
                  </w:divBdr>
                </w:div>
                <w:div w:id="1320573266">
                  <w:marLeft w:val="0"/>
                  <w:marRight w:val="0"/>
                  <w:marTop w:val="0"/>
                  <w:marBottom w:val="0"/>
                  <w:divBdr>
                    <w:top w:val="none" w:sz="0" w:space="0" w:color="auto"/>
                    <w:left w:val="none" w:sz="0" w:space="0" w:color="auto"/>
                    <w:bottom w:val="none" w:sz="0" w:space="0" w:color="auto"/>
                    <w:right w:val="none" w:sz="0" w:space="0" w:color="auto"/>
                  </w:divBdr>
                </w:div>
                <w:div w:id="792289922">
                  <w:marLeft w:val="0"/>
                  <w:marRight w:val="0"/>
                  <w:marTop w:val="0"/>
                  <w:marBottom w:val="0"/>
                  <w:divBdr>
                    <w:top w:val="none" w:sz="0" w:space="0" w:color="auto"/>
                    <w:left w:val="none" w:sz="0" w:space="0" w:color="auto"/>
                    <w:bottom w:val="none" w:sz="0" w:space="0" w:color="auto"/>
                    <w:right w:val="none" w:sz="0" w:space="0" w:color="auto"/>
                  </w:divBdr>
                </w:div>
                <w:div w:id="1125083470">
                  <w:marLeft w:val="0"/>
                  <w:marRight w:val="0"/>
                  <w:marTop w:val="0"/>
                  <w:marBottom w:val="0"/>
                  <w:divBdr>
                    <w:top w:val="none" w:sz="0" w:space="0" w:color="auto"/>
                    <w:left w:val="none" w:sz="0" w:space="0" w:color="auto"/>
                    <w:bottom w:val="none" w:sz="0" w:space="0" w:color="auto"/>
                    <w:right w:val="none" w:sz="0" w:space="0" w:color="auto"/>
                  </w:divBdr>
                </w:div>
                <w:div w:id="231429798">
                  <w:marLeft w:val="0"/>
                  <w:marRight w:val="0"/>
                  <w:marTop w:val="0"/>
                  <w:marBottom w:val="0"/>
                  <w:divBdr>
                    <w:top w:val="none" w:sz="0" w:space="0" w:color="auto"/>
                    <w:left w:val="none" w:sz="0" w:space="0" w:color="auto"/>
                    <w:bottom w:val="none" w:sz="0" w:space="0" w:color="auto"/>
                    <w:right w:val="none" w:sz="0" w:space="0" w:color="auto"/>
                  </w:divBdr>
                </w:div>
                <w:div w:id="1150169090">
                  <w:marLeft w:val="0"/>
                  <w:marRight w:val="0"/>
                  <w:marTop w:val="0"/>
                  <w:marBottom w:val="0"/>
                  <w:divBdr>
                    <w:top w:val="none" w:sz="0" w:space="0" w:color="auto"/>
                    <w:left w:val="none" w:sz="0" w:space="0" w:color="auto"/>
                    <w:bottom w:val="none" w:sz="0" w:space="0" w:color="auto"/>
                    <w:right w:val="none" w:sz="0" w:space="0" w:color="auto"/>
                  </w:divBdr>
                </w:div>
                <w:div w:id="1339308455">
                  <w:marLeft w:val="0"/>
                  <w:marRight w:val="0"/>
                  <w:marTop w:val="0"/>
                  <w:marBottom w:val="0"/>
                  <w:divBdr>
                    <w:top w:val="none" w:sz="0" w:space="0" w:color="auto"/>
                    <w:left w:val="none" w:sz="0" w:space="0" w:color="auto"/>
                    <w:bottom w:val="none" w:sz="0" w:space="0" w:color="auto"/>
                    <w:right w:val="none" w:sz="0" w:space="0" w:color="auto"/>
                  </w:divBdr>
                </w:div>
                <w:div w:id="1311591373">
                  <w:marLeft w:val="0"/>
                  <w:marRight w:val="0"/>
                  <w:marTop w:val="0"/>
                  <w:marBottom w:val="0"/>
                  <w:divBdr>
                    <w:top w:val="none" w:sz="0" w:space="0" w:color="auto"/>
                    <w:left w:val="none" w:sz="0" w:space="0" w:color="auto"/>
                    <w:bottom w:val="none" w:sz="0" w:space="0" w:color="auto"/>
                    <w:right w:val="none" w:sz="0" w:space="0" w:color="auto"/>
                  </w:divBdr>
                </w:div>
                <w:div w:id="527455378">
                  <w:marLeft w:val="0"/>
                  <w:marRight w:val="0"/>
                  <w:marTop w:val="0"/>
                  <w:marBottom w:val="0"/>
                  <w:divBdr>
                    <w:top w:val="none" w:sz="0" w:space="0" w:color="auto"/>
                    <w:left w:val="none" w:sz="0" w:space="0" w:color="auto"/>
                    <w:bottom w:val="none" w:sz="0" w:space="0" w:color="auto"/>
                    <w:right w:val="none" w:sz="0" w:space="0" w:color="auto"/>
                  </w:divBdr>
                </w:div>
                <w:div w:id="265577327">
                  <w:marLeft w:val="0"/>
                  <w:marRight w:val="0"/>
                  <w:marTop w:val="0"/>
                  <w:marBottom w:val="0"/>
                  <w:divBdr>
                    <w:top w:val="none" w:sz="0" w:space="0" w:color="auto"/>
                    <w:left w:val="none" w:sz="0" w:space="0" w:color="auto"/>
                    <w:bottom w:val="none" w:sz="0" w:space="0" w:color="auto"/>
                    <w:right w:val="none" w:sz="0" w:space="0" w:color="auto"/>
                  </w:divBdr>
                </w:div>
                <w:div w:id="1259215693">
                  <w:marLeft w:val="0"/>
                  <w:marRight w:val="0"/>
                  <w:marTop w:val="0"/>
                  <w:marBottom w:val="0"/>
                  <w:divBdr>
                    <w:top w:val="none" w:sz="0" w:space="0" w:color="auto"/>
                    <w:left w:val="none" w:sz="0" w:space="0" w:color="auto"/>
                    <w:bottom w:val="none" w:sz="0" w:space="0" w:color="auto"/>
                    <w:right w:val="none" w:sz="0" w:space="0" w:color="auto"/>
                  </w:divBdr>
                </w:div>
                <w:div w:id="2060399956">
                  <w:marLeft w:val="0"/>
                  <w:marRight w:val="0"/>
                  <w:marTop w:val="0"/>
                  <w:marBottom w:val="0"/>
                  <w:divBdr>
                    <w:top w:val="none" w:sz="0" w:space="0" w:color="auto"/>
                    <w:left w:val="none" w:sz="0" w:space="0" w:color="auto"/>
                    <w:bottom w:val="none" w:sz="0" w:space="0" w:color="auto"/>
                    <w:right w:val="none" w:sz="0" w:space="0" w:color="auto"/>
                  </w:divBdr>
                </w:div>
                <w:div w:id="1787651792">
                  <w:marLeft w:val="0"/>
                  <w:marRight w:val="0"/>
                  <w:marTop w:val="0"/>
                  <w:marBottom w:val="0"/>
                  <w:divBdr>
                    <w:top w:val="none" w:sz="0" w:space="0" w:color="auto"/>
                    <w:left w:val="none" w:sz="0" w:space="0" w:color="auto"/>
                    <w:bottom w:val="none" w:sz="0" w:space="0" w:color="auto"/>
                    <w:right w:val="none" w:sz="0" w:space="0" w:color="auto"/>
                  </w:divBdr>
                </w:div>
                <w:div w:id="1761482610">
                  <w:marLeft w:val="0"/>
                  <w:marRight w:val="0"/>
                  <w:marTop w:val="0"/>
                  <w:marBottom w:val="0"/>
                  <w:divBdr>
                    <w:top w:val="none" w:sz="0" w:space="0" w:color="auto"/>
                    <w:left w:val="none" w:sz="0" w:space="0" w:color="auto"/>
                    <w:bottom w:val="none" w:sz="0" w:space="0" w:color="auto"/>
                    <w:right w:val="none" w:sz="0" w:space="0" w:color="auto"/>
                  </w:divBdr>
                </w:div>
                <w:div w:id="1837989309">
                  <w:marLeft w:val="0"/>
                  <w:marRight w:val="0"/>
                  <w:marTop w:val="0"/>
                  <w:marBottom w:val="0"/>
                  <w:divBdr>
                    <w:top w:val="none" w:sz="0" w:space="0" w:color="auto"/>
                    <w:left w:val="none" w:sz="0" w:space="0" w:color="auto"/>
                    <w:bottom w:val="none" w:sz="0" w:space="0" w:color="auto"/>
                    <w:right w:val="none" w:sz="0" w:space="0" w:color="auto"/>
                  </w:divBdr>
                </w:div>
                <w:div w:id="2075350575">
                  <w:marLeft w:val="0"/>
                  <w:marRight w:val="0"/>
                  <w:marTop w:val="0"/>
                  <w:marBottom w:val="0"/>
                  <w:divBdr>
                    <w:top w:val="none" w:sz="0" w:space="0" w:color="auto"/>
                    <w:left w:val="none" w:sz="0" w:space="0" w:color="auto"/>
                    <w:bottom w:val="none" w:sz="0" w:space="0" w:color="auto"/>
                    <w:right w:val="none" w:sz="0" w:space="0" w:color="auto"/>
                  </w:divBdr>
                </w:div>
                <w:div w:id="2062172584">
                  <w:marLeft w:val="0"/>
                  <w:marRight w:val="0"/>
                  <w:marTop w:val="0"/>
                  <w:marBottom w:val="0"/>
                  <w:divBdr>
                    <w:top w:val="none" w:sz="0" w:space="0" w:color="auto"/>
                    <w:left w:val="none" w:sz="0" w:space="0" w:color="auto"/>
                    <w:bottom w:val="none" w:sz="0" w:space="0" w:color="auto"/>
                    <w:right w:val="none" w:sz="0" w:space="0" w:color="auto"/>
                  </w:divBdr>
                </w:div>
                <w:div w:id="1769739770">
                  <w:marLeft w:val="0"/>
                  <w:marRight w:val="0"/>
                  <w:marTop w:val="0"/>
                  <w:marBottom w:val="0"/>
                  <w:divBdr>
                    <w:top w:val="none" w:sz="0" w:space="0" w:color="auto"/>
                    <w:left w:val="none" w:sz="0" w:space="0" w:color="auto"/>
                    <w:bottom w:val="none" w:sz="0" w:space="0" w:color="auto"/>
                    <w:right w:val="none" w:sz="0" w:space="0" w:color="auto"/>
                  </w:divBdr>
                </w:div>
                <w:div w:id="851646522">
                  <w:marLeft w:val="0"/>
                  <w:marRight w:val="0"/>
                  <w:marTop w:val="0"/>
                  <w:marBottom w:val="0"/>
                  <w:divBdr>
                    <w:top w:val="none" w:sz="0" w:space="0" w:color="auto"/>
                    <w:left w:val="none" w:sz="0" w:space="0" w:color="auto"/>
                    <w:bottom w:val="none" w:sz="0" w:space="0" w:color="auto"/>
                    <w:right w:val="none" w:sz="0" w:space="0" w:color="auto"/>
                  </w:divBdr>
                </w:div>
                <w:div w:id="72900192">
                  <w:marLeft w:val="0"/>
                  <w:marRight w:val="0"/>
                  <w:marTop w:val="0"/>
                  <w:marBottom w:val="0"/>
                  <w:divBdr>
                    <w:top w:val="none" w:sz="0" w:space="0" w:color="auto"/>
                    <w:left w:val="none" w:sz="0" w:space="0" w:color="auto"/>
                    <w:bottom w:val="none" w:sz="0" w:space="0" w:color="auto"/>
                    <w:right w:val="none" w:sz="0" w:space="0" w:color="auto"/>
                  </w:divBdr>
                </w:div>
                <w:div w:id="487138060">
                  <w:marLeft w:val="0"/>
                  <w:marRight w:val="0"/>
                  <w:marTop w:val="0"/>
                  <w:marBottom w:val="0"/>
                  <w:divBdr>
                    <w:top w:val="none" w:sz="0" w:space="0" w:color="auto"/>
                    <w:left w:val="none" w:sz="0" w:space="0" w:color="auto"/>
                    <w:bottom w:val="none" w:sz="0" w:space="0" w:color="auto"/>
                    <w:right w:val="none" w:sz="0" w:space="0" w:color="auto"/>
                  </w:divBdr>
                </w:div>
                <w:div w:id="73401592">
                  <w:marLeft w:val="0"/>
                  <w:marRight w:val="0"/>
                  <w:marTop w:val="0"/>
                  <w:marBottom w:val="0"/>
                  <w:divBdr>
                    <w:top w:val="none" w:sz="0" w:space="0" w:color="auto"/>
                    <w:left w:val="none" w:sz="0" w:space="0" w:color="auto"/>
                    <w:bottom w:val="none" w:sz="0" w:space="0" w:color="auto"/>
                    <w:right w:val="none" w:sz="0" w:space="0" w:color="auto"/>
                  </w:divBdr>
                </w:div>
                <w:div w:id="968314659">
                  <w:marLeft w:val="0"/>
                  <w:marRight w:val="0"/>
                  <w:marTop w:val="0"/>
                  <w:marBottom w:val="0"/>
                  <w:divBdr>
                    <w:top w:val="none" w:sz="0" w:space="0" w:color="auto"/>
                    <w:left w:val="none" w:sz="0" w:space="0" w:color="auto"/>
                    <w:bottom w:val="none" w:sz="0" w:space="0" w:color="auto"/>
                    <w:right w:val="none" w:sz="0" w:space="0" w:color="auto"/>
                  </w:divBdr>
                </w:div>
                <w:div w:id="233781455">
                  <w:marLeft w:val="0"/>
                  <w:marRight w:val="0"/>
                  <w:marTop w:val="0"/>
                  <w:marBottom w:val="0"/>
                  <w:divBdr>
                    <w:top w:val="none" w:sz="0" w:space="0" w:color="auto"/>
                    <w:left w:val="none" w:sz="0" w:space="0" w:color="auto"/>
                    <w:bottom w:val="none" w:sz="0" w:space="0" w:color="auto"/>
                    <w:right w:val="none" w:sz="0" w:space="0" w:color="auto"/>
                  </w:divBdr>
                </w:div>
                <w:div w:id="1787963457">
                  <w:marLeft w:val="0"/>
                  <w:marRight w:val="0"/>
                  <w:marTop w:val="0"/>
                  <w:marBottom w:val="0"/>
                  <w:divBdr>
                    <w:top w:val="none" w:sz="0" w:space="0" w:color="auto"/>
                    <w:left w:val="none" w:sz="0" w:space="0" w:color="auto"/>
                    <w:bottom w:val="none" w:sz="0" w:space="0" w:color="auto"/>
                    <w:right w:val="none" w:sz="0" w:space="0" w:color="auto"/>
                  </w:divBdr>
                </w:div>
                <w:div w:id="1558315643">
                  <w:marLeft w:val="0"/>
                  <w:marRight w:val="0"/>
                  <w:marTop w:val="0"/>
                  <w:marBottom w:val="0"/>
                  <w:divBdr>
                    <w:top w:val="none" w:sz="0" w:space="0" w:color="auto"/>
                    <w:left w:val="none" w:sz="0" w:space="0" w:color="auto"/>
                    <w:bottom w:val="none" w:sz="0" w:space="0" w:color="auto"/>
                    <w:right w:val="none" w:sz="0" w:space="0" w:color="auto"/>
                  </w:divBdr>
                </w:div>
                <w:div w:id="851184985">
                  <w:marLeft w:val="0"/>
                  <w:marRight w:val="0"/>
                  <w:marTop w:val="0"/>
                  <w:marBottom w:val="0"/>
                  <w:divBdr>
                    <w:top w:val="none" w:sz="0" w:space="0" w:color="auto"/>
                    <w:left w:val="none" w:sz="0" w:space="0" w:color="auto"/>
                    <w:bottom w:val="none" w:sz="0" w:space="0" w:color="auto"/>
                    <w:right w:val="none" w:sz="0" w:space="0" w:color="auto"/>
                  </w:divBdr>
                </w:div>
                <w:div w:id="154297203">
                  <w:marLeft w:val="0"/>
                  <w:marRight w:val="0"/>
                  <w:marTop w:val="0"/>
                  <w:marBottom w:val="0"/>
                  <w:divBdr>
                    <w:top w:val="none" w:sz="0" w:space="0" w:color="auto"/>
                    <w:left w:val="none" w:sz="0" w:space="0" w:color="auto"/>
                    <w:bottom w:val="none" w:sz="0" w:space="0" w:color="auto"/>
                    <w:right w:val="none" w:sz="0" w:space="0" w:color="auto"/>
                  </w:divBdr>
                </w:div>
                <w:div w:id="1343362144">
                  <w:marLeft w:val="0"/>
                  <w:marRight w:val="0"/>
                  <w:marTop w:val="0"/>
                  <w:marBottom w:val="0"/>
                  <w:divBdr>
                    <w:top w:val="none" w:sz="0" w:space="0" w:color="auto"/>
                    <w:left w:val="none" w:sz="0" w:space="0" w:color="auto"/>
                    <w:bottom w:val="none" w:sz="0" w:space="0" w:color="auto"/>
                    <w:right w:val="none" w:sz="0" w:space="0" w:color="auto"/>
                  </w:divBdr>
                </w:div>
                <w:div w:id="978388240">
                  <w:marLeft w:val="0"/>
                  <w:marRight w:val="0"/>
                  <w:marTop w:val="0"/>
                  <w:marBottom w:val="0"/>
                  <w:divBdr>
                    <w:top w:val="none" w:sz="0" w:space="0" w:color="auto"/>
                    <w:left w:val="none" w:sz="0" w:space="0" w:color="auto"/>
                    <w:bottom w:val="none" w:sz="0" w:space="0" w:color="auto"/>
                    <w:right w:val="none" w:sz="0" w:space="0" w:color="auto"/>
                  </w:divBdr>
                </w:div>
                <w:div w:id="1122964315">
                  <w:marLeft w:val="0"/>
                  <w:marRight w:val="0"/>
                  <w:marTop w:val="0"/>
                  <w:marBottom w:val="0"/>
                  <w:divBdr>
                    <w:top w:val="none" w:sz="0" w:space="0" w:color="auto"/>
                    <w:left w:val="none" w:sz="0" w:space="0" w:color="auto"/>
                    <w:bottom w:val="none" w:sz="0" w:space="0" w:color="auto"/>
                    <w:right w:val="none" w:sz="0" w:space="0" w:color="auto"/>
                  </w:divBdr>
                </w:div>
                <w:div w:id="105077886">
                  <w:marLeft w:val="0"/>
                  <w:marRight w:val="0"/>
                  <w:marTop w:val="0"/>
                  <w:marBottom w:val="0"/>
                  <w:divBdr>
                    <w:top w:val="none" w:sz="0" w:space="0" w:color="auto"/>
                    <w:left w:val="none" w:sz="0" w:space="0" w:color="auto"/>
                    <w:bottom w:val="none" w:sz="0" w:space="0" w:color="auto"/>
                    <w:right w:val="none" w:sz="0" w:space="0" w:color="auto"/>
                  </w:divBdr>
                </w:div>
                <w:div w:id="1767194844">
                  <w:marLeft w:val="0"/>
                  <w:marRight w:val="0"/>
                  <w:marTop w:val="0"/>
                  <w:marBottom w:val="0"/>
                  <w:divBdr>
                    <w:top w:val="none" w:sz="0" w:space="0" w:color="auto"/>
                    <w:left w:val="none" w:sz="0" w:space="0" w:color="auto"/>
                    <w:bottom w:val="none" w:sz="0" w:space="0" w:color="auto"/>
                    <w:right w:val="none" w:sz="0" w:space="0" w:color="auto"/>
                  </w:divBdr>
                </w:div>
                <w:div w:id="1103915490">
                  <w:marLeft w:val="0"/>
                  <w:marRight w:val="0"/>
                  <w:marTop w:val="0"/>
                  <w:marBottom w:val="0"/>
                  <w:divBdr>
                    <w:top w:val="none" w:sz="0" w:space="0" w:color="auto"/>
                    <w:left w:val="none" w:sz="0" w:space="0" w:color="auto"/>
                    <w:bottom w:val="none" w:sz="0" w:space="0" w:color="auto"/>
                    <w:right w:val="none" w:sz="0" w:space="0" w:color="auto"/>
                  </w:divBdr>
                </w:div>
                <w:div w:id="835344990">
                  <w:marLeft w:val="0"/>
                  <w:marRight w:val="0"/>
                  <w:marTop w:val="0"/>
                  <w:marBottom w:val="0"/>
                  <w:divBdr>
                    <w:top w:val="none" w:sz="0" w:space="0" w:color="auto"/>
                    <w:left w:val="none" w:sz="0" w:space="0" w:color="auto"/>
                    <w:bottom w:val="none" w:sz="0" w:space="0" w:color="auto"/>
                    <w:right w:val="none" w:sz="0" w:space="0" w:color="auto"/>
                  </w:divBdr>
                </w:div>
                <w:div w:id="1592011883">
                  <w:marLeft w:val="0"/>
                  <w:marRight w:val="0"/>
                  <w:marTop w:val="0"/>
                  <w:marBottom w:val="0"/>
                  <w:divBdr>
                    <w:top w:val="none" w:sz="0" w:space="0" w:color="auto"/>
                    <w:left w:val="none" w:sz="0" w:space="0" w:color="auto"/>
                    <w:bottom w:val="none" w:sz="0" w:space="0" w:color="auto"/>
                    <w:right w:val="none" w:sz="0" w:space="0" w:color="auto"/>
                  </w:divBdr>
                </w:div>
                <w:div w:id="604456568">
                  <w:marLeft w:val="0"/>
                  <w:marRight w:val="0"/>
                  <w:marTop w:val="0"/>
                  <w:marBottom w:val="0"/>
                  <w:divBdr>
                    <w:top w:val="none" w:sz="0" w:space="0" w:color="auto"/>
                    <w:left w:val="none" w:sz="0" w:space="0" w:color="auto"/>
                    <w:bottom w:val="none" w:sz="0" w:space="0" w:color="auto"/>
                    <w:right w:val="none" w:sz="0" w:space="0" w:color="auto"/>
                  </w:divBdr>
                </w:div>
                <w:div w:id="385186544">
                  <w:marLeft w:val="0"/>
                  <w:marRight w:val="0"/>
                  <w:marTop w:val="0"/>
                  <w:marBottom w:val="0"/>
                  <w:divBdr>
                    <w:top w:val="none" w:sz="0" w:space="0" w:color="auto"/>
                    <w:left w:val="none" w:sz="0" w:space="0" w:color="auto"/>
                    <w:bottom w:val="none" w:sz="0" w:space="0" w:color="auto"/>
                    <w:right w:val="none" w:sz="0" w:space="0" w:color="auto"/>
                  </w:divBdr>
                </w:div>
                <w:div w:id="190205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8291">
          <w:marLeft w:val="0"/>
          <w:marRight w:val="0"/>
          <w:marTop w:val="0"/>
          <w:marBottom w:val="0"/>
          <w:divBdr>
            <w:top w:val="none" w:sz="0" w:space="0" w:color="auto"/>
            <w:left w:val="none" w:sz="0" w:space="0" w:color="auto"/>
            <w:bottom w:val="none" w:sz="0" w:space="0" w:color="auto"/>
            <w:right w:val="none" w:sz="0" w:space="0" w:color="auto"/>
          </w:divBdr>
          <w:divsChild>
            <w:div w:id="694112365">
              <w:marLeft w:val="0"/>
              <w:marRight w:val="0"/>
              <w:marTop w:val="0"/>
              <w:marBottom w:val="0"/>
              <w:divBdr>
                <w:top w:val="none" w:sz="0" w:space="0" w:color="auto"/>
                <w:left w:val="none" w:sz="0" w:space="0" w:color="auto"/>
                <w:bottom w:val="none" w:sz="0" w:space="0" w:color="auto"/>
                <w:right w:val="none" w:sz="0" w:space="0" w:color="auto"/>
              </w:divBdr>
              <w:divsChild>
                <w:div w:id="1069692500">
                  <w:marLeft w:val="0"/>
                  <w:marRight w:val="0"/>
                  <w:marTop w:val="0"/>
                  <w:marBottom w:val="0"/>
                  <w:divBdr>
                    <w:top w:val="none" w:sz="0" w:space="0" w:color="auto"/>
                    <w:left w:val="none" w:sz="0" w:space="0" w:color="auto"/>
                    <w:bottom w:val="none" w:sz="0" w:space="0" w:color="auto"/>
                    <w:right w:val="none" w:sz="0" w:space="0" w:color="auto"/>
                  </w:divBdr>
                </w:div>
                <w:div w:id="1011639173">
                  <w:marLeft w:val="0"/>
                  <w:marRight w:val="0"/>
                  <w:marTop w:val="0"/>
                  <w:marBottom w:val="0"/>
                  <w:divBdr>
                    <w:top w:val="none" w:sz="0" w:space="0" w:color="auto"/>
                    <w:left w:val="none" w:sz="0" w:space="0" w:color="auto"/>
                    <w:bottom w:val="none" w:sz="0" w:space="0" w:color="auto"/>
                    <w:right w:val="none" w:sz="0" w:space="0" w:color="auto"/>
                  </w:divBdr>
                </w:div>
                <w:div w:id="378941559">
                  <w:marLeft w:val="0"/>
                  <w:marRight w:val="0"/>
                  <w:marTop w:val="0"/>
                  <w:marBottom w:val="0"/>
                  <w:divBdr>
                    <w:top w:val="none" w:sz="0" w:space="0" w:color="auto"/>
                    <w:left w:val="none" w:sz="0" w:space="0" w:color="auto"/>
                    <w:bottom w:val="none" w:sz="0" w:space="0" w:color="auto"/>
                    <w:right w:val="none" w:sz="0" w:space="0" w:color="auto"/>
                  </w:divBdr>
                </w:div>
                <w:div w:id="1840726446">
                  <w:marLeft w:val="0"/>
                  <w:marRight w:val="0"/>
                  <w:marTop w:val="0"/>
                  <w:marBottom w:val="0"/>
                  <w:divBdr>
                    <w:top w:val="none" w:sz="0" w:space="0" w:color="auto"/>
                    <w:left w:val="none" w:sz="0" w:space="0" w:color="auto"/>
                    <w:bottom w:val="none" w:sz="0" w:space="0" w:color="auto"/>
                    <w:right w:val="none" w:sz="0" w:space="0" w:color="auto"/>
                  </w:divBdr>
                </w:div>
                <w:div w:id="1052582874">
                  <w:marLeft w:val="0"/>
                  <w:marRight w:val="0"/>
                  <w:marTop w:val="0"/>
                  <w:marBottom w:val="0"/>
                  <w:divBdr>
                    <w:top w:val="none" w:sz="0" w:space="0" w:color="auto"/>
                    <w:left w:val="none" w:sz="0" w:space="0" w:color="auto"/>
                    <w:bottom w:val="none" w:sz="0" w:space="0" w:color="auto"/>
                    <w:right w:val="none" w:sz="0" w:space="0" w:color="auto"/>
                  </w:divBdr>
                </w:div>
                <w:div w:id="2093500829">
                  <w:marLeft w:val="0"/>
                  <w:marRight w:val="0"/>
                  <w:marTop w:val="0"/>
                  <w:marBottom w:val="0"/>
                  <w:divBdr>
                    <w:top w:val="none" w:sz="0" w:space="0" w:color="auto"/>
                    <w:left w:val="none" w:sz="0" w:space="0" w:color="auto"/>
                    <w:bottom w:val="none" w:sz="0" w:space="0" w:color="auto"/>
                    <w:right w:val="none" w:sz="0" w:space="0" w:color="auto"/>
                  </w:divBdr>
                </w:div>
                <w:div w:id="572664197">
                  <w:marLeft w:val="0"/>
                  <w:marRight w:val="0"/>
                  <w:marTop w:val="0"/>
                  <w:marBottom w:val="0"/>
                  <w:divBdr>
                    <w:top w:val="none" w:sz="0" w:space="0" w:color="auto"/>
                    <w:left w:val="none" w:sz="0" w:space="0" w:color="auto"/>
                    <w:bottom w:val="none" w:sz="0" w:space="0" w:color="auto"/>
                    <w:right w:val="none" w:sz="0" w:space="0" w:color="auto"/>
                  </w:divBdr>
                </w:div>
                <w:div w:id="1471898612">
                  <w:marLeft w:val="0"/>
                  <w:marRight w:val="0"/>
                  <w:marTop w:val="0"/>
                  <w:marBottom w:val="0"/>
                  <w:divBdr>
                    <w:top w:val="none" w:sz="0" w:space="0" w:color="auto"/>
                    <w:left w:val="none" w:sz="0" w:space="0" w:color="auto"/>
                    <w:bottom w:val="none" w:sz="0" w:space="0" w:color="auto"/>
                    <w:right w:val="none" w:sz="0" w:space="0" w:color="auto"/>
                  </w:divBdr>
                </w:div>
                <w:div w:id="715545078">
                  <w:marLeft w:val="0"/>
                  <w:marRight w:val="0"/>
                  <w:marTop w:val="0"/>
                  <w:marBottom w:val="0"/>
                  <w:divBdr>
                    <w:top w:val="none" w:sz="0" w:space="0" w:color="auto"/>
                    <w:left w:val="none" w:sz="0" w:space="0" w:color="auto"/>
                    <w:bottom w:val="none" w:sz="0" w:space="0" w:color="auto"/>
                    <w:right w:val="none" w:sz="0" w:space="0" w:color="auto"/>
                  </w:divBdr>
                </w:div>
                <w:div w:id="1603488300">
                  <w:marLeft w:val="0"/>
                  <w:marRight w:val="0"/>
                  <w:marTop w:val="0"/>
                  <w:marBottom w:val="0"/>
                  <w:divBdr>
                    <w:top w:val="none" w:sz="0" w:space="0" w:color="auto"/>
                    <w:left w:val="none" w:sz="0" w:space="0" w:color="auto"/>
                    <w:bottom w:val="none" w:sz="0" w:space="0" w:color="auto"/>
                    <w:right w:val="none" w:sz="0" w:space="0" w:color="auto"/>
                  </w:divBdr>
                </w:div>
                <w:div w:id="536048662">
                  <w:marLeft w:val="0"/>
                  <w:marRight w:val="0"/>
                  <w:marTop w:val="0"/>
                  <w:marBottom w:val="0"/>
                  <w:divBdr>
                    <w:top w:val="none" w:sz="0" w:space="0" w:color="auto"/>
                    <w:left w:val="none" w:sz="0" w:space="0" w:color="auto"/>
                    <w:bottom w:val="none" w:sz="0" w:space="0" w:color="auto"/>
                    <w:right w:val="none" w:sz="0" w:space="0" w:color="auto"/>
                  </w:divBdr>
                </w:div>
                <w:div w:id="644240619">
                  <w:marLeft w:val="0"/>
                  <w:marRight w:val="0"/>
                  <w:marTop w:val="0"/>
                  <w:marBottom w:val="0"/>
                  <w:divBdr>
                    <w:top w:val="none" w:sz="0" w:space="0" w:color="auto"/>
                    <w:left w:val="none" w:sz="0" w:space="0" w:color="auto"/>
                    <w:bottom w:val="none" w:sz="0" w:space="0" w:color="auto"/>
                    <w:right w:val="none" w:sz="0" w:space="0" w:color="auto"/>
                  </w:divBdr>
                </w:div>
                <w:div w:id="1547522753">
                  <w:marLeft w:val="0"/>
                  <w:marRight w:val="0"/>
                  <w:marTop w:val="0"/>
                  <w:marBottom w:val="0"/>
                  <w:divBdr>
                    <w:top w:val="none" w:sz="0" w:space="0" w:color="auto"/>
                    <w:left w:val="none" w:sz="0" w:space="0" w:color="auto"/>
                    <w:bottom w:val="none" w:sz="0" w:space="0" w:color="auto"/>
                    <w:right w:val="none" w:sz="0" w:space="0" w:color="auto"/>
                  </w:divBdr>
                </w:div>
                <w:div w:id="1491485873">
                  <w:marLeft w:val="0"/>
                  <w:marRight w:val="0"/>
                  <w:marTop w:val="0"/>
                  <w:marBottom w:val="0"/>
                  <w:divBdr>
                    <w:top w:val="none" w:sz="0" w:space="0" w:color="auto"/>
                    <w:left w:val="none" w:sz="0" w:space="0" w:color="auto"/>
                    <w:bottom w:val="none" w:sz="0" w:space="0" w:color="auto"/>
                    <w:right w:val="none" w:sz="0" w:space="0" w:color="auto"/>
                  </w:divBdr>
                </w:div>
                <w:div w:id="1209145472">
                  <w:marLeft w:val="0"/>
                  <w:marRight w:val="0"/>
                  <w:marTop w:val="0"/>
                  <w:marBottom w:val="0"/>
                  <w:divBdr>
                    <w:top w:val="none" w:sz="0" w:space="0" w:color="auto"/>
                    <w:left w:val="none" w:sz="0" w:space="0" w:color="auto"/>
                    <w:bottom w:val="none" w:sz="0" w:space="0" w:color="auto"/>
                    <w:right w:val="none" w:sz="0" w:space="0" w:color="auto"/>
                  </w:divBdr>
                </w:div>
                <w:div w:id="1723794883">
                  <w:marLeft w:val="0"/>
                  <w:marRight w:val="0"/>
                  <w:marTop w:val="0"/>
                  <w:marBottom w:val="0"/>
                  <w:divBdr>
                    <w:top w:val="none" w:sz="0" w:space="0" w:color="auto"/>
                    <w:left w:val="none" w:sz="0" w:space="0" w:color="auto"/>
                    <w:bottom w:val="none" w:sz="0" w:space="0" w:color="auto"/>
                    <w:right w:val="none" w:sz="0" w:space="0" w:color="auto"/>
                  </w:divBdr>
                </w:div>
                <w:div w:id="141890771">
                  <w:marLeft w:val="0"/>
                  <w:marRight w:val="0"/>
                  <w:marTop w:val="0"/>
                  <w:marBottom w:val="0"/>
                  <w:divBdr>
                    <w:top w:val="none" w:sz="0" w:space="0" w:color="auto"/>
                    <w:left w:val="none" w:sz="0" w:space="0" w:color="auto"/>
                    <w:bottom w:val="none" w:sz="0" w:space="0" w:color="auto"/>
                    <w:right w:val="none" w:sz="0" w:space="0" w:color="auto"/>
                  </w:divBdr>
                </w:div>
                <w:div w:id="19859872">
                  <w:marLeft w:val="0"/>
                  <w:marRight w:val="0"/>
                  <w:marTop w:val="0"/>
                  <w:marBottom w:val="0"/>
                  <w:divBdr>
                    <w:top w:val="none" w:sz="0" w:space="0" w:color="auto"/>
                    <w:left w:val="none" w:sz="0" w:space="0" w:color="auto"/>
                    <w:bottom w:val="none" w:sz="0" w:space="0" w:color="auto"/>
                    <w:right w:val="none" w:sz="0" w:space="0" w:color="auto"/>
                  </w:divBdr>
                </w:div>
                <w:div w:id="1244879895">
                  <w:marLeft w:val="0"/>
                  <w:marRight w:val="0"/>
                  <w:marTop w:val="0"/>
                  <w:marBottom w:val="0"/>
                  <w:divBdr>
                    <w:top w:val="none" w:sz="0" w:space="0" w:color="auto"/>
                    <w:left w:val="none" w:sz="0" w:space="0" w:color="auto"/>
                    <w:bottom w:val="none" w:sz="0" w:space="0" w:color="auto"/>
                    <w:right w:val="none" w:sz="0" w:space="0" w:color="auto"/>
                  </w:divBdr>
                </w:div>
                <w:div w:id="31661442">
                  <w:marLeft w:val="0"/>
                  <w:marRight w:val="0"/>
                  <w:marTop w:val="0"/>
                  <w:marBottom w:val="0"/>
                  <w:divBdr>
                    <w:top w:val="none" w:sz="0" w:space="0" w:color="auto"/>
                    <w:left w:val="none" w:sz="0" w:space="0" w:color="auto"/>
                    <w:bottom w:val="none" w:sz="0" w:space="0" w:color="auto"/>
                    <w:right w:val="none" w:sz="0" w:space="0" w:color="auto"/>
                  </w:divBdr>
                </w:div>
                <w:div w:id="600455703">
                  <w:marLeft w:val="0"/>
                  <w:marRight w:val="0"/>
                  <w:marTop w:val="0"/>
                  <w:marBottom w:val="0"/>
                  <w:divBdr>
                    <w:top w:val="none" w:sz="0" w:space="0" w:color="auto"/>
                    <w:left w:val="none" w:sz="0" w:space="0" w:color="auto"/>
                    <w:bottom w:val="none" w:sz="0" w:space="0" w:color="auto"/>
                    <w:right w:val="none" w:sz="0" w:space="0" w:color="auto"/>
                  </w:divBdr>
                </w:div>
                <w:div w:id="201216969">
                  <w:marLeft w:val="0"/>
                  <w:marRight w:val="0"/>
                  <w:marTop w:val="0"/>
                  <w:marBottom w:val="0"/>
                  <w:divBdr>
                    <w:top w:val="none" w:sz="0" w:space="0" w:color="auto"/>
                    <w:left w:val="none" w:sz="0" w:space="0" w:color="auto"/>
                    <w:bottom w:val="none" w:sz="0" w:space="0" w:color="auto"/>
                    <w:right w:val="none" w:sz="0" w:space="0" w:color="auto"/>
                  </w:divBdr>
                </w:div>
                <w:div w:id="1431774309">
                  <w:marLeft w:val="0"/>
                  <w:marRight w:val="0"/>
                  <w:marTop w:val="0"/>
                  <w:marBottom w:val="0"/>
                  <w:divBdr>
                    <w:top w:val="none" w:sz="0" w:space="0" w:color="auto"/>
                    <w:left w:val="none" w:sz="0" w:space="0" w:color="auto"/>
                    <w:bottom w:val="none" w:sz="0" w:space="0" w:color="auto"/>
                    <w:right w:val="none" w:sz="0" w:space="0" w:color="auto"/>
                  </w:divBdr>
                </w:div>
                <w:div w:id="1303076092">
                  <w:marLeft w:val="0"/>
                  <w:marRight w:val="0"/>
                  <w:marTop w:val="0"/>
                  <w:marBottom w:val="0"/>
                  <w:divBdr>
                    <w:top w:val="none" w:sz="0" w:space="0" w:color="auto"/>
                    <w:left w:val="none" w:sz="0" w:space="0" w:color="auto"/>
                    <w:bottom w:val="none" w:sz="0" w:space="0" w:color="auto"/>
                    <w:right w:val="none" w:sz="0" w:space="0" w:color="auto"/>
                  </w:divBdr>
                </w:div>
                <w:div w:id="1405833053">
                  <w:marLeft w:val="0"/>
                  <w:marRight w:val="0"/>
                  <w:marTop w:val="0"/>
                  <w:marBottom w:val="0"/>
                  <w:divBdr>
                    <w:top w:val="none" w:sz="0" w:space="0" w:color="auto"/>
                    <w:left w:val="none" w:sz="0" w:space="0" w:color="auto"/>
                    <w:bottom w:val="none" w:sz="0" w:space="0" w:color="auto"/>
                    <w:right w:val="none" w:sz="0" w:space="0" w:color="auto"/>
                  </w:divBdr>
                </w:div>
                <w:div w:id="1108037873">
                  <w:marLeft w:val="0"/>
                  <w:marRight w:val="0"/>
                  <w:marTop w:val="0"/>
                  <w:marBottom w:val="0"/>
                  <w:divBdr>
                    <w:top w:val="none" w:sz="0" w:space="0" w:color="auto"/>
                    <w:left w:val="none" w:sz="0" w:space="0" w:color="auto"/>
                    <w:bottom w:val="none" w:sz="0" w:space="0" w:color="auto"/>
                    <w:right w:val="none" w:sz="0" w:space="0" w:color="auto"/>
                  </w:divBdr>
                </w:div>
                <w:div w:id="1527477416">
                  <w:marLeft w:val="0"/>
                  <w:marRight w:val="0"/>
                  <w:marTop w:val="0"/>
                  <w:marBottom w:val="0"/>
                  <w:divBdr>
                    <w:top w:val="none" w:sz="0" w:space="0" w:color="auto"/>
                    <w:left w:val="none" w:sz="0" w:space="0" w:color="auto"/>
                    <w:bottom w:val="none" w:sz="0" w:space="0" w:color="auto"/>
                    <w:right w:val="none" w:sz="0" w:space="0" w:color="auto"/>
                  </w:divBdr>
                </w:div>
                <w:div w:id="1840196722">
                  <w:marLeft w:val="0"/>
                  <w:marRight w:val="0"/>
                  <w:marTop w:val="0"/>
                  <w:marBottom w:val="0"/>
                  <w:divBdr>
                    <w:top w:val="none" w:sz="0" w:space="0" w:color="auto"/>
                    <w:left w:val="none" w:sz="0" w:space="0" w:color="auto"/>
                    <w:bottom w:val="none" w:sz="0" w:space="0" w:color="auto"/>
                    <w:right w:val="none" w:sz="0" w:space="0" w:color="auto"/>
                  </w:divBdr>
                </w:div>
                <w:div w:id="346180465">
                  <w:marLeft w:val="0"/>
                  <w:marRight w:val="0"/>
                  <w:marTop w:val="0"/>
                  <w:marBottom w:val="0"/>
                  <w:divBdr>
                    <w:top w:val="none" w:sz="0" w:space="0" w:color="auto"/>
                    <w:left w:val="none" w:sz="0" w:space="0" w:color="auto"/>
                    <w:bottom w:val="none" w:sz="0" w:space="0" w:color="auto"/>
                    <w:right w:val="none" w:sz="0" w:space="0" w:color="auto"/>
                  </w:divBdr>
                </w:div>
                <w:div w:id="1529753531">
                  <w:marLeft w:val="0"/>
                  <w:marRight w:val="0"/>
                  <w:marTop w:val="0"/>
                  <w:marBottom w:val="0"/>
                  <w:divBdr>
                    <w:top w:val="none" w:sz="0" w:space="0" w:color="auto"/>
                    <w:left w:val="none" w:sz="0" w:space="0" w:color="auto"/>
                    <w:bottom w:val="none" w:sz="0" w:space="0" w:color="auto"/>
                    <w:right w:val="none" w:sz="0" w:space="0" w:color="auto"/>
                  </w:divBdr>
                </w:div>
                <w:div w:id="1015771969">
                  <w:marLeft w:val="0"/>
                  <w:marRight w:val="0"/>
                  <w:marTop w:val="0"/>
                  <w:marBottom w:val="0"/>
                  <w:divBdr>
                    <w:top w:val="none" w:sz="0" w:space="0" w:color="auto"/>
                    <w:left w:val="none" w:sz="0" w:space="0" w:color="auto"/>
                    <w:bottom w:val="none" w:sz="0" w:space="0" w:color="auto"/>
                    <w:right w:val="none" w:sz="0" w:space="0" w:color="auto"/>
                  </w:divBdr>
                </w:div>
                <w:div w:id="660432056">
                  <w:marLeft w:val="0"/>
                  <w:marRight w:val="0"/>
                  <w:marTop w:val="0"/>
                  <w:marBottom w:val="0"/>
                  <w:divBdr>
                    <w:top w:val="none" w:sz="0" w:space="0" w:color="auto"/>
                    <w:left w:val="none" w:sz="0" w:space="0" w:color="auto"/>
                    <w:bottom w:val="none" w:sz="0" w:space="0" w:color="auto"/>
                    <w:right w:val="none" w:sz="0" w:space="0" w:color="auto"/>
                  </w:divBdr>
                </w:div>
                <w:div w:id="74976904">
                  <w:marLeft w:val="0"/>
                  <w:marRight w:val="0"/>
                  <w:marTop w:val="0"/>
                  <w:marBottom w:val="0"/>
                  <w:divBdr>
                    <w:top w:val="none" w:sz="0" w:space="0" w:color="auto"/>
                    <w:left w:val="none" w:sz="0" w:space="0" w:color="auto"/>
                    <w:bottom w:val="none" w:sz="0" w:space="0" w:color="auto"/>
                    <w:right w:val="none" w:sz="0" w:space="0" w:color="auto"/>
                  </w:divBdr>
                </w:div>
                <w:div w:id="72898376">
                  <w:marLeft w:val="0"/>
                  <w:marRight w:val="0"/>
                  <w:marTop w:val="0"/>
                  <w:marBottom w:val="0"/>
                  <w:divBdr>
                    <w:top w:val="none" w:sz="0" w:space="0" w:color="auto"/>
                    <w:left w:val="none" w:sz="0" w:space="0" w:color="auto"/>
                    <w:bottom w:val="none" w:sz="0" w:space="0" w:color="auto"/>
                    <w:right w:val="none" w:sz="0" w:space="0" w:color="auto"/>
                  </w:divBdr>
                </w:div>
                <w:div w:id="2097743735">
                  <w:marLeft w:val="0"/>
                  <w:marRight w:val="0"/>
                  <w:marTop w:val="0"/>
                  <w:marBottom w:val="0"/>
                  <w:divBdr>
                    <w:top w:val="none" w:sz="0" w:space="0" w:color="auto"/>
                    <w:left w:val="none" w:sz="0" w:space="0" w:color="auto"/>
                    <w:bottom w:val="none" w:sz="0" w:space="0" w:color="auto"/>
                    <w:right w:val="none" w:sz="0" w:space="0" w:color="auto"/>
                  </w:divBdr>
                </w:div>
                <w:div w:id="1649939425">
                  <w:marLeft w:val="0"/>
                  <w:marRight w:val="0"/>
                  <w:marTop w:val="0"/>
                  <w:marBottom w:val="0"/>
                  <w:divBdr>
                    <w:top w:val="none" w:sz="0" w:space="0" w:color="auto"/>
                    <w:left w:val="none" w:sz="0" w:space="0" w:color="auto"/>
                    <w:bottom w:val="none" w:sz="0" w:space="0" w:color="auto"/>
                    <w:right w:val="none" w:sz="0" w:space="0" w:color="auto"/>
                  </w:divBdr>
                </w:div>
                <w:div w:id="975140378">
                  <w:marLeft w:val="0"/>
                  <w:marRight w:val="0"/>
                  <w:marTop w:val="0"/>
                  <w:marBottom w:val="0"/>
                  <w:divBdr>
                    <w:top w:val="none" w:sz="0" w:space="0" w:color="auto"/>
                    <w:left w:val="none" w:sz="0" w:space="0" w:color="auto"/>
                    <w:bottom w:val="none" w:sz="0" w:space="0" w:color="auto"/>
                    <w:right w:val="none" w:sz="0" w:space="0" w:color="auto"/>
                  </w:divBdr>
                </w:div>
                <w:div w:id="2095666881">
                  <w:marLeft w:val="0"/>
                  <w:marRight w:val="0"/>
                  <w:marTop w:val="0"/>
                  <w:marBottom w:val="0"/>
                  <w:divBdr>
                    <w:top w:val="none" w:sz="0" w:space="0" w:color="auto"/>
                    <w:left w:val="none" w:sz="0" w:space="0" w:color="auto"/>
                    <w:bottom w:val="none" w:sz="0" w:space="0" w:color="auto"/>
                    <w:right w:val="none" w:sz="0" w:space="0" w:color="auto"/>
                  </w:divBdr>
                </w:div>
                <w:div w:id="1261140617">
                  <w:marLeft w:val="0"/>
                  <w:marRight w:val="0"/>
                  <w:marTop w:val="0"/>
                  <w:marBottom w:val="0"/>
                  <w:divBdr>
                    <w:top w:val="none" w:sz="0" w:space="0" w:color="auto"/>
                    <w:left w:val="none" w:sz="0" w:space="0" w:color="auto"/>
                    <w:bottom w:val="none" w:sz="0" w:space="0" w:color="auto"/>
                    <w:right w:val="none" w:sz="0" w:space="0" w:color="auto"/>
                  </w:divBdr>
                </w:div>
                <w:div w:id="391320338">
                  <w:marLeft w:val="0"/>
                  <w:marRight w:val="0"/>
                  <w:marTop w:val="0"/>
                  <w:marBottom w:val="0"/>
                  <w:divBdr>
                    <w:top w:val="none" w:sz="0" w:space="0" w:color="auto"/>
                    <w:left w:val="none" w:sz="0" w:space="0" w:color="auto"/>
                    <w:bottom w:val="none" w:sz="0" w:space="0" w:color="auto"/>
                    <w:right w:val="none" w:sz="0" w:space="0" w:color="auto"/>
                  </w:divBdr>
                </w:div>
                <w:div w:id="803735322">
                  <w:marLeft w:val="0"/>
                  <w:marRight w:val="0"/>
                  <w:marTop w:val="0"/>
                  <w:marBottom w:val="0"/>
                  <w:divBdr>
                    <w:top w:val="none" w:sz="0" w:space="0" w:color="auto"/>
                    <w:left w:val="none" w:sz="0" w:space="0" w:color="auto"/>
                    <w:bottom w:val="none" w:sz="0" w:space="0" w:color="auto"/>
                    <w:right w:val="none" w:sz="0" w:space="0" w:color="auto"/>
                  </w:divBdr>
                </w:div>
                <w:div w:id="1871718610">
                  <w:marLeft w:val="0"/>
                  <w:marRight w:val="0"/>
                  <w:marTop w:val="0"/>
                  <w:marBottom w:val="0"/>
                  <w:divBdr>
                    <w:top w:val="none" w:sz="0" w:space="0" w:color="auto"/>
                    <w:left w:val="none" w:sz="0" w:space="0" w:color="auto"/>
                    <w:bottom w:val="none" w:sz="0" w:space="0" w:color="auto"/>
                    <w:right w:val="none" w:sz="0" w:space="0" w:color="auto"/>
                  </w:divBdr>
                </w:div>
                <w:div w:id="40518522">
                  <w:marLeft w:val="0"/>
                  <w:marRight w:val="0"/>
                  <w:marTop w:val="0"/>
                  <w:marBottom w:val="0"/>
                  <w:divBdr>
                    <w:top w:val="none" w:sz="0" w:space="0" w:color="auto"/>
                    <w:left w:val="none" w:sz="0" w:space="0" w:color="auto"/>
                    <w:bottom w:val="none" w:sz="0" w:space="0" w:color="auto"/>
                    <w:right w:val="none" w:sz="0" w:space="0" w:color="auto"/>
                  </w:divBdr>
                </w:div>
                <w:div w:id="1077560378">
                  <w:marLeft w:val="0"/>
                  <w:marRight w:val="0"/>
                  <w:marTop w:val="0"/>
                  <w:marBottom w:val="0"/>
                  <w:divBdr>
                    <w:top w:val="none" w:sz="0" w:space="0" w:color="auto"/>
                    <w:left w:val="none" w:sz="0" w:space="0" w:color="auto"/>
                    <w:bottom w:val="none" w:sz="0" w:space="0" w:color="auto"/>
                    <w:right w:val="none" w:sz="0" w:space="0" w:color="auto"/>
                  </w:divBdr>
                </w:div>
                <w:div w:id="106003050">
                  <w:marLeft w:val="0"/>
                  <w:marRight w:val="0"/>
                  <w:marTop w:val="0"/>
                  <w:marBottom w:val="0"/>
                  <w:divBdr>
                    <w:top w:val="none" w:sz="0" w:space="0" w:color="auto"/>
                    <w:left w:val="none" w:sz="0" w:space="0" w:color="auto"/>
                    <w:bottom w:val="none" w:sz="0" w:space="0" w:color="auto"/>
                    <w:right w:val="none" w:sz="0" w:space="0" w:color="auto"/>
                  </w:divBdr>
                </w:div>
                <w:div w:id="1773743218">
                  <w:marLeft w:val="0"/>
                  <w:marRight w:val="0"/>
                  <w:marTop w:val="0"/>
                  <w:marBottom w:val="0"/>
                  <w:divBdr>
                    <w:top w:val="none" w:sz="0" w:space="0" w:color="auto"/>
                    <w:left w:val="none" w:sz="0" w:space="0" w:color="auto"/>
                    <w:bottom w:val="none" w:sz="0" w:space="0" w:color="auto"/>
                    <w:right w:val="none" w:sz="0" w:space="0" w:color="auto"/>
                  </w:divBdr>
                </w:div>
                <w:div w:id="403769590">
                  <w:marLeft w:val="0"/>
                  <w:marRight w:val="0"/>
                  <w:marTop w:val="0"/>
                  <w:marBottom w:val="0"/>
                  <w:divBdr>
                    <w:top w:val="none" w:sz="0" w:space="0" w:color="auto"/>
                    <w:left w:val="none" w:sz="0" w:space="0" w:color="auto"/>
                    <w:bottom w:val="none" w:sz="0" w:space="0" w:color="auto"/>
                    <w:right w:val="none" w:sz="0" w:space="0" w:color="auto"/>
                  </w:divBdr>
                </w:div>
                <w:div w:id="1300837848">
                  <w:marLeft w:val="0"/>
                  <w:marRight w:val="0"/>
                  <w:marTop w:val="0"/>
                  <w:marBottom w:val="0"/>
                  <w:divBdr>
                    <w:top w:val="none" w:sz="0" w:space="0" w:color="auto"/>
                    <w:left w:val="none" w:sz="0" w:space="0" w:color="auto"/>
                    <w:bottom w:val="none" w:sz="0" w:space="0" w:color="auto"/>
                    <w:right w:val="none" w:sz="0" w:space="0" w:color="auto"/>
                  </w:divBdr>
                </w:div>
                <w:div w:id="1160925839">
                  <w:marLeft w:val="0"/>
                  <w:marRight w:val="0"/>
                  <w:marTop w:val="0"/>
                  <w:marBottom w:val="0"/>
                  <w:divBdr>
                    <w:top w:val="none" w:sz="0" w:space="0" w:color="auto"/>
                    <w:left w:val="none" w:sz="0" w:space="0" w:color="auto"/>
                    <w:bottom w:val="none" w:sz="0" w:space="0" w:color="auto"/>
                    <w:right w:val="none" w:sz="0" w:space="0" w:color="auto"/>
                  </w:divBdr>
                </w:div>
                <w:div w:id="1249345293">
                  <w:marLeft w:val="0"/>
                  <w:marRight w:val="0"/>
                  <w:marTop w:val="0"/>
                  <w:marBottom w:val="0"/>
                  <w:divBdr>
                    <w:top w:val="none" w:sz="0" w:space="0" w:color="auto"/>
                    <w:left w:val="none" w:sz="0" w:space="0" w:color="auto"/>
                    <w:bottom w:val="none" w:sz="0" w:space="0" w:color="auto"/>
                    <w:right w:val="none" w:sz="0" w:space="0" w:color="auto"/>
                  </w:divBdr>
                </w:div>
                <w:div w:id="1315984004">
                  <w:marLeft w:val="0"/>
                  <w:marRight w:val="0"/>
                  <w:marTop w:val="0"/>
                  <w:marBottom w:val="0"/>
                  <w:divBdr>
                    <w:top w:val="none" w:sz="0" w:space="0" w:color="auto"/>
                    <w:left w:val="none" w:sz="0" w:space="0" w:color="auto"/>
                    <w:bottom w:val="none" w:sz="0" w:space="0" w:color="auto"/>
                    <w:right w:val="none" w:sz="0" w:space="0" w:color="auto"/>
                  </w:divBdr>
                </w:div>
                <w:div w:id="700479117">
                  <w:marLeft w:val="0"/>
                  <w:marRight w:val="0"/>
                  <w:marTop w:val="0"/>
                  <w:marBottom w:val="0"/>
                  <w:divBdr>
                    <w:top w:val="none" w:sz="0" w:space="0" w:color="auto"/>
                    <w:left w:val="none" w:sz="0" w:space="0" w:color="auto"/>
                    <w:bottom w:val="none" w:sz="0" w:space="0" w:color="auto"/>
                    <w:right w:val="none" w:sz="0" w:space="0" w:color="auto"/>
                  </w:divBdr>
                </w:div>
                <w:div w:id="632950565">
                  <w:marLeft w:val="0"/>
                  <w:marRight w:val="0"/>
                  <w:marTop w:val="0"/>
                  <w:marBottom w:val="0"/>
                  <w:divBdr>
                    <w:top w:val="none" w:sz="0" w:space="0" w:color="auto"/>
                    <w:left w:val="none" w:sz="0" w:space="0" w:color="auto"/>
                    <w:bottom w:val="none" w:sz="0" w:space="0" w:color="auto"/>
                    <w:right w:val="none" w:sz="0" w:space="0" w:color="auto"/>
                  </w:divBdr>
                </w:div>
                <w:div w:id="2106225204">
                  <w:marLeft w:val="0"/>
                  <w:marRight w:val="0"/>
                  <w:marTop w:val="0"/>
                  <w:marBottom w:val="0"/>
                  <w:divBdr>
                    <w:top w:val="none" w:sz="0" w:space="0" w:color="auto"/>
                    <w:left w:val="none" w:sz="0" w:space="0" w:color="auto"/>
                    <w:bottom w:val="none" w:sz="0" w:space="0" w:color="auto"/>
                    <w:right w:val="none" w:sz="0" w:space="0" w:color="auto"/>
                  </w:divBdr>
                </w:div>
                <w:div w:id="1714422223">
                  <w:marLeft w:val="0"/>
                  <w:marRight w:val="0"/>
                  <w:marTop w:val="0"/>
                  <w:marBottom w:val="0"/>
                  <w:divBdr>
                    <w:top w:val="none" w:sz="0" w:space="0" w:color="auto"/>
                    <w:left w:val="none" w:sz="0" w:space="0" w:color="auto"/>
                    <w:bottom w:val="none" w:sz="0" w:space="0" w:color="auto"/>
                    <w:right w:val="none" w:sz="0" w:space="0" w:color="auto"/>
                  </w:divBdr>
                </w:div>
                <w:div w:id="1812209970">
                  <w:marLeft w:val="0"/>
                  <w:marRight w:val="0"/>
                  <w:marTop w:val="0"/>
                  <w:marBottom w:val="0"/>
                  <w:divBdr>
                    <w:top w:val="none" w:sz="0" w:space="0" w:color="auto"/>
                    <w:left w:val="none" w:sz="0" w:space="0" w:color="auto"/>
                    <w:bottom w:val="none" w:sz="0" w:space="0" w:color="auto"/>
                    <w:right w:val="none" w:sz="0" w:space="0" w:color="auto"/>
                  </w:divBdr>
                </w:div>
                <w:div w:id="300965981">
                  <w:marLeft w:val="0"/>
                  <w:marRight w:val="0"/>
                  <w:marTop w:val="0"/>
                  <w:marBottom w:val="0"/>
                  <w:divBdr>
                    <w:top w:val="none" w:sz="0" w:space="0" w:color="auto"/>
                    <w:left w:val="none" w:sz="0" w:space="0" w:color="auto"/>
                    <w:bottom w:val="none" w:sz="0" w:space="0" w:color="auto"/>
                    <w:right w:val="none" w:sz="0" w:space="0" w:color="auto"/>
                  </w:divBdr>
                </w:div>
                <w:div w:id="1687780455">
                  <w:marLeft w:val="0"/>
                  <w:marRight w:val="0"/>
                  <w:marTop w:val="0"/>
                  <w:marBottom w:val="0"/>
                  <w:divBdr>
                    <w:top w:val="none" w:sz="0" w:space="0" w:color="auto"/>
                    <w:left w:val="none" w:sz="0" w:space="0" w:color="auto"/>
                    <w:bottom w:val="none" w:sz="0" w:space="0" w:color="auto"/>
                    <w:right w:val="none" w:sz="0" w:space="0" w:color="auto"/>
                  </w:divBdr>
                </w:div>
                <w:div w:id="440034906">
                  <w:marLeft w:val="0"/>
                  <w:marRight w:val="0"/>
                  <w:marTop w:val="0"/>
                  <w:marBottom w:val="0"/>
                  <w:divBdr>
                    <w:top w:val="none" w:sz="0" w:space="0" w:color="auto"/>
                    <w:left w:val="none" w:sz="0" w:space="0" w:color="auto"/>
                    <w:bottom w:val="none" w:sz="0" w:space="0" w:color="auto"/>
                    <w:right w:val="none" w:sz="0" w:space="0" w:color="auto"/>
                  </w:divBdr>
                </w:div>
                <w:div w:id="1048726321">
                  <w:marLeft w:val="0"/>
                  <w:marRight w:val="0"/>
                  <w:marTop w:val="0"/>
                  <w:marBottom w:val="0"/>
                  <w:divBdr>
                    <w:top w:val="none" w:sz="0" w:space="0" w:color="auto"/>
                    <w:left w:val="none" w:sz="0" w:space="0" w:color="auto"/>
                    <w:bottom w:val="none" w:sz="0" w:space="0" w:color="auto"/>
                    <w:right w:val="none" w:sz="0" w:space="0" w:color="auto"/>
                  </w:divBdr>
                </w:div>
                <w:div w:id="703024783">
                  <w:marLeft w:val="0"/>
                  <w:marRight w:val="0"/>
                  <w:marTop w:val="0"/>
                  <w:marBottom w:val="0"/>
                  <w:divBdr>
                    <w:top w:val="none" w:sz="0" w:space="0" w:color="auto"/>
                    <w:left w:val="none" w:sz="0" w:space="0" w:color="auto"/>
                    <w:bottom w:val="none" w:sz="0" w:space="0" w:color="auto"/>
                    <w:right w:val="none" w:sz="0" w:space="0" w:color="auto"/>
                  </w:divBdr>
                </w:div>
                <w:div w:id="1563058375">
                  <w:marLeft w:val="0"/>
                  <w:marRight w:val="0"/>
                  <w:marTop w:val="0"/>
                  <w:marBottom w:val="0"/>
                  <w:divBdr>
                    <w:top w:val="none" w:sz="0" w:space="0" w:color="auto"/>
                    <w:left w:val="none" w:sz="0" w:space="0" w:color="auto"/>
                    <w:bottom w:val="none" w:sz="0" w:space="0" w:color="auto"/>
                    <w:right w:val="none" w:sz="0" w:space="0" w:color="auto"/>
                  </w:divBdr>
                </w:div>
                <w:div w:id="1606494228">
                  <w:marLeft w:val="0"/>
                  <w:marRight w:val="0"/>
                  <w:marTop w:val="0"/>
                  <w:marBottom w:val="0"/>
                  <w:divBdr>
                    <w:top w:val="none" w:sz="0" w:space="0" w:color="auto"/>
                    <w:left w:val="none" w:sz="0" w:space="0" w:color="auto"/>
                    <w:bottom w:val="none" w:sz="0" w:space="0" w:color="auto"/>
                    <w:right w:val="none" w:sz="0" w:space="0" w:color="auto"/>
                  </w:divBdr>
                </w:div>
                <w:div w:id="753361805">
                  <w:marLeft w:val="0"/>
                  <w:marRight w:val="0"/>
                  <w:marTop w:val="0"/>
                  <w:marBottom w:val="0"/>
                  <w:divBdr>
                    <w:top w:val="none" w:sz="0" w:space="0" w:color="auto"/>
                    <w:left w:val="none" w:sz="0" w:space="0" w:color="auto"/>
                    <w:bottom w:val="none" w:sz="0" w:space="0" w:color="auto"/>
                    <w:right w:val="none" w:sz="0" w:space="0" w:color="auto"/>
                  </w:divBdr>
                </w:div>
                <w:div w:id="1146432661">
                  <w:marLeft w:val="0"/>
                  <w:marRight w:val="0"/>
                  <w:marTop w:val="0"/>
                  <w:marBottom w:val="0"/>
                  <w:divBdr>
                    <w:top w:val="none" w:sz="0" w:space="0" w:color="auto"/>
                    <w:left w:val="none" w:sz="0" w:space="0" w:color="auto"/>
                    <w:bottom w:val="none" w:sz="0" w:space="0" w:color="auto"/>
                    <w:right w:val="none" w:sz="0" w:space="0" w:color="auto"/>
                  </w:divBdr>
                </w:div>
                <w:div w:id="1699818044">
                  <w:marLeft w:val="0"/>
                  <w:marRight w:val="0"/>
                  <w:marTop w:val="0"/>
                  <w:marBottom w:val="0"/>
                  <w:divBdr>
                    <w:top w:val="none" w:sz="0" w:space="0" w:color="auto"/>
                    <w:left w:val="none" w:sz="0" w:space="0" w:color="auto"/>
                    <w:bottom w:val="none" w:sz="0" w:space="0" w:color="auto"/>
                    <w:right w:val="none" w:sz="0" w:space="0" w:color="auto"/>
                  </w:divBdr>
                </w:div>
                <w:div w:id="1243101701">
                  <w:marLeft w:val="0"/>
                  <w:marRight w:val="0"/>
                  <w:marTop w:val="0"/>
                  <w:marBottom w:val="0"/>
                  <w:divBdr>
                    <w:top w:val="none" w:sz="0" w:space="0" w:color="auto"/>
                    <w:left w:val="none" w:sz="0" w:space="0" w:color="auto"/>
                    <w:bottom w:val="none" w:sz="0" w:space="0" w:color="auto"/>
                    <w:right w:val="none" w:sz="0" w:space="0" w:color="auto"/>
                  </w:divBdr>
                </w:div>
                <w:div w:id="2084373055">
                  <w:marLeft w:val="0"/>
                  <w:marRight w:val="0"/>
                  <w:marTop w:val="0"/>
                  <w:marBottom w:val="0"/>
                  <w:divBdr>
                    <w:top w:val="none" w:sz="0" w:space="0" w:color="auto"/>
                    <w:left w:val="none" w:sz="0" w:space="0" w:color="auto"/>
                    <w:bottom w:val="none" w:sz="0" w:space="0" w:color="auto"/>
                    <w:right w:val="none" w:sz="0" w:space="0" w:color="auto"/>
                  </w:divBdr>
                </w:div>
                <w:div w:id="993295652">
                  <w:marLeft w:val="0"/>
                  <w:marRight w:val="0"/>
                  <w:marTop w:val="0"/>
                  <w:marBottom w:val="0"/>
                  <w:divBdr>
                    <w:top w:val="none" w:sz="0" w:space="0" w:color="auto"/>
                    <w:left w:val="none" w:sz="0" w:space="0" w:color="auto"/>
                    <w:bottom w:val="none" w:sz="0" w:space="0" w:color="auto"/>
                    <w:right w:val="none" w:sz="0" w:space="0" w:color="auto"/>
                  </w:divBdr>
                </w:div>
                <w:div w:id="156461459">
                  <w:marLeft w:val="0"/>
                  <w:marRight w:val="0"/>
                  <w:marTop w:val="0"/>
                  <w:marBottom w:val="0"/>
                  <w:divBdr>
                    <w:top w:val="none" w:sz="0" w:space="0" w:color="auto"/>
                    <w:left w:val="none" w:sz="0" w:space="0" w:color="auto"/>
                    <w:bottom w:val="none" w:sz="0" w:space="0" w:color="auto"/>
                    <w:right w:val="none" w:sz="0" w:space="0" w:color="auto"/>
                  </w:divBdr>
                </w:div>
                <w:div w:id="1322931071">
                  <w:marLeft w:val="0"/>
                  <w:marRight w:val="0"/>
                  <w:marTop w:val="0"/>
                  <w:marBottom w:val="0"/>
                  <w:divBdr>
                    <w:top w:val="none" w:sz="0" w:space="0" w:color="auto"/>
                    <w:left w:val="none" w:sz="0" w:space="0" w:color="auto"/>
                    <w:bottom w:val="none" w:sz="0" w:space="0" w:color="auto"/>
                    <w:right w:val="none" w:sz="0" w:space="0" w:color="auto"/>
                  </w:divBdr>
                </w:div>
                <w:div w:id="1384253197">
                  <w:marLeft w:val="0"/>
                  <w:marRight w:val="0"/>
                  <w:marTop w:val="0"/>
                  <w:marBottom w:val="0"/>
                  <w:divBdr>
                    <w:top w:val="none" w:sz="0" w:space="0" w:color="auto"/>
                    <w:left w:val="none" w:sz="0" w:space="0" w:color="auto"/>
                    <w:bottom w:val="none" w:sz="0" w:space="0" w:color="auto"/>
                    <w:right w:val="none" w:sz="0" w:space="0" w:color="auto"/>
                  </w:divBdr>
                </w:div>
                <w:div w:id="12418953">
                  <w:marLeft w:val="0"/>
                  <w:marRight w:val="0"/>
                  <w:marTop w:val="0"/>
                  <w:marBottom w:val="0"/>
                  <w:divBdr>
                    <w:top w:val="none" w:sz="0" w:space="0" w:color="auto"/>
                    <w:left w:val="none" w:sz="0" w:space="0" w:color="auto"/>
                    <w:bottom w:val="none" w:sz="0" w:space="0" w:color="auto"/>
                    <w:right w:val="none" w:sz="0" w:space="0" w:color="auto"/>
                  </w:divBdr>
                </w:div>
                <w:div w:id="1483540400">
                  <w:marLeft w:val="0"/>
                  <w:marRight w:val="0"/>
                  <w:marTop w:val="0"/>
                  <w:marBottom w:val="0"/>
                  <w:divBdr>
                    <w:top w:val="none" w:sz="0" w:space="0" w:color="auto"/>
                    <w:left w:val="none" w:sz="0" w:space="0" w:color="auto"/>
                    <w:bottom w:val="none" w:sz="0" w:space="0" w:color="auto"/>
                    <w:right w:val="none" w:sz="0" w:space="0" w:color="auto"/>
                  </w:divBdr>
                </w:div>
                <w:div w:id="2068186195">
                  <w:marLeft w:val="0"/>
                  <w:marRight w:val="0"/>
                  <w:marTop w:val="0"/>
                  <w:marBottom w:val="0"/>
                  <w:divBdr>
                    <w:top w:val="none" w:sz="0" w:space="0" w:color="auto"/>
                    <w:left w:val="none" w:sz="0" w:space="0" w:color="auto"/>
                    <w:bottom w:val="none" w:sz="0" w:space="0" w:color="auto"/>
                    <w:right w:val="none" w:sz="0" w:space="0" w:color="auto"/>
                  </w:divBdr>
                </w:div>
                <w:div w:id="1590694329">
                  <w:marLeft w:val="0"/>
                  <w:marRight w:val="0"/>
                  <w:marTop w:val="0"/>
                  <w:marBottom w:val="0"/>
                  <w:divBdr>
                    <w:top w:val="none" w:sz="0" w:space="0" w:color="auto"/>
                    <w:left w:val="none" w:sz="0" w:space="0" w:color="auto"/>
                    <w:bottom w:val="none" w:sz="0" w:space="0" w:color="auto"/>
                    <w:right w:val="none" w:sz="0" w:space="0" w:color="auto"/>
                  </w:divBdr>
                </w:div>
                <w:div w:id="1780107383">
                  <w:marLeft w:val="0"/>
                  <w:marRight w:val="0"/>
                  <w:marTop w:val="0"/>
                  <w:marBottom w:val="0"/>
                  <w:divBdr>
                    <w:top w:val="none" w:sz="0" w:space="0" w:color="auto"/>
                    <w:left w:val="none" w:sz="0" w:space="0" w:color="auto"/>
                    <w:bottom w:val="none" w:sz="0" w:space="0" w:color="auto"/>
                    <w:right w:val="none" w:sz="0" w:space="0" w:color="auto"/>
                  </w:divBdr>
                </w:div>
                <w:div w:id="674499190">
                  <w:marLeft w:val="0"/>
                  <w:marRight w:val="0"/>
                  <w:marTop w:val="0"/>
                  <w:marBottom w:val="0"/>
                  <w:divBdr>
                    <w:top w:val="none" w:sz="0" w:space="0" w:color="auto"/>
                    <w:left w:val="none" w:sz="0" w:space="0" w:color="auto"/>
                    <w:bottom w:val="none" w:sz="0" w:space="0" w:color="auto"/>
                    <w:right w:val="none" w:sz="0" w:space="0" w:color="auto"/>
                  </w:divBdr>
                </w:div>
                <w:div w:id="1278219650">
                  <w:marLeft w:val="0"/>
                  <w:marRight w:val="0"/>
                  <w:marTop w:val="0"/>
                  <w:marBottom w:val="0"/>
                  <w:divBdr>
                    <w:top w:val="none" w:sz="0" w:space="0" w:color="auto"/>
                    <w:left w:val="none" w:sz="0" w:space="0" w:color="auto"/>
                    <w:bottom w:val="none" w:sz="0" w:space="0" w:color="auto"/>
                    <w:right w:val="none" w:sz="0" w:space="0" w:color="auto"/>
                  </w:divBdr>
                </w:div>
                <w:div w:id="668289008">
                  <w:marLeft w:val="0"/>
                  <w:marRight w:val="0"/>
                  <w:marTop w:val="0"/>
                  <w:marBottom w:val="0"/>
                  <w:divBdr>
                    <w:top w:val="none" w:sz="0" w:space="0" w:color="auto"/>
                    <w:left w:val="none" w:sz="0" w:space="0" w:color="auto"/>
                    <w:bottom w:val="none" w:sz="0" w:space="0" w:color="auto"/>
                    <w:right w:val="none" w:sz="0" w:space="0" w:color="auto"/>
                  </w:divBdr>
                </w:div>
                <w:div w:id="1361974983">
                  <w:marLeft w:val="0"/>
                  <w:marRight w:val="0"/>
                  <w:marTop w:val="0"/>
                  <w:marBottom w:val="0"/>
                  <w:divBdr>
                    <w:top w:val="none" w:sz="0" w:space="0" w:color="auto"/>
                    <w:left w:val="none" w:sz="0" w:space="0" w:color="auto"/>
                    <w:bottom w:val="none" w:sz="0" w:space="0" w:color="auto"/>
                    <w:right w:val="none" w:sz="0" w:space="0" w:color="auto"/>
                  </w:divBdr>
                </w:div>
                <w:div w:id="1878157965">
                  <w:marLeft w:val="0"/>
                  <w:marRight w:val="0"/>
                  <w:marTop w:val="0"/>
                  <w:marBottom w:val="0"/>
                  <w:divBdr>
                    <w:top w:val="none" w:sz="0" w:space="0" w:color="auto"/>
                    <w:left w:val="none" w:sz="0" w:space="0" w:color="auto"/>
                    <w:bottom w:val="none" w:sz="0" w:space="0" w:color="auto"/>
                    <w:right w:val="none" w:sz="0" w:space="0" w:color="auto"/>
                  </w:divBdr>
                </w:div>
                <w:div w:id="944727573">
                  <w:marLeft w:val="0"/>
                  <w:marRight w:val="0"/>
                  <w:marTop w:val="0"/>
                  <w:marBottom w:val="0"/>
                  <w:divBdr>
                    <w:top w:val="none" w:sz="0" w:space="0" w:color="auto"/>
                    <w:left w:val="none" w:sz="0" w:space="0" w:color="auto"/>
                    <w:bottom w:val="none" w:sz="0" w:space="0" w:color="auto"/>
                    <w:right w:val="none" w:sz="0" w:space="0" w:color="auto"/>
                  </w:divBdr>
                </w:div>
                <w:div w:id="1598636602">
                  <w:marLeft w:val="0"/>
                  <w:marRight w:val="0"/>
                  <w:marTop w:val="0"/>
                  <w:marBottom w:val="0"/>
                  <w:divBdr>
                    <w:top w:val="none" w:sz="0" w:space="0" w:color="auto"/>
                    <w:left w:val="none" w:sz="0" w:space="0" w:color="auto"/>
                    <w:bottom w:val="none" w:sz="0" w:space="0" w:color="auto"/>
                    <w:right w:val="none" w:sz="0" w:space="0" w:color="auto"/>
                  </w:divBdr>
                </w:div>
                <w:div w:id="1390497956">
                  <w:marLeft w:val="0"/>
                  <w:marRight w:val="0"/>
                  <w:marTop w:val="0"/>
                  <w:marBottom w:val="0"/>
                  <w:divBdr>
                    <w:top w:val="none" w:sz="0" w:space="0" w:color="auto"/>
                    <w:left w:val="none" w:sz="0" w:space="0" w:color="auto"/>
                    <w:bottom w:val="none" w:sz="0" w:space="0" w:color="auto"/>
                    <w:right w:val="none" w:sz="0" w:space="0" w:color="auto"/>
                  </w:divBdr>
                </w:div>
                <w:div w:id="1166092757">
                  <w:marLeft w:val="0"/>
                  <w:marRight w:val="0"/>
                  <w:marTop w:val="0"/>
                  <w:marBottom w:val="0"/>
                  <w:divBdr>
                    <w:top w:val="none" w:sz="0" w:space="0" w:color="auto"/>
                    <w:left w:val="none" w:sz="0" w:space="0" w:color="auto"/>
                    <w:bottom w:val="none" w:sz="0" w:space="0" w:color="auto"/>
                    <w:right w:val="none" w:sz="0" w:space="0" w:color="auto"/>
                  </w:divBdr>
                </w:div>
                <w:div w:id="1654411897">
                  <w:marLeft w:val="0"/>
                  <w:marRight w:val="0"/>
                  <w:marTop w:val="0"/>
                  <w:marBottom w:val="0"/>
                  <w:divBdr>
                    <w:top w:val="none" w:sz="0" w:space="0" w:color="auto"/>
                    <w:left w:val="none" w:sz="0" w:space="0" w:color="auto"/>
                    <w:bottom w:val="none" w:sz="0" w:space="0" w:color="auto"/>
                    <w:right w:val="none" w:sz="0" w:space="0" w:color="auto"/>
                  </w:divBdr>
                </w:div>
                <w:div w:id="2057197681">
                  <w:marLeft w:val="0"/>
                  <w:marRight w:val="0"/>
                  <w:marTop w:val="0"/>
                  <w:marBottom w:val="0"/>
                  <w:divBdr>
                    <w:top w:val="none" w:sz="0" w:space="0" w:color="auto"/>
                    <w:left w:val="none" w:sz="0" w:space="0" w:color="auto"/>
                    <w:bottom w:val="none" w:sz="0" w:space="0" w:color="auto"/>
                    <w:right w:val="none" w:sz="0" w:space="0" w:color="auto"/>
                  </w:divBdr>
                </w:div>
                <w:div w:id="2138251916">
                  <w:marLeft w:val="0"/>
                  <w:marRight w:val="0"/>
                  <w:marTop w:val="0"/>
                  <w:marBottom w:val="0"/>
                  <w:divBdr>
                    <w:top w:val="none" w:sz="0" w:space="0" w:color="auto"/>
                    <w:left w:val="none" w:sz="0" w:space="0" w:color="auto"/>
                    <w:bottom w:val="none" w:sz="0" w:space="0" w:color="auto"/>
                    <w:right w:val="none" w:sz="0" w:space="0" w:color="auto"/>
                  </w:divBdr>
                </w:div>
                <w:div w:id="1704860924">
                  <w:marLeft w:val="0"/>
                  <w:marRight w:val="0"/>
                  <w:marTop w:val="0"/>
                  <w:marBottom w:val="0"/>
                  <w:divBdr>
                    <w:top w:val="none" w:sz="0" w:space="0" w:color="auto"/>
                    <w:left w:val="none" w:sz="0" w:space="0" w:color="auto"/>
                    <w:bottom w:val="none" w:sz="0" w:space="0" w:color="auto"/>
                    <w:right w:val="none" w:sz="0" w:space="0" w:color="auto"/>
                  </w:divBdr>
                </w:div>
                <w:div w:id="2011056326">
                  <w:marLeft w:val="0"/>
                  <w:marRight w:val="0"/>
                  <w:marTop w:val="0"/>
                  <w:marBottom w:val="0"/>
                  <w:divBdr>
                    <w:top w:val="none" w:sz="0" w:space="0" w:color="auto"/>
                    <w:left w:val="none" w:sz="0" w:space="0" w:color="auto"/>
                    <w:bottom w:val="none" w:sz="0" w:space="0" w:color="auto"/>
                    <w:right w:val="none" w:sz="0" w:space="0" w:color="auto"/>
                  </w:divBdr>
                </w:div>
                <w:div w:id="1821654434">
                  <w:marLeft w:val="0"/>
                  <w:marRight w:val="0"/>
                  <w:marTop w:val="0"/>
                  <w:marBottom w:val="0"/>
                  <w:divBdr>
                    <w:top w:val="none" w:sz="0" w:space="0" w:color="auto"/>
                    <w:left w:val="none" w:sz="0" w:space="0" w:color="auto"/>
                    <w:bottom w:val="none" w:sz="0" w:space="0" w:color="auto"/>
                    <w:right w:val="none" w:sz="0" w:space="0" w:color="auto"/>
                  </w:divBdr>
                </w:div>
                <w:div w:id="2036731835">
                  <w:marLeft w:val="0"/>
                  <w:marRight w:val="0"/>
                  <w:marTop w:val="0"/>
                  <w:marBottom w:val="0"/>
                  <w:divBdr>
                    <w:top w:val="none" w:sz="0" w:space="0" w:color="auto"/>
                    <w:left w:val="none" w:sz="0" w:space="0" w:color="auto"/>
                    <w:bottom w:val="none" w:sz="0" w:space="0" w:color="auto"/>
                    <w:right w:val="none" w:sz="0" w:space="0" w:color="auto"/>
                  </w:divBdr>
                </w:div>
                <w:div w:id="232472651">
                  <w:marLeft w:val="0"/>
                  <w:marRight w:val="0"/>
                  <w:marTop w:val="0"/>
                  <w:marBottom w:val="0"/>
                  <w:divBdr>
                    <w:top w:val="none" w:sz="0" w:space="0" w:color="auto"/>
                    <w:left w:val="none" w:sz="0" w:space="0" w:color="auto"/>
                    <w:bottom w:val="none" w:sz="0" w:space="0" w:color="auto"/>
                    <w:right w:val="none" w:sz="0" w:space="0" w:color="auto"/>
                  </w:divBdr>
                </w:div>
                <w:div w:id="728696494">
                  <w:marLeft w:val="0"/>
                  <w:marRight w:val="0"/>
                  <w:marTop w:val="0"/>
                  <w:marBottom w:val="0"/>
                  <w:divBdr>
                    <w:top w:val="none" w:sz="0" w:space="0" w:color="auto"/>
                    <w:left w:val="none" w:sz="0" w:space="0" w:color="auto"/>
                    <w:bottom w:val="none" w:sz="0" w:space="0" w:color="auto"/>
                    <w:right w:val="none" w:sz="0" w:space="0" w:color="auto"/>
                  </w:divBdr>
                </w:div>
                <w:div w:id="1424641620">
                  <w:marLeft w:val="0"/>
                  <w:marRight w:val="0"/>
                  <w:marTop w:val="0"/>
                  <w:marBottom w:val="0"/>
                  <w:divBdr>
                    <w:top w:val="none" w:sz="0" w:space="0" w:color="auto"/>
                    <w:left w:val="none" w:sz="0" w:space="0" w:color="auto"/>
                    <w:bottom w:val="none" w:sz="0" w:space="0" w:color="auto"/>
                    <w:right w:val="none" w:sz="0" w:space="0" w:color="auto"/>
                  </w:divBdr>
                </w:div>
                <w:div w:id="351030298">
                  <w:marLeft w:val="0"/>
                  <w:marRight w:val="0"/>
                  <w:marTop w:val="0"/>
                  <w:marBottom w:val="0"/>
                  <w:divBdr>
                    <w:top w:val="none" w:sz="0" w:space="0" w:color="auto"/>
                    <w:left w:val="none" w:sz="0" w:space="0" w:color="auto"/>
                    <w:bottom w:val="none" w:sz="0" w:space="0" w:color="auto"/>
                    <w:right w:val="none" w:sz="0" w:space="0" w:color="auto"/>
                  </w:divBdr>
                </w:div>
                <w:div w:id="475342134">
                  <w:marLeft w:val="0"/>
                  <w:marRight w:val="0"/>
                  <w:marTop w:val="0"/>
                  <w:marBottom w:val="0"/>
                  <w:divBdr>
                    <w:top w:val="none" w:sz="0" w:space="0" w:color="auto"/>
                    <w:left w:val="none" w:sz="0" w:space="0" w:color="auto"/>
                    <w:bottom w:val="none" w:sz="0" w:space="0" w:color="auto"/>
                    <w:right w:val="none" w:sz="0" w:space="0" w:color="auto"/>
                  </w:divBdr>
                </w:div>
                <w:div w:id="345713168">
                  <w:marLeft w:val="0"/>
                  <w:marRight w:val="0"/>
                  <w:marTop w:val="0"/>
                  <w:marBottom w:val="0"/>
                  <w:divBdr>
                    <w:top w:val="none" w:sz="0" w:space="0" w:color="auto"/>
                    <w:left w:val="none" w:sz="0" w:space="0" w:color="auto"/>
                    <w:bottom w:val="none" w:sz="0" w:space="0" w:color="auto"/>
                    <w:right w:val="none" w:sz="0" w:space="0" w:color="auto"/>
                  </w:divBdr>
                </w:div>
                <w:div w:id="1153519652">
                  <w:marLeft w:val="0"/>
                  <w:marRight w:val="0"/>
                  <w:marTop w:val="0"/>
                  <w:marBottom w:val="0"/>
                  <w:divBdr>
                    <w:top w:val="none" w:sz="0" w:space="0" w:color="auto"/>
                    <w:left w:val="none" w:sz="0" w:space="0" w:color="auto"/>
                    <w:bottom w:val="none" w:sz="0" w:space="0" w:color="auto"/>
                    <w:right w:val="none" w:sz="0" w:space="0" w:color="auto"/>
                  </w:divBdr>
                </w:div>
                <w:div w:id="133761554">
                  <w:marLeft w:val="0"/>
                  <w:marRight w:val="0"/>
                  <w:marTop w:val="0"/>
                  <w:marBottom w:val="0"/>
                  <w:divBdr>
                    <w:top w:val="none" w:sz="0" w:space="0" w:color="auto"/>
                    <w:left w:val="none" w:sz="0" w:space="0" w:color="auto"/>
                    <w:bottom w:val="none" w:sz="0" w:space="0" w:color="auto"/>
                    <w:right w:val="none" w:sz="0" w:space="0" w:color="auto"/>
                  </w:divBdr>
                </w:div>
                <w:div w:id="1782677209">
                  <w:marLeft w:val="0"/>
                  <w:marRight w:val="0"/>
                  <w:marTop w:val="0"/>
                  <w:marBottom w:val="0"/>
                  <w:divBdr>
                    <w:top w:val="none" w:sz="0" w:space="0" w:color="auto"/>
                    <w:left w:val="none" w:sz="0" w:space="0" w:color="auto"/>
                    <w:bottom w:val="none" w:sz="0" w:space="0" w:color="auto"/>
                    <w:right w:val="none" w:sz="0" w:space="0" w:color="auto"/>
                  </w:divBdr>
                </w:div>
                <w:div w:id="8795464">
                  <w:marLeft w:val="0"/>
                  <w:marRight w:val="0"/>
                  <w:marTop w:val="0"/>
                  <w:marBottom w:val="0"/>
                  <w:divBdr>
                    <w:top w:val="none" w:sz="0" w:space="0" w:color="auto"/>
                    <w:left w:val="none" w:sz="0" w:space="0" w:color="auto"/>
                    <w:bottom w:val="none" w:sz="0" w:space="0" w:color="auto"/>
                    <w:right w:val="none" w:sz="0" w:space="0" w:color="auto"/>
                  </w:divBdr>
                </w:div>
                <w:div w:id="528641385">
                  <w:marLeft w:val="0"/>
                  <w:marRight w:val="0"/>
                  <w:marTop w:val="0"/>
                  <w:marBottom w:val="0"/>
                  <w:divBdr>
                    <w:top w:val="none" w:sz="0" w:space="0" w:color="auto"/>
                    <w:left w:val="none" w:sz="0" w:space="0" w:color="auto"/>
                    <w:bottom w:val="none" w:sz="0" w:space="0" w:color="auto"/>
                    <w:right w:val="none" w:sz="0" w:space="0" w:color="auto"/>
                  </w:divBdr>
                </w:div>
                <w:div w:id="191042403">
                  <w:marLeft w:val="0"/>
                  <w:marRight w:val="0"/>
                  <w:marTop w:val="0"/>
                  <w:marBottom w:val="0"/>
                  <w:divBdr>
                    <w:top w:val="none" w:sz="0" w:space="0" w:color="auto"/>
                    <w:left w:val="none" w:sz="0" w:space="0" w:color="auto"/>
                    <w:bottom w:val="none" w:sz="0" w:space="0" w:color="auto"/>
                    <w:right w:val="none" w:sz="0" w:space="0" w:color="auto"/>
                  </w:divBdr>
                </w:div>
                <w:div w:id="1512455514">
                  <w:marLeft w:val="0"/>
                  <w:marRight w:val="0"/>
                  <w:marTop w:val="0"/>
                  <w:marBottom w:val="0"/>
                  <w:divBdr>
                    <w:top w:val="none" w:sz="0" w:space="0" w:color="auto"/>
                    <w:left w:val="none" w:sz="0" w:space="0" w:color="auto"/>
                    <w:bottom w:val="none" w:sz="0" w:space="0" w:color="auto"/>
                    <w:right w:val="none" w:sz="0" w:space="0" w:color="auto"/>
                  </w:divBdr>
                </w:div>
                <w:div w:id="1107237164">
                  <w:marLeft w:val="0"/>
                  <w:marRight w:val="0"/>
                  <w:marTop w:val="0"/>
                  <w:marBottom w:val="0"/>
                  <w:divBdr>
                    <w:top w:val="none" w:sz="0" w:space="0" w:color="auto"/>
                    <w:left w:val="none" w:sz="0" w:space="0" w:color="auto"/>
                    <w:bottom w:val="none" w:sz="0" w:space="0" w:color="auto"/>
                    <w:right w:val="none" w:sz="0" w:space="0" w:color="auto"/>
                  </w:divBdr>
                </w:div>
                <w:div w:id="1052802567">
                  <w:marLeft w:val="0"/>
                  <w:marRight w:val="0"/>
                  <w:marTop w:val="0"/>
                  <w:marBottom w:val="0"/>
                  <w:divBdr>
                    <w:top w:val="none" w:sz="0" w:space="0" w:color="auto"/>
                    <w:left w:val="none" w:sz="0" w:space="0" w:color="auto"/>
                    <w:bottom w:val="none" w:sz="0" w:space="0" w:color="auto"/>
                    <w:right w:val="none" w:sz="0" w:space="0" w:color="auto"/>
                  </w:divBdr>
                </w:div>
                <w:div w:id="2085565620">
                  <w:marLeft w:val="0"/>
                  <w:marRight w:val="0"/>
                  <w:marTop w:val="0"/>
                  <w:marBottom w:val="0"/>
                  <w:divBdr>
                    <w:top w:val="none" w:sz="0" w:space="0" w:color="auto"/>
                    <w:left w:val="none" w:sz="0" w:space="0" w:color="auto"/>
                    <w:bottom w:val="none" w:sz="0" w:space="0" w:color="auto"/>
                    <w:right w:val="none" w:sz="0" w:space="0" w:color="auto"/>
                  </w:divBdr>
                </w:div>
                <w:div w:id="2143578434">
                  <w:marLeft w:val="0"/>
                  <w:marRight w:val="0"/>
                  <w:marTop w:val="0"/>
                  <w:marBottom w:val="0"/>
                  <w:divBdr>
                    <w:top w:val="none" w:sz="0" w:space="0" w:color="auto"/>
                    <w:left w:val="none" w:sz="0" w:space="0" w:color="auto"/>
                    <w:bottom w:val="none" w:sz="0" w:space="0" w:color="auto"/>
                    <w:right w:val="none" w:sz="0" w:space="0" w:color="auto"/>
                  </w:divBdr>
                </w:div>
                <w:div w:id="895361745">
                  <w:marLeft w:val="0"/>
                  <w:marRight w:val="0"/>
                  <w:marTop w:val="0"/>
                  <w:marBottom w:val="0"/>
                  <w:divBdr>
                    <w:top w:val="none" w:sz="0" w:space="0" w:color="auto"/>
                    <w:left w:val="none" w:sz="0" w:space="0" w:color="auto"/>
                    <w:bottom w:val="none" w:sz="0" w:space="0" w:color="auto"/>
                    <w:right w:val="none" w:sz="0" w:space="0" w:color="auto"/>
                  </w:divBdr>
                </w:div>
                <w:div w:id="1018506167">
                  <w:marLeft w:val="0"/>
                  <w:marRight w:val="0"/>
                  <w:marTop w:val="0"/>
                  <w:marBottom w:val="0"/>
                  <w:divBdr>
                    <w:top w:val="none" w:sz="0" w:space="0" w:color="auto"/>
                    <w:left w:val="none" w:sz="0" w:space="0" w:color="auto"/>
                    <w:bottom w:val="none" w:sz="0" w:space="0" w:color="auto"/>
                    <w:right w:val="none" w:sz="0" w:space="0" w:color="auto"/>
                  </w:divBdr>
                </w:div>
                <w:div w:id="224293247">
                  <w:marLeft w:val="0"/>
                  <w:marRight w:val="0"/>
                  <w:marTop w:val="0"/>
                  <w:marBottom w:val="0"/>
                  <w:divBdr>
                    <w:top w:val="none" w:sz="0" w:space="0" w:color="auto"/>
                    <w:left w:val="none" w:sz="0" w:space="0" w:color="auto"/>
                    <w:bottom w:val="none" w:sz="0" w:space="0" w:color="auto"/>
                    <w:right w:val="none" w:sz="0" w:space="0" w:color="auto"/>
                  </w:divBdr>
                </w:div>
                <w:div w:id="1224372736">
                  <w:marLeft w:val="0"/>
                  <w:marRight w:val="0"/>
                  <w:marTop w:val="0"/>
                  <w:marBottom w:val="0"/>
                  <w:divBdr>
                    <w:top w:val="none" w:sz="0" w:space="0" w:color="auto"/>
                    <w:left w:val="none" w:sz="0" w:space="0" w:color="auto"/>
                    <w:bottom w:val="none" w:sz="0" w:space="0" w:color="auto"/>
                    <w:right w:val="none" w:sz="0" w:space="0" w:color="auto"/>
                  </w:divBdr>
                </w:div>
                <w:div w:id="195193372">
                  <w:marLeft w:val="0"/>
                  <w:marRight w:val="0"/>
                  <w:marTop w:val="0"/>
                  <w:marBottom w:val="0"/>
                  <w:divBdr>
                    <w:top w:val="none" w:sz="0" w:space="0" w:color="auto"/>
                    <w:left w:val="none" w:sz="0" w:space="0" w:color="auto"/>
                    <w:bottom w:val="none" w:sz="0" w:space="0" w:color="auto"/>
                    <w:right w:val="none" w:sz="0" w:space="0" w:color="auto"/>
                  </w:divBdr>
                </w:div>
                <w:div w:id="1503817580">
                  <w:marLeft w:val="0"/>
                  <w:marRight w:val="0"/>
                  <w:marTop w:val="0"/>
                  <w:marBottom w:val="0"/>
                  <w:divBdr>
                    <w:top w:val="none" w:sz="0" w:space="0" w:color="auto"/>
                    <w:left w:val="none" w:sz="0" w:space="0" w:color="auto"/>
                    <w:bottom w:val="none" w:sz="0" w:space="0" w:color="auto"/>
                    <w:right w:val="none" w:sz="0" w:space="0" w:color="auto"/>
                  </w:divBdr>
                </w:div>
                <w:div w:id="759984930">
                  <w:marLeft w:val="0"/>
                  <w:marRight w:val="0"/>
                  <w:marTop w:val="0"/>
                  <w:marBottom w:val="0"/>
                  <w:divBdr>
                    <w:top w:val="none" w:sz="0" w:space="0" w:color="auto"/>
                    <w:left w:val="none" w:sz="0" w:space="0" w:color="auto"/>
                    <w:bottom w:val="none" w:sz="0" w:space="0" w:color="auto"/>
                    <w:right w:val="none" w:sz="0" w:space="0" w:color="auto"/>
                  </w:divBdr>
                </w:div>
                <w:div w:id="161556225">
                  <w:marLeft w:val="0"/>
                  <w:marRight w:val="0"/>
                  <w:marTop w:val="0"/>
                  <w:marBottom w:val="0"/>
                  <w:divBdr>
                    <w:top w:val="none" w:sz="0" w:space="0" w:color="auto"/>
                    <w:left w:val="none" w:sz="0" w:space="0" w:color="auto"/>
                    <w:bottom w:val="none" w:sz="0" w:space="0" w:color="auto"/>
                    <w:right w:val="none" w:sz="0" w:space="0" w:color="auto"/>
                  </w:divBdr>
                </w:div>
                <w:div w:id="1547371393">
                  <w:marLeft w:val="0"/>
                  <w:marRight w:val="0"/>
                  <w:marTop w:val="0"/>
                  <w:marBottom w:val="0"/>
                  <w:divBdr>
                    <w:top w:val="none" w:sz="0" w:space="0" w:color="auto"/>
                    <w:left w:val="none" w:sz="0" w:space="0" w:color="auto"/>
                    <w:bottom w:val="none" w:sz="0" w:space="0" w:color="auto"/>
                    <w:right w:val="none" w:sz="0" w:space="0" w:color="auto"/>
                  </w:divBdr>
                </w:div>
                <w:div w:id="32929070">
                  <w:marLeft w:val="0"/>
                  <w:marRight w:val="0"/>
                  <w:marTop w:val="0"/>
                  <w:marBottom w:val="0"/>
                  <w:divBdr>
                    <w:top w:val="none" w:sz="0" w:space="0" w:color="auto"/>
                    <w:left w:val="none" w:sz="0" w:space="0" w:color="auto"/>
                    <w:bottom w:val="none" w:sz="0" w:space="0" w:color="auto"/>
                    <w:right w:val="none" w:sz="0" w:space="0" w:color="auto"/>
                  </w:divBdr>
                </w:div>
                <w:div w:id="412357370">
                  <w:marLeft w:val="0"/>
                  <w:marRight w:val="0"/>
                  <w:marTop w:val="0"/>
                  <w:marBottom w:val="0"/>
                  <w:divBdr>
                    <w:top w:val="none" w:sz="0" w:space="0" w:color="auto"/>
                    <w:left w:val="none" w:sz="0" w:space="0" w:color="auto"/>
                    <w:bottom w:val="none" w:sz="0" w:space="0" w:color="auto"/>
                    <w:right w:val="none" w:sz="0" w:space="0" w:color="auto"/>
                  </w:divBdr>
                </w:div>
                <w:div w:id="543250373">
                  <w:marLeft w:val="0"/>
                  <w:marRight w:val="0"/>
                  <w:marTop w:val="0"/>
                  <w:marBottom w:val="0"/>
                  <w:divBdr>
                    <w:top w:val="none" w:sz="0" w:space="0" w:color="auto"/>
                    <w:left w:val="none" w:sz="0" w:space="0" w:color="auto"/>
                    <w:bottom w:val="none" w:sz="0" w:space="0" w:color="auto"/>
                    <w:right w:val="none" w:sz="0" w:space="0" w:color="auto"/>
                  </w:divBdr>
                </w:div>
                <w:div w:id="879711994">
                  <w:marLeft w:val="0"/>
                  <w:marRight w:val="0"/>
                  <w:marTop w:val="0"/>
                  <w:marBottom w:val="0"/>
                  <w:divBdr>
                    <w:top w:val="none" w:sz="0" w:space="0" w:color="auto"/>
                    <w:left w:val="none" w:sz="0" w:space="0" w:color="auto"/>
                    <w:bottom w:val="none" w:sz="0" w:space="0" w:color="auto"/>
                    <w:right w:val="none" w:sz="0" w:space="0" w:color="auto"/>
                  </w:divBdr>
                </w:div>
                <w:div w:id="1295989149">
                  <w:marLeft w:val="0"/>
                  <w:marRight w:val="0"/>
                  <w:marTop w:val="0"/>
                  <w:marBottom w:val="0"/>
                  <w:divBdr>
                    <w:top w:val="none" w:sz="0" w:space="0" w:color="auto"/>
                    <w:left w:val="none" w:sz="0" w:space="0" w:color="auto"/>
                    <w:bottom w:val="none" w:sz="0" w:space="0" w:color="auto"/>
                    <w:right w:val="none" w:sz="0" w:space="0" w:color="auto"/>
                  </w:divBdr>
                </w:div>
                <w:div w:id="113078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3826">
          <w:marLeft w:val="0"/>
          <w:marRight w:val="0"/>
          <w:marTop w:val="0"/>
          <w:marBottom w:val="0"/>
          <w:divBdr>
            <w:top w:val="none" w:sz="0" w:space="0" w:color="auto"/>
            <w:left w:val="none" w:sz="0" w:space="0" w:color="auto"/>
            <w:bottom w:val="none" w:sz="0" w:space="0" w:color="auto"/>
            <w:right w:val="none" w:sz="0" w:space="0" w:color="auto"/>
          </w:divBdr>
          <w:divsChild>
            <w:div w:id="1756658941">
              <w:marLeft w:val="0"/>
              <w:marRight w:val="0"/>
              <w:marTop w:val="0"/>
              <w:marBottom w:val="0"/>
              <w:divBdr>
                <w:top w:val="none" w:sz="0" w:space="0" w:color="auto"/>
                <w:left w:val="none" w:sz="0" w:space="0" w:color="auto"/>
                <w:bottom w:val="none" w:sz="0" w:space="0" w:color="auto"/>
                <w:right w:val="none" w:sz="0" w:space="0" w:color="auto"/>
              </w:divBdr>
              <w:divsChild>
                <w:div w:id="88543791">
                  <w:marLeft w:val="0"/>
                  <w:marRight w:val="0"/>
                  <w:marTop w:val="0"/>
                  <w:marBottom w:val="0"/>
                  <w:divBdr>
                    <w:top w:val="none" w:sz="0" w:space="0" w:color="auto"/>
                    <w:left w:val="none" w:sz="0" w:space="0" w:color="auto"/>
                    <w:bottom w:val="none" w:sz="0" w:space="0" w:color="auto"/>
                    <w:right w:val="none" w:sz="0" w:space="0" w:color="auto"/>
                  </w:divBdr>
                </w:div>
                <w:div w:id="721321843">
                  <w:marLeft w:val="0"/>
                  <w:marRight w:val="0"/>
                  <w:marTop w:val="0"/>
                  <w:marBottom w:val="0"/>
                  <w:divBdr>
                    <w:top w:val="none" w:sz="0" w:space="0" w:color="auto"/>
                    <w:left w:val="none" w:sz="0" w:space="0" w:color="auto"/>
                    <w:bottom w:val="none" w:sz="0" w:space="0" w:color="auto"/>
                    <w:right w:val="none" w:sz="0" w:space="0" w:color="auto"/>
                  </w:divBdr>
                </w:div>
                <w:div w:id="462890686">
                  <w:marLeft w:val="0"/>
                  <w:marRight w:val="0"/>
                  <w:marTop w:val="0"/>
                  <w:marBottom w:val="0"/>
                  <w:divBdr>
                    <w:top w:val="none" w:sz="0" w:space="0" w:color="auto"/>
                    <w:left w:val="none" w:sz="0" w:space="0" w:color="auto"/>
                    <w:bottom w:val="none" w:sz="0" w:space="0" w:color="auto"/>
                    <w:right w:val="none" w:sz="0" w:space="0" w:color="auto"/>
                  </w:divBdr>
                </w:div>
                <w:div w:id="1296566431">
                  <w:marLeft w:val="0"/>
                  <w:marRight w:val="0"/>
                  <w:marTop w:val="0"/>
                  <w:marBottom w:val="0"/>
                  <w:divBdr>
                    <w:top w:val="none" w:sz="0" w:space="0" w:color="auto"/>
                    <w:left w:val="none" w:sz="0" w:space="0" w:color="auto"/>
                    <w:bottom w:val="none" w:sz="0" w:space="0" w:color="auto"/>
                    <w:right w:val="none" w:sz="0" w:space="0" w:color="auto"/>
                  </w:divBdr>
                </w:div>
                <w:div w:id="1329477898">
                  <w:marLeft w:val="0"/>
                  <w:marRight w:val="0"/>
                  <w:marTop w:val="0"/>
                  <w:marBottom w:val="0"/>
                  <w:divBdr>
                    <w:top w:val="none" w:sz="0" w:space="0" w:color="auto"/>
                    <w:left w:val="none" w:sz="0" w:space="0" w:color="auto"/>
                    <w:bottom w:val="none" w:sz="0" w:space="0" w:color="auto"/>
                    <w:right w:val="none" w:sz="0" w:space="0" w:color="auto"/>
                  </w:divBdr>
                </w:div>
                <w:div w:id="1019045999">
                  <w:marLeft w:val="0"/>
                  <w:marRight w:val="0"/>
                  <w:marTop w:val="0"/>
                  <w:marBottom w:val="0"/>
                  <w:divBdr>
                    <w:top w:val="none" w:sz="0" w:space="0" w:color="auto"/>
                    <w:left w:val="none" w:sz="0" w:space="0" w:color="auto"/>
                    <w:bottom w:val="none" w:sz="0" w:space="0" w:color="auto"/>
                    <w:right w:val="none" w:sz="0" w:space="0" w:color="auto"/>
                  </w:divBdr>
                </w:div>
                <w:div w:id="549001910">
                  <w:marLeft w:val="0"/>
                  <w:marRight w:val="0"/>
                  <w:marTop w:val="0"/>
                  <w:marBottom w:val="0"/>
                  <w:divBdr>
                    <w:top w:val="none" w:sz="0" w:space="0" w:color="auto"/>
                    <w:left w:val="none" w:sz="0" w:space="0" w:color="auto"/>
                    <w:bottom w:val="none" w:sz="0" w:space="0" w:color="auto"/>
                    <w:right w:val="none" w:sz="0" w:space="0" w:color="auto"/>
                  </w:divBdr>
                </w:div>
                <w:div w:id="1436898512">
                  <w:marLeft w:val="0"/>
                  <w:marRight w:val="0"/>
                  <w:marTop w:val="0"/>
                  <w:marBottom w:val="0"/>
                  <w:divBdr>
                    <w:top w:val="none" w:sz="0" w:space="0" w:color="auto"/>
                    <w:left w:val="none" w:sz="0" w:space="0" w:color="auto"/>
                    <w:bottom w:val="none" w:sz="0" w:space="0" w:color="auto"/>
                    <w:right w:val="none" w:sz="0" w:space="0" w:color="auto"/>
                  </w:divBdr>
                </w:div>
                <w:div w:id="1618680494">
                  <w:marLeft w:val="0"/>
                  <w:marRight w:val="0"/>
                  <w:marTop w:val="0"/>
                  <w:marBottom w:val="0"/>
                  <w:divBdr>
                    <w:top w:val="none" w:sz="0" w:space="0" w:color="auto"/>
                    <w:left w:val="none" w:sz="0" w:space="0" w:color="auto"/>
                    <w:bottom w:val="none" w:sz="0" w:space="0" w:color="auto"/>
                    <w:right w:val="none" w:sz="0" w:space="0" w:color="auto"/>
                  </w:divBdr>
                </w:div>
                <w:div w:id="325018580">
                  <w:marLeft w:val="0"/>
                  <w:marRight w:val="0"/>
                  <w:marTop w:val="0"/>
                  <w:marBottom w:val="0"/>
                  <w:divBdr>
                    <w:top w:val="none" w:sz="0" w:space="0" w:color="auto"/>
                    <w:left w:val="none" w:sz="0" w:space="0" w:color="auto"/>
                    <w:bottom w:val="none" w:sz="0" w:space="0" w:color="auto"/>
                    <w:right w:val="none" w:sz="0" w:space="0" w:color="auto"/>
                  </w:divBdr>
                </w:div>
                <w:div w:id="1361470808">
                  <w:marLeft w:val="0"/>
                  <w:marRight w:val="0"/>
                  <w:marTop w:val="0"/>
                  <w:marBottom w:val="0"/>
                  <w:divBdr>
                    <w:top w:val="none" w:sz="0" w:space="0" w:color="auto"/>
                    <w:left w:val="none" w:sz="0" w:space="0" w:color="auto"/>
                    <w:bottom w:val="none" w:sz="0" w:space="0" w:color="auto"/>
                    <w:right w:val="none" w:sz="0" w:space="0" w:color="auto"/>
                  </w:divBdr>
                </w:div>
                <w:div w:id="199781729">
                  <w:marLeft w:val="0"/>
                  <w:marRight w:val="0"/>
                  <w:marTop w:val="0"/>
                  <w:marBottom w:val="0"/>
                  <w:divBdr>
                    <w:top w:val="none" w:sz="0" w:space="0" w:color="auto"/>
                    <w:left w:val="none" w:sz="0" w:space="0" w:color="auto"/>
                    <w:bottom w:val="none" w:sz="0" w:space="0" w:color="auto"/>
                    <w:right w:val="none" w:sz="0" w:space="0" w:color="auto"/>
                  </w:divBdr>
                </w:div>
                <w:div w:id="988288318">
                  <w:marLeft w:val="0"/>
                  <w:marRight w:val="0"/>
                  <w:marTop w:val="0"/>
                  <w:marBottom w:val="0"/>
                  <w:divBdr>
                    <w:top w:val="none" w:sz="0" w:space="0" w:color="auto"/>
                    <w:left w:val="none" w:sz="0" w:space="0" w:color="auto"/>
                    <w:bottom w:val="none" w:sz="0" w:space="0" w:color="auto"/>
                    <w:right w:val="none" w:sz="0" w:space="0" w:color="auto"/>
                  </w:divBdr>
                </w:div>
                <w:div w:id="1761830812">
                  <w:marLeft w:val="0"/>
                  <w:marRight w:val="0"/>
                  <w:marTop w:val="0"/>
                  <w:marBottom w:val="0"/>
                  <w:divBdr>
                    <w:top w:val="none" w:sz="0" w:space="0" w:color="auto"/>
                    <w:left w:val="none" w:sz="0" w:space="0" w:color="auto"/>
                    <w:bottom w:val="none" w:sz="0" w:space="0" w:color="auto"/>
                    <w:right w:val="none" w:sz="0" w:space="0" w:color="auto"/>
                  </w:divBdr>
                </w:div>
                <w:div w:id="32728312">
                  <w:marLeft w:val="0"/>
                  <w:marRight w:val="0"/>
                  <w:marTop w:val="0"/>
                  <w:marBottom w:val="0"/>
                  <w:divBdr>
                    <w:top w:val="none" w:sz="0" w:space="0" w:color="auto"/>
                    <w:left w:val="none" w:sz="0" w:space="0" w:color="auto"/>
                    <w:bottom w:val="none" w:sz="0" w:space="0" w:color="auto"/>
                    <w:right w:val="none" w:sz="0" w:space="0" w:color="auto"/>
                  </w:divBdr>
                </w:div>
                <w:div w:id="538781640">
                  <w:marLeft w:val="0"/>
                  <w:marRight w:val="0"/>
                  <w:marTop w:val="0"/>
                  <w:marBottom w:val="0"/>
                  <w:divBdr>
                    <w:top w:val="none" w:sz="0" w:space="0" w:color="auto"/>
                    <w:left w:val="none" w:sz="0" w:space="0" w:color="auto"/>
                    <w:bottom w:val="none" w:sz="0" w:space="0" w:color="auto"/>
                    <w:right w:val="none" w:sz="0" w:space="0" w:color="auto"/>
                  </w:divBdr>
                </w:div>
                <w:div w:id="1208686081">
                  <w:marLeft w:val="0"/>
                  <w:marRight w:val="0"/>
                  <w:marTop w:val="0"/>
                  <w:marBottom w:val="0"/>
                  <w:divBdr>
                    <w:top w:val="none" w:sz="0" w:space="0" w:color="auto"/>
                    <w:left w:val="none" w:sz="0" w:space="0" w:color="auto"/>
                    <w:bottom w:val="none" w:sz="0" w:space="0" w:color="auto"/>
                    <w:right w:val="none" w:sz="0" w:space="0" w:color="auto"/>
                  </w:divBdr>
                </w:div>
                <w:div w:id="1039016274">
                  <w:marLeft w:val="0"/>
                  <w:marRight w:val="0"/>
                  <w:marTop w:val="0"/>
                  <w:marBottom w:val="0"/>
                  <w:divBdr>
                    <w:top w:val="none" w:sz="0" w:space="0" w:color="auto"/>
                    <w:left w:val="none" w:sz="0" w:space="0" w:color="auto"/>
                    <w:bottom w:val="none" w:sz="0" w:space="0" w:color="auto"/>
                    <w:right w:val="none" w:sz="0" w:space="0" w:color="auto"/>
                  </w:divBdr>
                </w:div>
                <w:div w:id="1290822711">
                  <w:marLeft w:val="0"/>
                  <w:marRight w:val="0"/>
                  <w:marTop w:val="0"/>
                  <w:marBottom w:val="0"/>
                  <w:divBdr>
                    <w:top w:val="none" w:sz="0" w:space="0" w:color="auto"/>
                    <w:left w:val="none" w:sz="0" w:space="0" w:color="auto"/>
                    <w:bottom w:val="none" w:sz="0" w:space="0" w:color="auto"/>
                    <w:right w:val="none" w:sz="0" w:space="0" w:color="auto"/>
                  </w:divBdr>
                </w:div>
                <w:div w:id="746071113">
                  <w:marLeft w:val="0"/>
                  <w:marRight w:val="0"/>
                  <w:marTop w:val="0"/>
                  <w:marBottom w:val="0"/>
                  <w:divBdr>
                    <w:top w:val="none" w:sz="0" w:space="0" w:color="auto"/>
                    <w:left w:val="none" w:sz="0" w:space="0" w:color="auto"/>
                    <w:bottom w:val="none" w:sz="0" w:space="0" w:color="auto"/>
                    <w:right w:val="none" w:sz="0" w:space="0" w:color="auto"/>
                  </w:divBdr>
                </w:div>
                <w:div w:id="602037796">
                  <w:marLeft w:val="0"/>
                  <w:marRight w:val="0"/>
                  <w:marTop w:val="0"/>
                  <w:marBottom w:val="0"/>
                  <w:divBdr>
                    <w:top w:val="none" w:sz="0" w:space="0" w:color="auto"/>
                    <w:left w:val="none" w:sz="0" w:space="0" w:color="auto"/>
                    <w:bottom w:val="none" w:sz="0" w:space="0" w:color="auto"/>
                    <w:right w:val="none" w:sz="0" w:space="0" w:color="auto"/>
                  </w:divBdr>
                </w:div>
                <w:div w:id="990402065">
                  <w:marLeft w:val="0"/>
                  <w:marRight w:val="0"/>
                  <w:marTop w:val="0"/>
                  <w:marBottom w:val="0"/>
                  <w:divBdr>
                    <w:top w:val="none" w:sz="0" w:space="0" w:color="auto"/>
                    <w:left w:val="none" w:sz="0" w:space="0" w:color="auto"/>
                    <w:bottom w:val="none" w:sz="0" w:space="0" w:color="auto"/>
                    <w:right w:val="none" w:sz="0" w:space="0" w:color="auto"/>
                  </w:divBdr>
                </w:div>
                <w:div w:id="1654673911">
                  <w:marLeft w:val="0"/>
                  <w:marRight w:val="0"/>
                  <w:marTop w:val="0"/>
                  <w:marBottom w:val="0"/>
                  <w:divBdr>
                    <w:top w:val="none" w:sz="0" w:space="0" w:color="auto"/>
                    <w:left w:val="none" w:sz="0" w:space="0" w:color="auto"/>
                    <w:bottom w:val="none" w:sz="0" w:space="0" w:color="auto"/>
                    <w:right w:val="none" w:sz="0" w:space="0" w:color="auto"/>
                  </w:divBdr>
                </w:div>
                <w:div w:id="558397323">
                  <w:marLeft w:val="0"/>
                  <w:marRight w:val="0"/>
                  <w:marTop w:val="0"/>
                  <w:marBottom w:val="0"/>
                  <w:divBdr>
                    <w:top w:val="none" w:sz="0" w:space="0" w:color="auto"/>
                    <w:left w:val="none" w:sz="0" w:space="0" w:color="auto"/>
                    <w:bottom w:val="none" w:sz="0" w:space="0" w:color="auto"/>
                    <w:right w:val="none" w:sz="0" w:space="0" w:color="auto"/>
                  </w:divBdr>
                </w:div>
                <w:div w:id="1051460156">
                  <w:marLeft w:val="0"/>
                  <w:marRight w:val="0"/>
                  <w:marTop w:val="0"/>
                  <w:marBottom w:val="0"/>
                  <w:divBdr>
                    <w:top w:val="none" w:sz="0" w:space="0" w:color="auto"/>
                    <w:left w:val="none" w:sz="0" w:space="0" w:color="auto"/>
                    <w:bottom w:val="none" w:sz="0" w:space="0" w:color="auto"/>
                    <w:right w:val="none" w:sz="0" w:space="0" w:color="auto"/>
                  </w:divBdr>
                </w:div>
                <w:div w:id="1122266137">
                  <w:marLeft w:val="0"/>
                  <w:marRight w:val="0"/>
                  <w:marTop w:val="0"/>
                  <w:marBottom w:val="0"/>
                  <w:divBdr>
                    <w:top w:val="none" w:sz="0" w:space="0" w:color="auto"/>
                    <w:left w:val="none" w:sz="0" w:space="0" w:color="auto"/>
                    <w:bottom w:val="none" w:sz="0" w:space="0" w:color="auto"/>
                    <w:right w:val="none" w:sz="0" w:space="0" w:color="auto"/>
                  </w:divBdr>
                </w:div>
                <w:div w:id="332295175">
                  <w:marLeft w:val="0"/>
                  <w:marRight w:val="0"/>
                  <w:marTop w:val="0"/>
                  <w:marBottom w:val="0"/>
                  <w:divBdr>
                    <w:top w:val="none" w:sz="0" w:space="0" w:color="auto"/>
                    <w:left w:val="none" w:sz="0" w:space="0" w:color="auto"/>
                    <w:bottom w:val="none" w:sz="0" w:space="0" w:color="auto"/>
                    <w:right w:val="none" w:sz="0" w:space="0" w:color="auto"/>
                  </w:divBdr>
                </w:div>
                <w:div w:id="41559158">
                  <w:marLeft w:val="0"/>
                  <w:marRight w:val="0"/>
                  <w:marTop w:val="0"/>
                  <w:marBottom w:val="0"/>
                  <w:divBdr>
                    <w:top w:val="none" w:sz="0" w:space="0" w:color="auto"/>
                    <w:left w:val="none" w:sz="0" w:space="0" w:color="auto"/>
                    <w:bottom w:val="none" w:sz="0" w:space="0" w:color="auto"/>
                    <w:right w:val="none" w:sz="0" w:space="0" w:color="auto"/>
                  </w:divBdr>
                </w:div>
                <w:div w:id="1382904372">
                  <w:marLeft w:val="0"/>
                  <w:marRight w:val="0"/>
                  <w:marTop w:val="0"/>
                  <w:marBottom w:val="0"/>
                  <w:divBdr>
                    <w:top w:val="none" w:sz="0" w:space="0" w:color="auto"/>
                    <w:left w:val="none" w:sz="0" w:space="0" w:color="auto"/>
                    <w:bottom w:val="none" w:sz="0" w:space="0" w:color="auto"/>
                    <w:right w:val="none" w:sz="0" w:space="0" w:color="auto"/>
                  </w:divBdr>
                </w:div>
                <w:div w:id="1795756833">
                  <w:marLeft w:val="0"/>
                  <w:marRight w:val="0"/>
                  <w:marTop w:val="0"/>
                  <w:marBottom w:val="0"/>
                  <w:divBdr>
                    <w:top w:val="none" w:sz="0" w:space="0" w:color="auto"/>
                    <w:left w:val="none" w:sz="0" w:space="0" w:color="auto"/>
                    <w:bottom w:val="none" w:sz="0" w:space="0" w:color="auto"/>
                    <w:right w:val="none" w:sz="0" w:space="0" w:color="auto"/>
                  </w:divBdr>
                </w:div>
                <w:div w:id="1778712719">
                  <w:marLeft w:val="0"/>
                  <w:marRight w:val="0"/>
                  <w:marTop w:val="0"/>
                  <w:marBottom w:val="0"/>
                  <w:divBdr>
                    <w:top w:val="none" w:sz="0" w:space="0" w:color="auto"/>
                    <w:left w:val="none" w:sz="0" w:space="0" w:color="auto"/>
                    <w:bottom w:val="none" w:sz="0" w:space="0" w:color="auto"/>
                    <w:right w:val="none" w:sz="0" w:space="0" w:color="auto"/>
                  </w:divBdr>
                </w:div>
                <w:div w:id="2095742846">
                  <w:marLeft w:val="0"/>
                  <w:marRight w:val="0"/>
                  <w:marTop w:val="0"/>
                  <w:marBottom w:val="0"/>
                  <w:divBdr>
                    <w:top w:val="none" w:sz="0" w:space="0" w:color="auto"/>
                    <w:left w:val="none" w:sz="0" w:space="0" w:color="auto"/>
                    <w:bottom w:val="none" w:sz="0" w:space="0" w:color="auto"/>
                    <w:right w:val="none" w:sz="0" w:space="0" w:color="auto"/>
                  </w:divBdr>
                </w:div>
                <w:div w:id="1099252423">
                  <w:marLeft w:val="0"/>
                  <w:marRight w:val="0"/>
                  <w:marTop w:val="0"/>
                  <w:marBottom w:val="0"/>
                  <w:divBdr>
                    <w:top w:val="none" w:sz="0" w:space="0" w:color="auto"/>
                    <w:left w:val="none" w:sz="0" w:space="0" w:color="auto"/>
                    <w:bottom w:val="none" w:sz="0" w:space="0" w:color="auto"/>
                    <w:right w:val="none" w:sz="0" w:space="0" w:color="auto"/>
                  </w:divBdr>
                </w:div>
                <w:div w:id="1508134119">
                  <w:marLeft w:val="0"/>
                  <w:marRight w:val="0"/>
                  <w:marTop w:val="0"/>
                  <w:marBottom w:val="0"/>
                  <w:divBdr>
                    <w:top w:val="none" w:sz="0" w:space="0" w:color="auto"/>
                    <w:left w:val="none" w:sz="0" w:space="0" w:color="auto"/>
                    <w:bottom w:val="none" w:sz="0" w:space="0" w:color="auto"/>
                    <w:right w:val="none" w:sz="0" w:space="0" w:color="auto"/>
                  </w:divBdr>
                </w:div>
                <w:div w:id="1789160388">
                  <w:marLeft w:val="0"/>
                  <w:marRight w:val="0"/>
                  <w:marTop w:val="0"/>
                  <w:marBottom w:val="0"/>
                  <w:divBdr>
                    <w:top w:val="none" w:sz="0" w:space="0" w:color="auto"/>
                    <w:left w:val="none" w:sz="0" w:space="0" w:color="auto"/>
                    <w:bottom w:val="none" w:sz="0" w:space="0" w:color="auto"/>
                    <w:right w:val="none" w:sz="0" w:space="0" w:color="auto"/>
                  </w:divBdr>
                </w:div>
                <w:div w:id="1983384592">
                  <w:marLeft w:val="0"/>
                  <w:marRight w:val="0"/>
                  <w:marTop w:val="0"/>
                  <w:marBottom w:val="0"/>
                  <w:divBdr>
                    <w:top w:val="none" w:sz="0" w:space="0" w:color="auto"/>
                    <w:left w:val="none" w:sz="0" w:space="0" w:color="auto"/>
                    <w:bottom w:val="none" w:sz="0" w:space="0" w:color="auto"/>
                    <w:right w:val="none" w:sz="0" w:space="0" w:color="auto"/>
                  </w:divBdr>
                </w:div>
                <w:div w:id="1321736917">
                  <w:marLeft w:val="0"/>
                  <w:marRight w:val="0"/>
                  <w:marTop w:val="0"/>
                  <w:marBottom w:val="0"/>
                  <w:divBdr>
                    <w:top w:val="none" w:sz="0" w:space="0" w:color="auto"/>
                    <w:left w:val="none" w:sz="0" w:space="0" w:color="auto"/>
                    <w:bottom w:val="none" w:sz="0" w:space="0" w:color="auto"/>
                    <w:right w:val="none" w:sz="0" w:space="0" w:color="auto"/>
                  </w:divBdr>
                </w:div>
                <w:div w:id="1773167723">
                  <w:marLeft w:val="0"/>
                  <w:marRight w:val="0"/>
                  <w:marTop w:val="0"/>
                  <w:marBottom w:val="0"/>
                  <w:divBdr>
                    <w:top w:val="none" w:sz="0" w:space="0" w:color="auto"/>
                    <w:left w:val="none" w:sz="0" w:space="0" w:color="auto"/>
                    <w:bottom w:val="none" w:sz="0" w:space="0" w:color="auto"/>
                    <w:right w:val="none" w:sz="0" w:space="0" w:color="auto"/>
                  </w:divBdr>
                </w:div>
                <w:div w:id="2134444275">
                  <w:marLeft w:val="0"/>
                  <w:marRight w:val="0"/>
                  <w:marTop w:val="0"/>
                  <w:marBottom w:val="0"/>
                  <w:divBdr>
                    <w:top w:val="none" w:sz="0" w:space="0" w:color="auto"/>
                    <w:left w:val="none" w:sz="0" w:space="0" w:color="auto"/>
                    <w:bottom w:val="none" w:sz="0" w:space="0" w:color="auto"/>
                    <w:right w:val="none" w:sz="0" w:space="0" w:color="auto"/>
                  </w:divBdr>
                </w:div>
                <w:div w:id="1409159064">
                  <w:marLeft w:val="0"/>
                  <w:marRight w:val="0"/>
                  <w:marTop w:val="0"/>
                  <w:marBottom w:val="0"/>
                  <w:divBdr>
                    <w:top w:val="none" w:sz="0" w:space="0" w:color="auto"/>
                    <w:left w:val="none" w:sz="0" w:space="0" w:color="auto"/>
                    <w:bottom w:val="none" w:sz="0" w:space="0" w:color="auto"/>
                    <w:right w:val="none" w:sz="0" w:space="0" w:color="auto"/>
                  </w:divBdr>
                </w:div>
                <w:div w:id="1213031284">
                  <w:marLeft w:val="0"/>
                  <w:marRight w:val="0"/>
                  <w:marTop w:val="0"/>
                  <w:marBottom w:val="0"/>
                  <w:divBdr>
                    <w:top w:val="none" w:sz="0" w:space="0" w:color="auto"/>
                    <w:left w:val="none" w:sz="0" w:space="0" w:color="auto"/>
                    <w:bottom w:val="none" w:sz="0" w:space="0" w:color="auto"/>
                    <w:right w:val="none" w:sz="0" w:space="0" w:color="auto"/>
                  </w:divBdr>
                </w:div>
                <w:div w:id="225453033">
                  <w:marLeft w:val="0"/>
                  <w:marRight w:val="0"/>
                  <w:marTop w:val="0"/>
                  <w:marBottom w:val="0"/>
                  <w:divBdr>
                    <w:top w:val="none" w:sz="0" w:space="0" w:color="auto"/>
                    <w:left w:val="none" w:sz="0" w:space="0" w:color="auto"/>
                    <w:bottom w:val="none" w:sz="0" w:space="0" w:color="auto"/>
                    <w:right w:val="none" w:sz="0" w:space="0" w:color="auto"/>
                  </w:divBdr>
                </w:div>
                <w:div w:id="813916353">
                  <w:marLeft w:val="0"/>
                  <w:marRight w:val="0"/>
                  <w:marTop w:val="0"/>
                  <w:marBottom w:val="0"/>
                  <w:divBdr>
                    <w:top w:val="none" w:sz="0" w:space="0" w:color="auto"/>
                    <w:left w:val="none" w:sz="0" w:space="0" w:color="auto"/>
                    <w:bottom w:val="none" w:sz="0" w:space="0" w:color="auto"/>
                    <w:right w:val="none" w:sz="0" w:space="0" w:color="auto"/>
                  </w:divBdr>
                </w:div>
                <w:div w:id="1664892003">
                  <w:marLeft w:val="0"/>
                  <w:marRight w:val="0"/>
                  <w:marTop w:val="0"/>
                  <w:marBottom w:val="0"/>
                  <w:divBdr>
                    <w:top w:val="none" w:sz="0" w:space="0" w:color="auto"/>
                    <w:left w:val="none" w:sz="0" w:space="0" w:color="auto"/>
                    <w:bottom w:val="none" w:sz="0" w:space="0" w:color="auto"/>
                    <w:right w:val="none" w:sz="0" w:space="0" w:color="auto"/>
                  </w:divBdr>
                </w:div>
                <w:div w:id="998145869">
                  <w:marLeft w:val="0"/>
                  <w:marRight w:val="0"/>
                  <w:marTop w:val="0"/>
                  <w:marBottom w:val="0"/>
                  <w:divBdr>
                    <w:top w:val="none" w:sz="0" w:space="0" w:color="auto"/>
                    <w:left w:val="none" w:sz="0" w:space="0" w:color="auto"/>
                    <w:bottom w:val="none" w:sz="0" w:space="0" w:color="auto"/>
                    <w:right w:val="none" w:sz="0" w:space="0" w:color="auto"/>
                  </w:divBdr>
                </w:div>
                <w:div w:id="1610353583">
                  <w:marLeft w:val="0"/>
                  <w:marRight w:val="0"/>
                  <w:marTop w:val="0"/>
                  <w:marBottom w:val="0"/>
                  <w:divBdr>
                    <w:top w:val="none" w:sz="0" w:space="0" w:color="auto"/>
                    <w:left w:val="none" w:sz="0" w:space="0" w:color="auto"/>
                    <w:bottom w:val="none" w:sz="0" w:space="0" w:color="auto"/>
                    <w:right w:val="none" w:sz="0" w:space="0" w:color="auto"/>
                  </w:divBdr>
                </w:div>
                <w:div w:id="1380083647">
                  <w:marLeft w:val="0"/>
                  <w:marRight w:val="0"/>
                  <w:marTop w:val="0"/>
                  <w:marBottom w:val="0"/>
                  <w:divBdr>
                    <w:top w:val="none" w:sz="0" w:space="0" w:color="auto"/>
                    <w:left w:val="none" w:sz="0" w:space="0" w:color="auto"/>
                    <w:bottom w:val="none" w:sz="0" w:space="0" w:color="auto"/>
                    <w:right w:val="none" w:sz="0" w:space="0" w:color="auto"/>
                  </w:divBdr>
                </w:div>
                <w:div w:id="598568320">
                  <w:marLeft w:val="0"/>
                  <w:marRight w:val="0"/>
                  <w:marTop w:val="0"/>
                  <w:marBottom w:val="0"/>
                  <w:divBdr>
                    <w:top w:val="none" w:sz="0" w:space="0" w:color="auto"/>
                    <w:left w:val="none" w:sz="0" w:space="0" w:color="auto"/>
                    <w:bottom w:val="none" w:sz="0" w:space="0" w:color="auto"/>
                    <w:right w:val="none" w:sz="0" w:space="0" w:color="auto"/>
                  </w:divBdr>
                </w:div>
                <w:div w:id="1856114518">
                  <w:marLeft w:val="0"/>
                  <w:marRight w:val="0"/>
                  <w:marTop w:val="0"/>
                  <w:marBottom w:val="0"/>
                  <w:divBdr>
                    <w:top w:val="none" w:sz="0" w:space="0" w:color="auto"/>
                    <w:left w:val="none" w:sz="0" w:space="0" w:color="auto"/>
                    <w:bottom w:val="none" w:sz="0" w:space="0" w:color="auto"/>
                    <w:right w:val="none" w:sz="0" w:space="0" w:color="auto"/>
                  </w:divBdr>
                </w:div>
                <w:div w:id="1733966536">
                  <w:marLeft w:val="0"/>
                  <w:marRight w:val="0"/>
                  <w:marTop w:val="0"/>
                  <w:marBottom w:val="0"/>
                  <w:divBdr>
                    <w:top w:val="none" w:sz="0" w:space="0" w:color="auto"/>
                    <w:left w:val="none" w:sz="0" w:space="0" w:color="auto"/>
                    <w:bottom w:val="none" w:sz="0" w:space="0" w:color="auto"/>
                    <w:right w:val="none" w:sz="0" w:space="0" w:color="auto"/>
                  </w:divBdr>
                </w:div>
                <w:div w:id="793405339">
                  <w:marLeft w:val="0"/>
                  <w:marRight w:val="0"/>
                  <w:marTop w:val="0"/>
                  <w:marBottom w:val="0"/>
                  <w:divBdr>
                    <w:top w:val="none" w:sz="0" w:space="0" w:color="auto"/>
                    <w:left w:val="none" w:sz="0" w:space="0" w:color="auto"/>
                    <w:bottom w:val="none" w:sz="0" w:space="0" w:color="auto"/>
                    <w:right w:val="none" w:sz="0" w:space="0" w:color="auto"/>
                  </w:divBdr>
                </w:div>
                <w:div w:id="1360618965">
                  <w:marLeft w:val="0"/>
                  <w:marRight w:val="0"/>
                  <w:marTop w:val="0"/>
                  <w:marBottom w:val="0"/>
                  <w:divBdr>
                    <w:top w:val="none" w:sz="0" w:space="0" w:color="auto"/>
                    <w:left w:val="none" w:sz="0" w:space="0" w:color="auto"/>
                    <w:bottom w:val="none" w:sz="0" w:space="0" w:color="auto"/>
                    <w:right w:val="none" w:sz="0" w:space="0" w:color="auto"/>
                  </w:divBdr>
                </w:div>
                <w:div w:id="1149861666">
                  <w:marLeft w:val="0"/>
                  <w:marRight w:val="0"/>
                  <w:marTop w:val="0"/>
                  <w:marBottom w:val="0"/>
                  <w:divBdr>
                    <w:top w:val="none" w:sz="0" w:space="0" w:color="auto"/>
                    <w:left w:val="none" w:sz="0" w:space="0" w:color="auto"/>
                    <w:bottom w:val="none" w:sz="0" w:space="0" w:color="auto"/>
                    <w:right w:val="none" w:sz="0" w:space="0" w:color="auto"/>
                  </w:divBdr>
                </w:div>
                <w:div w:id="1986812215">
                  <w:marLeft w:val="0"/>
                  <w:marRight w:val="0"/>
                  <w:marTop w:val="0"/>
                  <w:marBottom w:val="0"/>
                  <w:divBdr>
                    <w:top w:val="none" w:sz="0" w:space="0" w:color="auto"/>
                    <w:left w:val="none" w:sz="0" w:space="0" w:color="auto"/>
                    <w:bottom w:val="none" w:sz="0" w:space="0" w:color="auto"/>
                    <w:right w:val="none" w:sz="0" w:space="0" w:color="auto"/>
                  </w:divBdr>
                </w:div>
                <w:div w:id="726031044">
                  <w:marLeft w:val="0"/>
                  <w:marRight w:val="0"/>
                  <w:marTop w:val="0"/>
                  <w:marBottom w:val="0"/>
                  <w:divBdr>
                    <w:top w:val="none" w:sz="0" w:space="0" w:color="auto"/>
                    <w:left w:val="none" w:sz="0" w:space="0" w:color="auto"/>
                    <w:bottom w:val="none" w:sz="0" w:space="0" w:color="auto"/>
                    <w:right w:val="none" w:sz="0" w:space="0" w:color="auto"/>
                  </w:divBdr>
                </w:div>
                <w:div w:id="792672592">
                  <w:marLeft w:val="0"/>
                  <w:marRight w:val="0"/>
                  <w:marTop w:val="0"/>
                  <w:marBottom w:val="0"/>
                  <w:divBdr>
                    <w:top w:val="none" w:sz="0" w:space="0" w:color="auto"/>
                    <w:left w:val="none" w:sz="0" w:space="0" w:color="auto"/>
                    <w:bottom w:val="none" w:sz="0" w:space="0" w:color="auto"/>
                    <w:right w:val="none" w:sz="0" w:space="0" w:color="auto"/>
                  </w:divBdr>
                </w:div>
                <w:div w:id="1012998896">
                  <w:marLeft w:val="0"/>
                  <w:marRight w:val="0"/>
                  <w:marTop w:val="0"/>
                  <w:marBottom w:val="0"/>
                  <w:divBdr>
                    <w:top w:val="none" w:sz="0" w:space="0" w:color="auto"/>
                    <w:left w:val="none" w:sz="0" w:space="0" w:color="auto"/>
                    <w:bottom w:val="none" w:sz="0" w:space="0" w:color="auto"/>
                    <w:right w:val="none" w:sz="0" w:space="0" w:color="auto"/>
                  </w:divBdr>
                </w:div>
                <w:div w:id="1492940584">
                  <w:marLeft w:val="0"/>
                  <w:marRight w:val="0"/>
                  <w:marTop w:val="0"/>
                  <w:marBottom w:val="0"/>
                  <w:divBdr>
                    <w:top w:val="none" w:sz="0" w:space="0" w:color="auto"/>
                    <w:left w:val="none" w:sz="0" w:space="0" w:color="auto"/>
                    <w:bottom w:val="none" w:sz="0" w:space="0" w:color="auto"/>
                    <w:right w:val="none" w:sz="0" w:space="0" w:color="auto"/>
                  </w:divBdr>
                </w:div>
                <w:div w:id="1630668324">
                  <w:marLeft w:val="0"/>
                  <w:marRight w:val="0"/>
                  <w:marTop w:val="0"/>
                  <w:marBottom w:val="0"/>
                  <w:divBdr>
                    <w:top w:val="none" w:sz="0" w:space="0" w:color="auto"/>
                    <w:left w:val="none" w:sz="0" w:space="0" w:color="auto"/>
                    <w:bottom w:val="none" w:sz="0" w:space="0" w:color="auto"/>
                    <w:right w:val="none" w:sz="0" w:space="0" w:color="auto"/>
                  </w:divBdr>
                </w:div>
                <w:div w:id="592474167">
                  <w:marLeft w:val="0"/>
                  <w:marRight w:val="0"/>
                  <w:marTop w:val="0"/>
                  <w:marBottom w:val="0"/>
                  <w:divBdr>
                    <w:top w:val="none" w:sz="0" w:space="0" w:color="auto"/>
                    <w:left w:val="none" w:sz="0" w:space="0" w:color="auto"/>
                    <w:bottom w:val="none" w:sz="0" w:space="0" w:color="auto"/>
                    <w:right w:val="none" w:sz="0" w:space="0" w:color="auto"/>
                  </w:divBdr>
                </w:div>
                <w:div w:id="170604389">
                  <w:marLeft w:val="0"/>
                  <w:marRight w:val="0"/>
                  <w:marTop w:val="0"/>
                  <w:marBottom w:val="0"/>
                  <w:divBdr>
                    <w:top w:val="none" w:sz="0" w:space="0" w:color="auto"/>
                    <w:left w:val="none" w:sz="0" w:space="0" w:color="auto"/>
                    <w:bottom w:val="none" w:sz="0" w:space="0" w:color="auto"/>
                    <w:right w:val="none" w:sz="0" w:space="0" w:color="auto"/>
                  </w:divBdr>
                </w:div>
                <w:div w:id="1164785445">
                  <w:marLeft w:val="0"/>
                  <w:marRight w:val="0"/>
                  <w:marTop w:val="0"/>
                  <w:marBottom w:val="0"/>
                  <w:divBdr>
                    <w:top w:val="none" w:sz="0" w:space="0" w:color="auto"/>
                    <w:left w:val="none" w:sz="0" w:space="0" w:color="auto"/>
                    <w:bottom w:val="none" w:sz="0" w:space="0" w:color="auto"/>
                    <w:right w:val="none" w:sz="0" w:space="0" w:color="auto"/>
                  </w:divBdr>
                </w:div>
                <w:div w:id="577515616">
                  <w:marLeft w:val="0"/>
                  <w:marRight w:val="0"/>
                  <w:marTop w:val="0"/>
                  <w:marBottom w:val="0"/>
                  <w:divBdr>
                    <w:top w:val="none" w:sz="0" w:space="0" w:color="auto"/>
                    <w:left w:val="none" w:sz="0" w:space="0" w:color="auto"/>
                    <w:bottom w:val="none" w:sz="0" w:space="0" w:color="auto"/>
                    <w:right w:val="none" w:sz="0" w:space="0" w:color="auto"/>
                  </w:divBdr>
                </w:div>
                <w:div w:id="1945262886">
                  <w:marLeft w:val="0"/>
                  <w:marRight w:val="0"/>
                  <w:marTop w:val="0"/>
                  <w:marBottom w:val="0"/>
                  <w:divBdr>
                    <w:top w:val="none" w:sz="0" w:space="0" w:color="auto"/>
                    <w:left w:val="none" w:sz="0" w:space="0" w:color="auto"/>
                    <w:bottom w:val="none" w:sz="0" w:space="0" w:color="auto"/>
                    <w:right w:val="none" w:sz="0" w:space="0" w:color="auto"/>
                  </w:divBdr>
                </w:div>
                <w:div w:id="1596589962">
                  <w:marLeft w:val="0"/>
                  <w:marRight w:val="0"/>
                  <w:marTop w:val="0"/>
                  <w:marBottom w:val="0"/>
                  <w:divBdr>
                    <w:top w:val="none" w:sz="0" w:space="0" w:color="auto"/>
                    <w:left w:val="none" w:sz="0" w:space="0" w:color="auto"/>
                    <w:bottom w:val="none" w:sz="0" w:space="0" w:color="auto"/>
                    <w:right w:val="none" w:sz="0" w:space="0" w:color="auto"/>
                  </w:divBdr>
                </w:div>
                <w:div w:id="1145120907">
                  <w:marLeft w:val="0"/>
                  <w:marRight w:val="0"/>
                  <w:marTop w:val="0"/>
                  <w:marBottom w:val="0"/>
                  <w:divBdr>
                    <w:top w:val="none" w:sz="0" w:space="0" w:color="auto"/>
                    <w:left w:val="none" w:sz="0" w:space="0" w:color="auto"/>
                    <w:bottom w:val="none" w:sz="0" w:space="0" w:color="auto"/>
                    <w:right w:val="none" w:sz="0" w:space="0" w:color="auto"/>
                  </w:divBdr>
                </w:div>
                <w:div w:id="1984658908">
                  <w:marLeft w:val="0"/>
                  <w:marRight w:val="0"/>
                  <w:marTop w:val="0"/>
                  <w:marBottom w:val="0"/>
                  <w:divBdr>
                    <w:top w:val="none" w:sz="0" w:space="0" w:color="auto"/>
                    <w:left w:val="none" w:sz="0" w:space="0" w:color="auto"/>
                    <w:bottom w:val="none" w:sz="0" w:space="0" w:color="auto"/>
                    <w:right w:val="none" w:sz="0" w:space="0" w:color="auto"/>
                  </w:divBdr>
                </w:div>
                <w:div w:id="53238405">
                  <w:marLeft w:val="0"/>
                  <w:marRight w:val="0"/>
                  <w:marTop w:val="0"/>
                  <w:marBottom w:val="0"/>
                  <w:divBdr>
                    <w:top w:val="none" w:sz="0" w:space="0" w:color="auto"/>
                    <w:left w:val="none" w:sz="0" w:space="0" w:color="auto"/>
                    <w:bottom w:val="none" w:sz="0" w:space="0" w:color="auto"/>
                    <w:right w:val="none" w:sz="0" w:space="0" w:color="auto"/>
                  </w:divBdr>
                </w:div>
                <w:div w:id="1229000465">
                  <w:marLeft w:val="0"/>
                  <w:marRight w:val="0"/>
                  <w:marTop w:val="0"/>
                  <w:marBottom w:val="0"/>
                  <w:divBdr>
                    <w:top w:val="none" w:sz="0" w:space="0" w:color="auto"/>
                    <w:left w:val="none" w:sz="0" w:space="0" w:color="auto"/>
                    <w:bottom w:val="none" w:sz="0" w:space="0" w:color="auto"/>
                    <w:right w:val="none" w:sz="0" w:space="0" w:color="auto"/>
                  </w:divBdr>
                </w:div>
                <w:div w:id="2067296352">
                  <w:marLeft w:val="0"/>
                  <w:marRight w:val="0"/>
                  <w:marTop w:val="0"/>
                  <w:marBottom w:val="0"/>
                  <w:divBdr>
                    <w:top w:val="none" w:sz="0" w:space="0" w:color="auto"/>
                    <w:left w:val="none" w:sz="0" w:space="0" w:color="auto"/>
                    <w:bottom w:val="none" w:sz="0" w:space="0" w:color="auto"/>
                    <w:right w:val="none" w:sz="0" w:space="0" w:color="auto"/>
                  </w:divBdr>
                </w:div>
                <w:div w:id="831720873">
                  <w:marLeft w:val="0"/>
                  <w:marRight w:val="0"/>
                  <w:marTop w:val="0"/>
                  <w:marBottom w:val="0"/>
                  <w:divBdr>
                    <w:top w:val="none" w:sz="0" w:space="0" w:color="auto"/>
                    <w:left w:val="none" w:sz="0" w:space="0" w:color="auto"/>
                    <w:bottom w:val="none" w:sz="0" w:space="0" w:color="auto"/>
                    <w:right w:val="none" w:sz="0" w:space="0" w:color="auto"/>
                  </w:divBdr>
                </w:div>
                <w:div w:id="130559655">
                  <w:marLeft w:val="0"/>
                  <w:marRight w:val="0"/>
                  <w:marTop w:val="0"/>
                  <w:marBottom w:val="0"/>
                  <w:divBdr>
                    <w:top w:val="none" w:sz="0" w:space="0" w:color="auto"/>
                    <w:left w:val="none" w:sz="0" w:space="0" w:color="auto"/>
                    <w:bottom w:val="none" w:sz="0" w:space="0" w:color="auto"/>
                    <w:right w:val="none" w:sz="0" w:space="0" w:color="auto"/>
                  </w:divBdr>
                </w:div>
                <w:div w:id="1432049400">
                  <w:marLeft w:val="0"/>
                  <w:marRight w:val="0"/>
                  <w:marTop w:val="0"/>
                  <w:marBottom w:val="0"/>
                  <w:divBdr>
                    <w:top w:val="none" w:sz="0" w:space="0" w:color="auto"/>
                    <w:left w:val="none" w:sz="0" w:space="0" w:color="auto"/>
                    <w:bottom w:val="none" w:sz="0" w:space="0" w:color="auto"/>
                    <w:right w:val="none" w:sz="0" w:space="0" w:color="auto"/>
                  </w:divBdr>
                </w:div>
                <w:div w:id="182670823">
                  <w:marLeft w:val="0"/>
                  <w:marRight w:val="0"/>
                  <w:marTop w:val="0"/>
                  <w:marBottom w:val="0"/>
                  <w:divBdr>
                    <w:top w:val="none" w:sz="0" w:space="0" w:color="auto"/>
                    <w:left w:val="none" w:sz="0" w:space="0" w:color="auto"/>
                    <w:bottom w:val="none" w:sz="0" w:space="0" w:color="auto"/>
                    <w:right w:val="none" w:sz="0" w:space="0" w:color="auto"/>
                  </w:divBdr>
                </w:div>
                <w:div w:id="691761815">
                  <w:marLeft w:val="0"/>
                  <w:marRight w:val="0"/>
                  <w:marTop w:val="0"/>
                  <w:marBottom w:val="0"/>
                  <w:divBdr>
                    <w:top w:val="none" w:sz="0" w:space="0" w:color="auto"/>
                    <w:left w:val="none" w:sz="0" w:space="0" w:color="auto"/>
                    <w:bottom w:val="none" w:sz="0" w:space="0" w:color="auto"/>
                    <w:right w:val="none" w:sz="0" w:space="0" w:color="auto"/>
                  </w:divBdr>
                </w:div>
                <w:div w:id="831990694">
                  <w:marLeft w:val="0"/>
                  <w:marRight w:val="0"/>
                  <w:marTop w:val="0"/>
                  <w:marBottom w:val="0"/>
                  <w:divBdr>
                    <w:top w:val="none" w:sz="0" w:space="0" w:color="auto"/>
                    <w:left w:val="none" w:sz="0" w:space="0" w:color="auto"/>
                    <w:bottom w:val="none" w:sz="0" w:space="0" w:color="auto"/>
                    <w:right w:val="none" w:sz="0" w:space="0" w:color="auto"/>
                  </w:divBdr>
                </w:div>
                <w:div w:id="264122575">
                  <w:marLeft w:val="0"/>
                  <w:marRight w:val="0"/>
                  <w:marTop w:val="0"/>
                  <w:marBottom w:val="0"/>
                  <w:divBdr>
                    <w:top w:val="none" w:sz="0" w:space="0" w:color="auto"/>
                    <w:left w:val="none" w:sz="0" w:space="0" w:color="auto"/>
                    <w:bottom w:val="none" w:sz="0" w:space="0" w:color="auto"/>
                    <w:right w:val="none" w:sz="0" w:space="0" w:color="auto"/>
                  </w:divBdr>
                </w:div>
                <w:div w:id="201485028">
                  <w:marLeft w:val="0"/>
                  <w:marRight w:val="0"/>
                  <w:marTop w:val="0"/>
                  <w:marBottom w:val="0"/>
                  <w:divBdr>
                    <w:top w:val="none" w:sz="0" w:space="0" w:color="auto"/>
                    <w:left w:val="none" w:sz="0" w:space="0" w:color="auto"/>
                    <w:bottom w:val="none" w:sz="0" w:space="0" w:color="auto"/>
                    <w:right w:val="none" w:sz="0" w:space="0" w:color="auto"/>
                  </w:divBdr>
                </w:div>
                <w:div w:id="1629973760">
                  <w:marLeft w:val="0"/>
                  <w:marRight w:val="0"/>
                  <w:marTop w:val="0"/>
                  <w:marBottom w:val="0"/>
                  <w:divBdr>
                    <w:top w:val="none" w:sz="0" w:space="0" w:color="auto"/>
                    <w:left w:val="none" w:sz="0" w:space="0" w:color="auto"/>
                    <w:bottom w:val="none" w:sz="0" w:space="0" w:color="auto"/>
                    <w:right w:val="none" w:sz="0" w:space="0" w:color="auto"/>
                  </w:divBdr>
                </w:div>
                <w:div w:id="139716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115412">
          <w:marLeft w:val="0"/>
          <w:marRight w:val="0"/>
          <w:marTop w:val="0"/>
          <w:marBottom w:val="0"/>
          <w:divBdr>
            <w:top w:val="none" w:sz="0" w:space="0" w:color="auto"/>
            <w:left w:val="none" w:sz="0" w:space="0" w:color="auto"/>
            <w:bottom w:val="none" w:sz="0" w:space="0" w:color="auto"/>
            <w:right w:val="none" w:sz="0" w:space="0" w:color="auto"/>
          </w:divBdr>
          <w:divsChild>
            <w:div w:id="1763716098">
              <w:marLeft w:val="0"/>
              <w:marRight w:val="0"/>
              <w:marTop w:val="0"/>
              <w:marBottom w:val="0"/>
              <w:divBdr>
                <w:top w:val="none" w:sz="0" w:space="0" w:color="auto"/>
                <w:left w:val="none" w:sz="0" w:space="0" w:color="auto"/>
                <w:bottom w:val="none" w:sz="0" w:space="0" w:color="auto"/>
                <w:right w:val="none" w:sz="0" w:space="0" w:color="auto"/>
              </w:divBdr>
              <w:divsChild>
                <w:div w:id="69159210">
                  <w:marLeft w:val="0"/>
                  <w:marRight w:val="0"/>
                  <w:marTop w:val="0"/>
                  <w:marBottom w:val="0"/>
                  <w:divBdr>
                    <w:top w:val="none" w:sz="0" w:space="0" w:color="auto"/>
                    <w:left w:val="none" w:sz="0" w:space="0" w:color="auto"/>
                    <w:bottom w:val="none" w:sz="0" w:space="0" w:color="auto"/>
                    <w:right w:val="none" w:sz="0" w:space="0" w:color="auto"/>
                  </w:divBdr>
                </w:div>
                <w:div w:id="1819492557">
                  <w:marLeft w:val="0"/>
                  <w:marRight w:val="0"/>
                  <w:marTop w:val="0"/>
                  <w:marBottom w:val="0"/>
                  <w:divBdr>
                    <w:top w:val="none" w:sz="0" w:space="0" w:color="auto"/>
                    <w:left w:val="none" w:sz="0" w:space="0" w:color="auto"/>
                    <w:bottom w:val="none" w:sz="0" w:space="0" w:color="auto"/>
                    <w:right w:val="none" w:sz="0" w:space="0" w:color="auto"/>
                  </w:divBdr>
                </w:div>
                <w:div w:id="442653680">
                  <w:marLeft w:val="0"/>
                  <w:marRight w:val="0"/>
                  <w:marTop w:val="0"/>
                  <w:marBottom w:val="0"/>
                  <w:divBdr>
                    <w:top w:val="none" w:sz="0" w:space="0" w:color="auto"/>
                    <w:left w:val="none" w:sz="0" w:space="0" w:color="auto"/>
                    <w:bottom w:val="none" w:sz="0" w:space="0" w:color="auto"/>
                    <w:right w:val="none" w:sz="0" w:space="0" w:color="auto"/>
                  </w:divBdr>
                </w:div>
                <w:div w:id="948585819">
                  <w:marLeft w:val="0"/>
                  <w:marRight w:val="0"/>
                  <w:marTop w:val="0"/>
                  <w:marBottom w:val="0"/>
                  <w:divBdr>
                    <w:top w:val="none" w:sz="0" w:space="0" w:color="auto"/>
                    <w:left w:val="none" w:sz="0" w:space="0" w:color="auto"/>
                    <w:bottom w:val="none" w:sz="0" w:space="0" w:color="auto"/>
                    <w:right w:val="none" w:sz="0" w:space="0" w:color="auto"/>
                  </w:divBdr>
                </w:div>
                <w:div w:id="1599673014">
                  <w:marLeft w:val="0"/>
                  <w:marRight w:val="0"/>
                  <w:marTop w:val="0"/>
                  <w:marBottom w:val="0"/>
                  <w:divBdr>
                    <w:top w:val="none" w:sz="0" w:space="0" w:color="auto"/>
                    <w:left w:val="none" w:sz="0" w:space="0" w:color="auto"/>
                    <w:bottom w:val="none" w:sz="0" w:space="0" w:color="auto"/>
                    <w:right w:val="none" w:sz="0" w:space="0" w:color="auto"/>
                  </w:divBdr>
                </w:div>
                <w:div w:id="1820997374">
                  <w:marLeft w:val="0"/>
                  <w:marRight w:val="0"/>
                  <w:marTop w:val="0"/>
                  <w:marBottom w:val="0"/>
                  <w:divBdr>
                    <w:top w:val="none" w:sz="0" w:space="0" w:color="auto"/>
                    <w:left w:val="none" w:sz="0" w:space="0" w:color="auto"/>
                    <w:bottom w:val="none" w:sz="0" w:space="0" w:color="auto"/>
                    <w:right w:val="none" w:sz="0" w:space="0" w:color="auto"/>
                  </w:divBdr>
                </w:div>
                <w:div w:id="1260723880">
                  <w:marLeft w:val="0"/>
                  <w:marRight w:val="0"/>
                  <w:marTop w:val="0"/>
                  <w:marBottom w:val="0"/>
                  <w:divBdr>
                    <w:top w:val="none" w:sz="0" w:space="0" w:color="auto"/>
                    <w:left w:val="none" w:sz="0" w:space="0" w:color="auto"/>
                    <w:bottom w:val="none" w:sz="0" w:space="0" w:color="auto"/>
                    <w:right w:val="none" w:sz="0" w:space="0" w:color="auto"/>
                  </w:divBdr>
                </w:div>
                <w:div w:id="597561951">
                  <w:marLeft w:val="0"/>
                  <w:marRight w:val="0"/>
                  <w:marTop w:val="0"/>
                  <w:marBottom w:val="0"/>
                  <w:divBdr>
                    <w:top w:val="none" w:sz="0" w:space="0" w:color="auto"/>
                    <w:left w:val="none" w:sz="0" w:space="0" w:color="auto"/>
                    <w:bottom w:val="none" w:sz="0" w:space="0" w:color="auto"/>
                    <w:right w:val="none" w:sz="0" w:space="0" w:color="auto"/>
                  </w:divBdr>
                </w:div>
                <w:div w:id="1284772673">
                  <w:marLeft w:val="0"/>
                  <w:marRight w:val="0"/>
                  <w:marTop w:val="0"/>
                  <w:marBottom w:val="0"/>
                  <w:divBdr>
                    <w:top w:val="none" w:sz="0" w:space="0" w:color="auto"/>
                    <w:left w:val="none" w:sz="0" w:space="0" w:color="auto"/>
                    <w:bottom w:val="none" w:sz="0" w:space="0" w:color="auto"/>
                    <w:right w:val="none" w:sz="0" w:space="0" w:color="auto"/>
                  </w:divBdr>
                </w:div>
                <w:div w:id="1113402006">
                  <w:marLeft w:val="0"/>
                  <w:marRight w:val="0"/>
                  <w:marTop w:val="0"/>
                  <w:marBottom w:val="0"/>
                  <w:divBdr>
                    <w:top w:val="none" w:sz="0" w:space="0" w:color="auto"/>
                    <w:left w:val="none" w:sz="0" w:space="0" w:color="auto"/>
                    <w:bottom w:val="none" w:sz="0" w:space="0" w:color="auto"/>
                    <w:right w:val="none" w:sz="0" w:space="0" w:color="auto"/>
                  </w:divBdr>
                </w:div>
                <w:div w:id="1148016546">
                  <w:marLeft w:val="0"/>
                  <w:marRight w:val="0"/>
                  <w:marTop w:val="0"/>
                  <w:marBottom w:val="0"/>
                  <w:divBdr>
                    <w:top w:val="none" w:sz="0" w:space="0" w:color="auto"/>
                    <w:left w:val="none" w:sz="0" w:space="0" w:color="auto"/>
                    <w:bottom w:val="none" w:sz="0" w:space="0" w:color="auto"/>
                    <w:right w:val="none" w:sz="0" w:space="0" w:color="auto"/>
                  </w:divBdr>
                </w:div>
                <w:div w:id="166873292">
                  <w:marLeft w:val="0"/>
                  <w:marRight w:val="0"/>
                  <w:marTop w:val="0"/>
                  <w:marBottom w:val="0"/>
                  <w:divBdr>
                    <w:top w:val="none" w:sz="0" w:space="0" w:color="auto"/>
                    <w:left w:val="none" w:sz="0" w:space="0" w:color="auto"/>
                    <w:bottom w:val="none" w:sz="0" w:space="0" w:color="auto"/>
                    <w:right w:val="none" w:sz="0" w:space="0" w:color="auto"/>
                  </w:divBdr>
                </w:div>
                <w:div w:id="1176074316">
                  <w:marLeft w:val="0"/>
                  <w:marRight w:val="0"/>
                  <w:marTop w:val="0"/>
                  <w:marBottom w:val="0"/>
                  <w:divBdr>
                    <w:top w:val="none" w:sz="0" w:space="0" w:color="auto"/>
                    <w:left w:val="none" w:sz="0" w:space="0" w:color="auto"/>
                    <w:bottom w:val="none" w:sz="0" w:space="0" w:color="auto"/>
                    <w:right w:val="none" w:sz="0" w:space="0" w:color="auto"/>
                  </w:divBdr>
                </w:div>
                <w:div w:id="627200224">
                  <w:marLeft w:val="0"/>
                  <w:marRight w:val="0"/>
                  <w:marTop w:val="0"/>
                  <w:marBottom w:val="0"/>
                  <w:divBdr>
                    <w:top w:val="none" w:sz="0" w:space="0" w:color="auto"/>
                    <w:left w:val="none" w:sz="0" w:space="0" w:color="auto"/>
                    <w:bottom w:val="none" w:sz="0" w:space="0" w:color="auto"/>
                    <w:right w:val="none" w:sz="0" w:space="0" w:color="auto"/>
                  </w:divBdr>
                </w:div>
                <w:div w:id="776945991">
                  <w:marLeft w:val="0"/>
                  <w:marRight w:val="0"/>
                  <w:marTop w:val="0"/>
                  <w:marBottom w:val="0"/>
                  <w:divBdr>
                    <w:top w:val="none" w:sz="0" w:space="0" w:color="auto"/>
                    <w:left w:val="none" w:sz="0" w:space="0" w:color="auto"/>
                    <w:bottom w:val="none" w:sz="0" w:space="0" w:color="auto"/>
                    <w:right w:val="none" w:sz="0" w:space="0" w:color="auto"/>
                  </w:divBdr>
                </w:div>
                <w:div w:id="1274677348">
                  <w:marLeft w:val="0"/>
                  <w:marRight w:val="0"/>
                  <w:marTop w:val="0"/>
                  <w:marBottom w:val="0"/>
                  <w:divBdr>
                    <w:top w:val="none" w:sz="0" w:space="0" w:color="auto"/>
                    <w:left w:val="none" w:sz="0" w:space="0" w:color="auto"/>
                    <w:bottom w:val="none" w:sz="0" w:space="0" w:color="auto"/>
                    <w:right w:val="none" w:sz="0" w:space="0" w:color="auto"/>
                  </w:divBdr>
                </w:div>
                <w:div w:id="1643390631">
                  <w:marLeft w:val="0"/>
                  <w:marRight w:val="0"/>
                  <w:marTop w:val="0"/>
                  <w:marBottom w:val="0"/>
                  <w:divBdr>
                    <w:top w:val="none" w:sz="0" w:space="0" w:color="auto"/>
                    <w:left w:val="none" w:sz="0" w:space="0" w:color="auto"/>
                    <w:bottom w:val="none" w:sz="0" w:space="0" w:color="auto"/>
                    <w:right w:val="none" w:sz="0" w:space="0" w:color="auto"/>
                  </w:divBdr>
                </w:div>
                <w:div w:id="1631594967">
                  <w:marLeft w:val="0"/>
                  <w:marRight w:val="0"/>
                  <w:marTop w:val="0"/>
                  <w:marBottom w:val="0"/>
                  <w:divBdr>
                    <w:top w:val="none" w:sz="0" w:space="0" w:color="auto"/>
                    <w:left w:val="none" w:sz="0" w:space="0" w:color="auto"/>
                    <w:bottom w:val="none" w:sz="0" w:space="0" w:color="auto"/>
                    <w:right w:val="none" w:sz="0" w:space="0" w:color="auto"/>
                  </w:divBdr>
                </w:div>
                <w:div w:id="743145387">
                  <w:marLeft w:val="0"/>
                  <w:marRight w:val="0"/>
                  <w:marTop w:val="0"/>
                  <w:marBottom w:val="0"/>
                  <w:divBdr>
                    <w:top w:val="none" w:sz="0" w:space="0" w:color="auto"/>
                    <w:left w:val="none" w:sz="0" w:space="0" w:color="auto"/>
                    <w:bottom w:val="none" w:sz="0" w:space="0" w:color="auto"/>
                    <w:right w:val="none" w:sz="0" w:space="0" w:color="auto"/>
                  </w:divBdr>
                </w:div>
                <w:div w:id="1519214">
                  <w:marLeft w:val="0"/>
                  <w:marRight w:val="0"/>
                  <w:marTop w:val="0"/>
                  <w:marBottom w:val="0"/>
                  <w:divBdr>
                    <w:top w:val="none" w:sz="0" w:space="0" w:color="auto"/>
                    <w:left w:val="none" w:sz="0" w:space="0" w:color="auto"/>
                    <w:bottom w:val="none" w:sz="0" w:space="0" w:color="auto"/>
                    <w:right w:val="none" w:sz="0" w:space="0" w:color="auto"/>
                  </w:divBdr>
                </w:div>
                <w:div w:id="928659964">
                  <w:marLeft w:val="0"/>
                  <w:marRight w:val="0"/>
                  <w:marTop w:val="0"/>
                  <w:marBottom w:val="0"/>
                  <w:divBdr>
                    <w:top w:val="none" w:sz="0" w:space="0" w:color="auto"/>
                    <w:left w:val="none" w:sz="0" w:space="0" w:color="auto"/>
                    <w:bottom w:val="none" w:sz="0" w:space="0" w:color="auto"/>
                    <w:right w:val="none" w:sz="0" w:space="0" w:color="auto"/>
                  </w:divBdr>
                </w:div>
                <w:div w:id="438065653">
                  <w:marLeft w:val="0"/>
                  <w:marRight w:val="0"/>
                  <w:marTop w:val="0"/>
                  <w:marBottom w:val="0"/>
                  <w:divBdr>
                    <w:top w:val="none" w:sz="0" w:space="0" w:color="auto"/>
                    <w:left w:val="none" w:sz="0" w:space="0" w:color="auto"/>
                    <w:bottom w:val="none" w:sz="0" w:space="0" w:color="auto"/>
                    <w:right w:val="none" w:sz="0" w:space="0" w:color="auto"/>
                  </w:divBdr>
                </w:div>
                <w:div w:id="527066806">
                  <w:marLeft w:val="0"/>
                  <w:marRight w:val="0"/>
                  <w:marTop w:val="0"/>
                  <w:marBottom w:val="0"/>
                  <w:divBdr>
                    <w:top w:val="none" w:sz="0" w:space="0" w:color="auto"/>
                    <w:left w:val="none" w:sz="0" w:space="0" w:color="auto"/>
                    <w:bottom w:val="none" w:sz="0" w:space="0" w:color="auto"/>
                    <w:right w:val="none" w:sz="0" w:space="0" w:color="auto"/>
                  </w:divBdr>
                </w:div>
                <w:div w:id="2069767170">
                  <w:marLeft w:val="0"/>
                  <w:marRight w:val="0"/>
                  <w:marTop w:val="0"/>
                  <w:marBottom w:val="0"/>
                  <w:divBdr>
                    <w:top w:val="none" w:sz="0" w:space="0" w:color="auto"/>
                    <w:left w:val="none" w:sz="0" w:space="0" w:color="auto"/>
                    <w:bottom w:val="none" w:sz="0" w:space="0" w:color="auto"/>
                    <w:right w:val="none" w:sz="0" w:space="0" w:color="auto"/>
                  </w:divBdr>
                </w:div>
                <w:div w:id="1692876890">
                  <w:marLeft w:val="0"/>
                  <w:marRight w:val="0"/>
                  <w:marTop w:val="0"/>
                  <w:marBottom w:val="0"/>
                  <w:divBdr>
                    <w:top w:val="none" w:sz="0" w:space="0" w:color="auto"/>
                    <w:left w:val="none" w:sz="0" w:space="0" w:color="auto"/>
                    <w:bottom w:val="none" w:sz="0" w:space="0" w:color="auto"/>
                    <w:right w:val="none" w:sz="0" w:space="0" w:color="auto"/>
                  </w:divBdr>
                </w:div>
                <w:div w:id="1780758660">
                  <w:marLeft w:val="0"/>
                  <w:marRight w:val="0"/>
                  <w:marTop w:val="0"/>
                  <w:marBottom w:val="0"/>
                  <w:divBdr>
                    <w:top w:val="none" w:sz="0" w:space="0" w:color="auto"/>
                    <w:left w:val="none" w:sz="0" w:space="0" w:color="auto"/>
                    <w:bottom w:val="none" w:sz="0" w:space="0" w:color="auto"/>
                    <w:right w:val="none" w:sz="0" w:space="0" w:color="auto"/>
                  </w:divBdr>
                </w:div>
                <w:div w:id="960303694">
                  <w:marLeft w:val="0"/>
                  <w:marRight w:val="0"/>
                  <w:marTop w:val="0"/>
                  <w:marBottom w:val="0"/>
                  <w:divBdr>
                    <w:top w:val="none" w:sz="0" w:space="0" w:color="auto"/>
                    <w:left w:val="none" w:sz="0" w:space="0" w:color="auto"/>
                    <w:bottom w:val="none" w:sz="0" w:space="0" w:color="auto"/>
                    <w:right w:val="none" w:sz="0" w:space="0" w:color="auto"/>
                  </w:divBdr>
                </w:div>
                <w:div w:id="1212960092">
                  <w:marLeft w:val="0"/>
                  <w:marRight w:val="0"/>
                  <w:marTop w:val="0"/>
                  <w:marBottom w:val="0"/>
                  <w:divBdr>
                    <w:top w:val="none" w:sz="0" w:space="0" w:color="auto"/>
                    <w:left w:val="none" w:sz="0" w:space="0" w:color="auto"/>
                    <w:bottom w:val="none" w:sz="0" w:space="0" w:color="auto"/>
                    <w:right w:val="none" w:sz="0" w:space="0" w:color="auto"/>
                  </w:divBdr>
                </w:div>
                <w:div w:id="1363556686">
                  <w:marLeft w:val="0"/>
                  <w:marRight w:val="0"/>
                  <w:marTop w:val="0"/>
                  <w:marBottom w:val="0"/>
                  <w:divBdr>
                    <w:top w:val="none" w:sz="0" w:space="0" w:color="auto"/>
                    <w:left w:val="none" w:sz="0" w:space="0" w:color="auto"/>
                    <w:bottom w:val="none" w:sz="0" w:space="0" w:color="auto"/>
                    <w:right w:val="none" w:sz="0" w:space="0" w:color="auto"/>
                  </w:divBdr>
                </w:div>
                <w:div w:id="208958132">
                  <w:marLeft w:val="0"/>
                  <w:marRight w:val="0"/>
                  <w:marTop w:val="0"/>
                  <w:marBottom w:val="0"/>
                  <w:divBdr>
                    <w:top w:val="none" w:sz="0" w:space="0" w:color="auto"/>
                    <w:left w:val="none" w:sz="0" w:space="0" w:color="auto"/>
                    <w:bottom w:val="none" w:sz="0" w:space="0" w:color="auto"/>
                    <w:right w:val="none" w:sz="0" w:space="0" w:color="auto"/>
                  </w:divBdr>
                </w:div>
                <w:div w:id="209075750">
                  <w:marLeft w:val="0"/>
                  <w:marRight w:val="0"/>
                  <w:marTop w:val="0"/>
                  <w:marBottom w:val="0"/>
                  <w:divBdr>
                    <w:top w:val="none" w:sz="0" w:space="0" w:color="auto"/>
                    <w:left w:val="none" w:sz="0" w:space="0" w:color="auto"/>
                    <w:bottom w:val="none" w:sz="0" w:space="0" w:color="auto"/>
                    <w:right w:val="none" w:sz="0" w:space="0" w:color="auto"/>
                  </w:divBdr>
                </w:div>
                <w:div w:id="1503230179">
                  <w:marLeft w:val="0"/>
                  <w:marRight w:val="0"/>
                  <w:marTop w:val="0"/>
                  <w:marBottom w:val="0"/>
                  <w:divBdr>
                    <w:top w:val="none" w:sz="0" w:space="0" w:color="auto"/>
                    <w:left w:val="none" w:sz="0" w:space="0" w:color="auto"/>
                    <w:bottom w:val="none" w:sz="0" w:space="0" w:color="auto"/>
                    <w:right w:val="none" w:sz="0" w:space="0" w:color="auto"/>
                  </w:divBdr>
                </w:div>
                <w:div w:id="1377847672">
                  <w:marLeft w:val="0"/>
                  <w:marRight w:val="0"/>
                  <w:marTop w:val="0"/>
                  <w:marBottom w:val="0"/>
                  <w:divBdr>
                    <w:top w:val="none" w:sz="0" w:space="0" w:color="auto"/>
                    <w:left w:val="none" w:sz="0" w:space="0" w:color="auto"/>
                    <w:bottom w:val="none" w:sz="0" w:space="0" w:color="auto"/>
                    <w:right w:val="none" w:sz="0" w:space="0" w:color="auto"/>
                  </w:divBdr>
                </w:div>
                <w:div w:id="555775451">
                  <w:marLeft w:val="0"/>
                  <w:marRight w:val="0"/>
                  <w:marTop w:val="0"/>
                  <w:marBottom w:val="0"/>
                  <w:divBdr>
                    <w:top w:val="none" w:sz="0" w:space="0" w:color="auto"/>
                    <w:left w:val="none" w:sz="0" w:space="0" w:color="auto"/>
                    <w:bottom w:val="none" w:sz="0" w:space="0" w:color="auto"/>
                    <w:right w:val="none" w:sz="0" w:space="0" w:color="auto"/>
                  </w:divBdr>
                </w:div>
                <w:div w:id="237515788">
                  <w:marLeft w:val="0"/>
                  <w:marRight w:val="0"/>
                  <w:marTop w:val="0"/>
                  <w:marBottom w:val="0"/>
                  <w:divBdr>
                    <w:top w:val="none" w:sz="0" w:space="0" w:color="auto"/>
                    <w:left w:val="none" w:sz="0" w:space="0" w:color="auto"/>
                    <w:bottom w:val="none" w:sz="0" w:space="0" w:color="auto"/>
                    <w:right w:val="none" w:sz="0" w:space="0" w:color="auto"/>
                  </w:divBdr>
                </w:div>
                <w:div w:id="1132594799">
                  <w:marLeft w:val="0"/>
                  <w:marRight w:val="0"/>
                  <w:marTop w:val="0"/>
                  <w:marBottom w:val="0"/>
                  <w:divBdr>
                    <w:top w:val="none" w:sz="0" w:space="0" w:color="auto"/>
                    <w:left w:val="none" w:sz="0" w:space="0" w:color="auto"/>
                    <w:bottom w:val="none" w:sz="0" w:space="0" w:color="auto"/>
                    <w:right w:val="none" w:sz="0" w:space="0" w:color="auto"/>
                  </w:divBdr>
                </w:div>
                <w:div w:id="1347512369">
                  <w:marLeft w:val="0"/>
                  <w:marRight w:val="0"/>
                  <w:marTop w:val="0"/>
                  <w:marBottom w:val="0"/>
                  <w:divBdr>
                    <w:top w:val="none" w:sz="0" w:space="0" w:color="auto"/>
                    <w:left w:val="none" w:sz="0" w:space="0" w:color="auto"/>
                    <w:bottom w:val="none" w:sz="0" w:space="0" w:color="auto"/>
                    <w:right w:val="none" w:sz="0" w:space="0" w:color="auto"/>
                  </w:divBdr>
                </w:div>
                <w:div w:id="1180699953">
                  <w:marLeft w:val="0"/>
                  <w:marRight w:val="0"/>
                  <w:marTop w:val="0"/>
                  <w:marBottom w:val="0"/>
                  <w:divBdr>
                    <w:top w:val="none" w:sz="0" w:space="0" w:color="auto"/>
                    <w:left w:val="none" w:sz="0" w:space="0" w:color="auto"/>
                    <w:bottom w:val="none" w:sz="0" w:space="0" w:color="auto"/>
                    <w:right w:val="none" w:sz="0" w:space="0" w:color="auto"/>
                  </w:divBdr>
                </w:div>
                <w:div w:id="771124212">
                  <w:marLeft w:val="0"/>
                  <w:marRight w:val="0"/>
                  <w:marTop w:val="0"/>
                  <w:marBottom w:val="0"/>
                  <w:divBdr>
                    <w:top w:val="none" w:sz="0" w:space="0" w:color="auto"/>
                    <w:left w:val="none" w:sz="0" w:space="0" w:color="auto"/>
                    <w:bottom w:val="none" w:sz="0" w:space="0" w:color="auto"/>
                    <w:right w:val="none" w:sz="0" w:space="0" w:color="auto"/>
                  </w:divBdr>
                </w:div>
                <w:div w:id="666177744">
                  <w:marLeft w:val="0"/>
                  <w:marRight w:val="0"/>
                  <w:marTop w:val="0"/>
                  <w:marBottom w:val="0"/>
                  <w:divBdr>
                    <w:top w:val="none" w:sz="0" w:space="0" w:color="auto"/>
                    <w:left w:val="none" w:sz="0" w:space="0" w:color="auto"/>
                    <w:bottom w:val="none" w:sz="0" w:space="0" w:color="auto"/>
                    <w:right w:val="none" w:sz="0" w:space="0" w:color="auto"/>
                  </w:divBdr>
                </w:div>
                <w:div w:id="450393019">
                  <w:marLeft w:val="0"/>
                  <w:marRight w:val="0"/>
                  <w:marTop w:val="0"/>
                  <w:marBottom w:val="0"/>
                  <w:divBdr>
                    <w:top w:val="none" w:sz="0" w:space="0" w:color="auto"/>
                    <w:left w:val="none" w:sz="0" w:space="0" w:color="auto"/>
                    <w:bottom w:val="none" w:sz="0" w:space="0" w:color="auto"/>
                    <w:right w:val="none" w:sz="0" w:space="0" w:color="auto"/>
                  </w:divBdr>
                </w:div>
                <w:div w:id="2140606256">
                  <w:marLeft w:val="0"/>
                  <w:marRight w:val="0"/>
                  <w:marTop w:val="0"/>
                  <w:marBottom w:val="0"/>
                  <w:divBdr>
                    <w:top w:val="none" w:sz="0" w:space="0" w:color="auto"/>
                    <w:left w:val="none" w:sz="0" w:space="0" w:color="auto"/>
                    <w:bottom w:val="none" w:sz="0" w:space="0" w:color="auto"/>
                    <w:right w:val="none" w:sz="0" w:space="0" w:color="auto"/>
                  </w:divBdr>
                </w:div>
                <w:div w:id="824467108">
                  <w:marLeft w:val="0"/>
                  <w:marRight w:val="0"/>
                  <w:marTop w:val="0"/>
                  <w:marBottom w:val="0"/>
                  <w:divBdr>
                    <w:top w:val="none" w:sz="0" w:space="0" w:color="auto"/>
                    <w:left w:val="none" w:sz="0" w:space="0" w:color="auto"/>
                    <w:bottom w:val="none" w:sz="0" w:space="0" w:color="auto"/>
                    <w:right w:val="none" w:sz="0" w:space="0" w:color="auto"/>
                  </w:divBdr>
                </w:div>
                <w:div w:id="1680959846">
                  <w:marLeft w:val="0"/>
                  <w:marRight w:val="0"/>
                  <w:marTop w:val="0"/>
                  <w:marBottom w:val="0"/>
                  <w:divBdr>
                    <w:top w:val="none" w:sz="0" w:space="0" w:color="auto"/>
                    <w:left w:val="none" w:sz="0" w:space="0" w:color="auto"/>
                    <w:bottom w:val="none" w:sz="0" w:space="0" w:color="auto"/>
                    <w:right w:val="none" w:sz="0" w:space="0" w:color="auto"/>
                  </w:divBdr>
                </w:div>
                <w:div w:id="437988563">
                  <w:marLeft w:val="0"/>
                  <w:marRight w:val="0"/>
                  <w:marTop w:val="0"/>
                  <w:marBottom w:val="0"/>
                  <w:divBdr>
                    <w:top w:val="none" w:sz="0" w:space="0" w:color="auto"/>
                    <w:left w:val="none" w:sz="0" w:space="0" w:color="auto"/>
                    <w:bottom w:val="none" w:sz="0" w:space="0" w:color="auto"/>
                    <w:right w:val="none" w:sz="0" w:space="0" w:color="auto"/>
                  </w:divBdr>
                </w:div>
                <w:div w:id="697004102">
                  <w:marLeft w:val="0"/>
                  <w:marRight w:val="0"/>
                  <w:marTop w:val="0"/>
                  <w:marBottom w:val="0"/>
                  <w:divBdr>
                    <w:top w:val="none" w:sz="0" w:space="0" w:color="auto"/>
                    <w:left w:val="none" w:sz="0" w:space="0" w:color="auto"/>
                    <w:bottom w:val="none" w:sz="0" w:space="0" w:color="auto"/>
                    <w:right w:val="none" w:sz="0" w:space="0" w:color="auto"/>
                  </w:divBdr>
                </w:div>
                <w:div w:id="1627080955">
                  <w:marLeft w:val="0"/>
                  <w:marRight w:val="0"/>
                  <w:marTop w:val="0"/>
                  <w:marBottom w:val="0"/>
                  <w:divBdr>
                    <w:top w:val="none" w:sz="0" w:space="0" w:color="auto"/>
                    <w:left w:val="none" w:sz="0" w:space="0" w:color="auto"/>
                    <w:bottom w:val="none" w:sz="0" w:space="0" w:color="auto"/>
                    <w:right w:val="none" w:sz="0" w:space="0" w:color="auto"/>
                  </w:divBdr>
                </w:div>
                <w:div w:id="1599948212">
                  <w:marLeft w:val="0"/>
                  <w:marRight w:val="0"/>
                  <w:marTop w:val="0"/>
                  <w:marBottom w:val="0"/>
                  <w:divBdr>
                    <w:top w:val="none" w:sz="0" w:space="0" w:color="auto"/>
                    <w:left w:val="none" w:sz="0" w:space="0" w:color="auto"/>
                    <w:bottom w:val="none" w:sz="0" w:space="0" w:color="auto"/>
                    <w:right w:val="none" w:sz="0" w:space="0" w:color="auto"/>
                  </w:divBdr>
                </w:div>
                <w:div w:id="706217918">
                  <w:marLeft w:val="0"/>
                  <w:marRight w:val="0"/>
                  <w:marTop w:val="0"/>
                  <w:marBottom w:val="0"/>
                  <w:divBdr>
                    <w:top w:val="none" w:sz="0" w:space="0" w:color="auto"/>
                    <w:left w:val="none" w:sz="0" w:space="0" w:color="auto"/>
                    <w:bottom w:val="none" w:sz="0" w:space="0" w:color="auto"/>
                    <w:right w:val="none" w:sz="0" w:space="0" w:color="auto"/>
                  </w:divBdr>
                </w:div>
                <w:div w:id="533494462">
                  <w:marLeft w:val="0"/>
                  <w:marRight w:val="0"/>
                  <w:marTop w:val="0"/>
                  <w:marBottom w:val="0"/>
                  <w:divBdr>
                    <w:top w:val="none" w:sz="0" w:space="0" w:color="auto"/>
                    <w:left w:val="none" w:sz="0" w:space="0" w:color="auto"/>
                    <w:bottom w:val="none" w:sz="0" w:space="0" w:color="auto"/>
                    <w:right w:val="none" w:sz="0" w:space="0" w:color="auto"/>
                  </w:divBdr>
                </w:div>
                <w:div w:id="2003704162">
                  <w:marLeft w:val="0"/>
                  <w:marRight w:val="0"/>
                  <w:marTop w:val="0"/>
                  <w:marBottom w:val="0"/>
                  <w:divBdr>
                    <w:top w:val="none" w:sz="0" w:space="0" w:color="auto"/>
                    <w:left w:val="none" w:sz="0" w:space="0" w:color="auto"/>
                    <w:bottom w:val="none" w:sz="0" w:space="0" w:color="auto"/>
                    <w:right w:val="none" w:sz="0" w:space="0" w:color="auto"/>
                  </w:divBdr>
                </w:div>
                <w:div w:id="1720320774">
                  <w:marLeft w:val="0"/>
                  <w:marRight w:val="0"/>
                  <w:marTop w:val="0"/>
                  <w:marBottom w:val="0"/>
                  <w:divBdr>
                    <w:top w:val="none" w:sz="0" w:space="0" w:color="auto"/>
                    <w:left w:val="none" w:sz="0" w:space="0" w:color="auto"/>
                    <w:bottom w:val="none" w:sz="0" w:space="0" w:color="auto"/>
                    <w:right w:val="none" w:sz="0" w:space="0" w:color="auto"/>
                  </w:divBdr>
                </w:div>
                <w:div w:id="220335772">
                  <w:marLeft w:val="0"/>
                  <w:marRight w:val="0"/>
                  <w:marTop w:val="0"/>
                  <w:marBottom w:val="0"/>
                  <w:divBdr>
                    <w:top w:val="none" w:sz="0" w:space="0" w:color="auto"/>
                    <w:left w:val="none" w:sz="0" w:space="0" w:color="auto"/>
                    <w:bottom w:val="none" w:sz="0" w:space="0" w:color="auto"/>
                    <w:right w:val="none" w:sz="0" w:space="0" w:color="auto"/>
                  </w:divBdr>
                </w:div>
                <w:div w:id="2043555008">
                  <w:marLeft w:val="0"/>
                  <w:marRight w:val="0"/>
                  <w:marTop w:val="0"/>
                  <w:marBottom w:val="0"/>
                  <w:divBdr>
                    <w:top w:val="none" w:sz="0" w:space="0" w:color="auto"/>
                    <w:left w:val="none" w:sz="0" w:space="0" w:color="auto"/>
                    <w:bottom w:val="none" w:sz="0" w:space="0" w:color="auto"/>
                    <w:right w:val="none" w:sz="0" w:space="0" w:color="auto"/>
                  </w:divBdr>
                </w:div>
                <w:div w:id="1469710716">
                  <w:marLeft w:val="0"/>
                  <w:marRight w:val="0"/>
                  <w:marTop w:val="0"/>
                  <w:marBottom w:val="0"/>
                  <w:divBdr>
                    <w:top w:val="none" w:sz="0" w:space="0" w:color="auto"/>
                    <w:left w:val="none" w:sz="0" w:space="0" w:color="auto"/>
                    <w:bottom w:val="none" w:sz="0" w:space="0" w:color="auto"/>
                    <w:right w:val="none" w:sz="0" w:space="0" w:color="auto"/>
                  </w:divBdr>
                </w:div>
                <w:div w:id="165823160">
                  <w:marLeft w:val="0"/>
                  <w:marRight w:val="0"/>
                  <w:marTop w:val="0"/>
                  <w:marBottom w:val="0"/>
                  <w:divBdr>
                    <w:top w:val="none" w:sz="0" w:space="0" w:color="auto"/>
                    <w:left w:val="none" w:sz="0" w:space="0" w:color="auto"/>
                    <w:bottom w:val="none" w:sz="0" w:space="0" w:color="auto"/>
                    <w:right w:val="none" w:sz="0" w:space="0" w:color="auto"/>
                  </w:divBdr>
                </w:div>
                <w:div w:id="766847529">
                  <w:marLeft w:val="0"/>
                  <w:marRight w:val="0"/>
                  <w:marTop w:val="0"/>
                  <w:marBottom w:val="0"/>
                  <w:divBdr>
                    <w:top w:val="none" w:sz="0" w:space="0" w:color="auto"/>
                    <w:left w:val="none" w:sz="0" w:space="0" w:color="auto"/>
                    <w:bottom w:val="none" w:sz="0" w:space="0" w:color="auto"/>
                    <w:right w:val="none" w:sz="0" w:space="0" w:color="auto"/>
                  </w:divBdr>
                </w:div>
                <w:div w:id="1947540953">
                  <w:marLeft w:val="0"/>
                  <w:marRight w:val="0"/>
                  <w:marTop w:val="0"/>
                  <w:marBottom w:val="0"/>
                  <w:divBdr>
                    <w:top w:val="none" w:sz="0" w:space="0" w:color="auto"/>
                    <w:left w:val="none" w:sz="0" w:space="0" w:color="auto"/>
                    <w:bottom w:val="none" w:sz="0" w:space="0" w:color="auto"/>
                    <w:right w:val="none" w:sz="0" w:space="0" w:color="auto"/>
                  </w:divBdr>
                </w:div>
                <w:div w:id="588198019">
                  <w:marLeft w:val="0"/>
                  <w:marRight w:val="0"/>
                  <w:marTop w:val="0"/>
                  <w:marBottom w:val="0"/>
                  <w:divBdr>
                    <w:top w:val="none" w:sz="0" w:space="0" w:color="auto"/>
                    <w:left w:val="none" w:sz="0" w:space="0" w:color="auto"/>
                    <w:bottom w:val="none" w:sz="0" w:space="0" w:color="auto"/>
                    <w:right w:val="none" w:sz="0" w:space="0" w:color="auto"/>
                  </w:divBdr>
                </w:div>
                <w:div w:id="540828615">
                  <w:marLeft w:val="0"/>
                  <w:marRight w:val="0"/>
                  <w:marTop w:val="0"/>
                  <w:marBottom w:val="0"/>
                  <w:divBdr>
                    <w:top w:val="none" w:sz="0" w:space="0" w:color="auto"/>
                    <w:left w:val="none" w:sz="0" w:space="0" w:color="auto"/>
                    <w:bottom w:val="none" w:sz="0" w:space="0" w:color="auto"/>
                    <w:right w:val="none" w:sz="0" w:space="0" w:color="auto"/>
                  </w:divBdr>
                </w:div>
                <w:div w:id="1807384248">
                  <w:marLeft w:val="0"/>
                  <w:marRight w:val="0"/>
                  <w:marTop w:val="0"/>
                  <w:marBottom w:val="0"/>
                  <w:divBdr>
                    <w:top w:val="none" w:sz="0" w:space="0" w:color="auto"/>
                    <w:left w:val="none" w:sz="0" w:space="0" w:color="auto"/>
                    <w:bottom w:val="none" w:sz="0" w:space="0" w:color="auto"/>
                    <w:right w:val="none" w:sz="0" w:space="0" w:color="auto"/>
                  </w:divBdr>
                </w:div>
                <w:div w:id="2145538734">
                  <w:marLeft w:val="0"/>
                  <w:marRight w:val="0"/>
                  <w:marTop w:val="0"/>
                  <w:marBottom w:val="0"/>
                  <w:divBdr>
                    <w:top w:val="none" w:sz="0" w:space="0" w:color="auto"/>
                    <w:left w:val="none" w:sz="0" w:space="0" w:color="auto"/>
                    <w:bottom w:val="none" w:sz="0" w:space="0" w:color="auto"/>
                    <w:right w:val="none" w:sz="0" w:space="0" w:color="auto"/>
                  </w:divBdr>
                </w:div>
                <w:div w:id="2069262995">
                  <w:marLeft w:val="0"/>
                  <w:marRight w:val="0"/>
                  <w:marTop w:val="0"/>
                  <w:marBottom w:val="0"/>
                  <w:divBdr>
                    <w:top w:val="none" w:sz="0" w:space="0" w:color="auto"/>
                    <w:left w:val="none" w:sz="0" w:space="0" w:color="auto"/>
                    <w:bottom w:val="none" w:sz="0" w:space="0" w:color="auto"/>
                    <w:right w:val="none" w:sz="0" w:space="0" w:color="auto"/>
                  </w:divBdr>
                </w:div>
                <w:div w:id="297419859">
                  <w:marLeft w:val="0"/>
                  <w:marRight w:val="0"/>
                  <w:marTop w:val="0"/>
                  <w:marBottom w:val="0"/>
                  <w:divBdr>
                    <w:top w:val="none" w:sz="0" w:space="0" w:color="auto"/>
                    <w:left w:val="none" w:sz="0" w:space="0" w:color="auto"/>
                    <w:bottom w:val="none" w:sz="0" w:space="0" w:color="auto"/>
                    <w:right w:val="none" w:sz="0" w:space="0" w:color="auto"/>
                  </w:divBdr>
                </w:div>
                <w:div w:id="885406964">
                  <w:marLeft w:val="0"/>
                  <w:marRight w:val="0"/>
                  <w:marTop w:val="0"/>
                  <w:marBottom w:val="0"/>
                  <w:divBdr>
                    <w:top w:val="none" w:sz="0" w:space="0" w:color="auto"/>
                    <w:left w:val="none" w:sz="0" w:space="0" w:color="auto"/>
                    <w:bottom w:val="none" w:sz="0" w:space="0" w:color="auto"/>
                    <w:right w:val="none" w:sz="0" w:space="0" w:color="auto"/>
                  </w:divBdr>
                </w:div>
                <w:div w:id="1902981391">
                  <w:marLeft w:val="0"/>
                  <w:marRight w:val="0"/>
                  <w:marTop w:val="0"/>
                  <w:marBottom w:val="0"/>
                  <w:divBdr>
                    <w:top w:val="none" w:sz="0" w:space="0" w:color="auto"/>
                    <w:left w:val="none" w:sz="0" w:space="0" w:color="auto"/>
                    <w:bottom w:val="none" w:sz="0" w:space="0" w:color="auto"/>
                    <w:right w:val="none" w:sz="0" w:space="0" w:color="auto"/>
                  </w:divBdr>
                </w:div>
                <w:div w:id="772942256">
                  <w:marLeft w:val="0"/>
                  <w:marRight w:val="0"/>
                  <w:marTop w:val="0"/>
                  <w:marBottom w:val="0"/>
                  <w:divBdr>
                    <w:top w:val="none" w:sz="0" w:space="0" w:color="auto"/>
                    <w:left w:val="none" w:sz="0" w:space="0" w:color="auto"/>
                    <w:bottom w:val="none" w:sz="0" w:space="0" w:color="auto"/>
                    <w:right w:val="none" w:sz="0" w:space="0" w:color="auto"/>
                  </w:divBdr>
                </w:div>
                <w:div w:id="1465388075">
                  <w:marLeft w:val="0"/>
                  <w:marRight w:val="0"/>
                  <w:marTop w:val="0"/>
                  <w:marBottom w:val="0"/>
                  <w:divBdr>
                    <w:top w:val="none" w:sz="0" w:space="0" w:color="auto"/>
                    <w:left w:val="none" w:sz="0" w:space="0" w:color="auto"/>
                    <w:bottom w:val="none" w:sz="0" w:space="0" w:color="auto"/>
                    <w:right w:val="none" w:sz="0" w:space="0" w:color="auto"/>
                  </w:divBdr>
                </w:div>
                <w:div w:id="1288972533">
                  <w:marLeft w:val="0"/>
                  <w:marRight w:val="0"/>
                  <w:marTop w:val="0"/>
                  <w:marBottom w:val="0"/>
                  <w:divBdr>
                    <w:top w:val="none" w:sz="0" w:space="0" w:color="auto"/>
                    <w:left w:val="none" w:sz="0" w:space="0" w:color="auto"/>
                    <w:bottom w:val="none" w:sz="0" w:space="0" w:color="auto"/>
                    <w:right w:val="none" w:sz="0" w:space="0" w:color="auto"/>
                  </w:divBdr>
                </w:div>
                <w:div w:id="1502937691">
                  <w:marLeft w:val="0"/>
                  <w:marRight w:val="0"/>
                  <w:marTop w:val="0"/>
                  <w:marBottom w:val="0"/>
                  <w:divBdr>
                    <w:top w:val="none" w:sz="0" w:space="0" w:color="auto"/>
                    <w:left w:val="none" w:sz="0" w:space="0" w:color="auto"/>
                    <w:bottom w:val="none" w:sz="0" w:space="0" w:color="auto"/>
                    <w:right w:val="none" w:sz="0" w:space="0" w:color="auto"/>
                  </w:divBdr>
                </w:div>
                <w:div w:id="1957784248">
                  <w:marLeft w:val="0"/>
                  <w:marRight w:val="0"/>
                  <w:marTop w:val="0"/>
                  <w:marBottom w:val="0"/>
                  <w:divBdr>
                    <w:top w:val="none" w:sz="0" w:space="0" w:color="auto"/>
                    <w:left w:val="none" w:sz="0" w:space="0" w:color="auto"/>
                    <w:bottom w:val="none" w:sz="0" w:space="0" w:color="auto"/>
                    <w:right w:val="none" w:sz="0" w:space="0" w:color="auto"/>
                  </w:divBdr>
                </w:div>
                <w:div w:id="917790354">
                  <w:marLeft w:val="0"/>
                  <w:marRight w:val="0"/>
                  <w:marTop w:val="0"/>
                  <w:marBottom w:val="0"/>
                  <w:divBdr>
                    <w:top w:val="none" w:sz="0" w:space="0" w:color="auto"/>
                    <w:left w:val="none" w:sz="0" w:space="0" w:color="auto"/>
                    <w:bottom w:val="none" w:sz="0" w:space="0" w:color="auto"/>
                    <w:right w:val="none" w:sz="0" w:space="0" w:color="auto"/>
                  </w:divBdr>
                </w:div>
                <w:div w:id="872812514">
                  <w:marLeft w:val="0"/>
                  <w:marRight w:val="0"/>
                  <w:marTop w:val="0"/>
                  <w:marBottom w:val="0"/>
                  <w:divBdr>
                    <w:top w:val="none" w:sz="0" w:space="0" w:color="auto"/>
                    <w:left w:val="none" w:sz="0" w:space="0" w:color="auto"/>
                    <w:bottom w:val="none" w:sz="0" w:space="0" w:color="auto"/>
                    <w:right w:val="none" w:sz="0" w:space="0" w:color="auto"/>
                  </w:divBdr>
                </w:div>
                <w:div w:id="1588811084">
                  <w:marLeft w:val="0"/>
                  <w:marRight w:val="0"/>
                  <w:marTop w:val="0"/>
                  <w:marBottom w:val="0"/>
                  <w:divBdr>
                    <w:top w:val="none" w:sz="0" w:space="0" w:color="auto"/>
                    <w:left w:val="none" w:sz="0" w:space="0" w:color="auto"/>
                    <w:bottom w:val="none" w:sz="0" w:space="0" w:color="auto"/>
                    <w:right w:val="none" w:sz="0" w:space="0" w:color="auto"/>
                  </w:divBdr>
                </w:div>
                <w:div w:id="1448159780">
                  <w:marLeft w:val="0"/>
                  <w:marRight w:val="0"/>
                  <w:marTop w:val="0"/>
                  <w:marBottom w:val="0"/>
                  <w:divBdr>
                    <w:top w:val="none" w:sz="0" w:space="0" w:color="auto"/>
                    <w:left w:val="none" w:sz="0" w:space="0" w:color="auto"/>
                    <w:bottom w:val="none" w:sz="0" w:space="0" w:color="auto"/>
                    <w:right w:val="none" w:sz="0" w:space="0" w:color="auto"/>
                  </w:divBdr>
                </w:div>
                <w:div w:id="877275178">
                  <w:marLeft w:val="0"/>
                  <w:marRight w:val="0"/>
                  <w:marTop w:val="0"/>
                  <w:marBottom w:val="0"/>
                  <w:divBdr>
                    <w:top w:val="none" w:sz="0" w:space="0" w:color="auto"/>
                    <w:left w:val="none" w:sz="0" w:space="0" w:color="auto"/>
                    <w:bottom w:val="none" w:sz="0" w:space="0" w:color="auto"/>
                    <w:right w:val="none" w:sz="0" w:space="0" w:color="auto"/>
                  </w:divBdr>
                </w:div>
                <w:div w:id="2007635622">
                  <w:marLeft w:val="0"/>
                  <w:marRight w:val="0"/>
                  <w:marTop w:val="0"/>
                  <w:marBottom w:val="0"/>
                  <w:divBdr>
                    <w:top w:val="none" w:sz="0" w:space="0" w:color="auto"/>
                    <w:left w:val="none" w:sz="0" w:space="0" w:color="auto"/>
                    <w:bottom w:val="none" w:sz="0" w:space="0" w:color="auto"/>
                    <w:right w:val="none" w:sz="0" w:space="0" w:color="auto"/>
                  </w:divBdr>
                </w:div>
                <w:div w:id="1821648612">
                  <w:marLeft w:val="0"/>
                  <w:marRight w:val="0"/>
                  <w:marTop w:val="0"/>
                  <w:marBottom w:val="0"/>
                  <w:divBdr>
                    <w:top w:val="none" w:sz="0" w:space="0" w:color="auto"/>
                    <w:left w:val="none" w:sz="0" w:space="0" w:color="auto"/>
                    <w:bottom w:val="none" w:sz="0" w:space="0" w:color="auto"/>
                    <w:right w:val="none" w:sz="0" w:space="0" w:color="auto"/>
                  </w:divBdr>
                </w:div>
                <w:div w:id="2037265691">
                  <w:marLeft w:val="0"/>
                  <w:marRight w:val="0"/>
                  <w:marTop w:val="0"/>
                  <w:marBottom w:val="0"/>
                  <w:divBdr>
                    <w:top w:val="none" w:sz="0" w:space="0" w:color="auto"/>
                    <w:left w:val="none" w:sz="0" w:space="0" w:color="auto"/>
                    <w:bottom w:val="none" w:sz="0" w:space="0" w:color="auto"/>
                    <w:right w:val="none" w:sz="0" w:space="0" w:color="auto"/>
                  </w:divBdr>
                </w:div>
                <w:div w:id="1406754946">
                  <w:marLeft w:val="0"/>
                  <w:marRight w:val="0"/>
                  <w:marTop w:val="0"/>
                  <w:marBottom w:val="0"/>
                  <w:divBdr>
                    <w:top w:val="none" w:sz="0" w:space="0" w:color="auto"/>
                    <w:left w:val="none" w:sz="0" w:space="0" w:color="auto"/>
                    <w:bottom w:val="none" w:sz="0" w:space="0" w:color="auto"/>
                    <w:right w:val="none" w:sz="0" w:space="0" w:color="auto"/>
                  </w:divBdr>
                </w:div>
                <w:div w:id="2134864940">
                  <w:marLeft w:val="0"/>
                  <w:marRight w:val="0"/>
                  <w:marTop w:val="0"/>
                  <w:marBottom w:val="0"/>
                  <w:divBdr>
                    <w:top w:val="none" w:sz="0" w:space="0" w:color="auto"/>
                    <w:left w:val="none" w:sz="0" w:space="0" w:color="auto"/>
                    <w:bottom w:val="none" w:sz="0" w:space="0" w:color="auto"/>
                    <w:right w:val="none" w:sz="0" w:space="0" w:color="auto"/>
                  </w:divBdr>
                </w:div>
                <w:div w:id="2015301696">
                  <w:marLeft w:val="0"/>
                  <w:marRight w:val="0"/>
                  <w:marTop w:val="0"/>
                  <w:marBottom w:val="0"/>
                  <w:divBdr>
                    <w:top w:val="none" w:sz="0" w:space="0" w:color="auto"/>
                    <w:left w:val="none" w:sz="0" w:space="0" w:color="auto"/>
                    <w:bottom w:val="none" w:sz="0" w:space="0" w:color="auto"/>
                    <w:right w:val="none" w:sz="0" w:space="0" w:color="auto"/>
                  </w:divBdr>
                </w:div>
                <w:div w:id="2132085308">
                  <w:marLeft w:val="0"/>
                  <w:marRight w:val="0"/>
                  <w:marTop w:val="0"/>
                  <w:marBottom w:val="0"/>
                  <w:divBdr>
                    <w:top w:val="none" w:sz="0" w:space="0" w:color="auto"/>
                    <w:left w:val="none" w:sz="0" w:space="0" w:color="auto"/>
                    <w:bottom w:val="none" w:sz="0" w:space="0" w:color="auto"/>
                    <w:right w:val="none" w:sz="0" w:space="0" w:color="auto"/>
                  </w:divBdr>
                </w:div>
                <w:div w:id="407112759">
                  <w:marLeft w:val="0"/>
                  <w:marRight w:val="0"/>
                  <w:marTop w:val="0"/>
                  <w:marBottom w:val="0"/>
                  <w:divBdr>
                    <w:top w:val="none" w:sz="0" w:space="0" w:color="auto"/>
                    <w:left w:val="none" w:sz="0" w:space="0" w:color="auto"/>
                    <w:bottom w:val="none" w:sz="0" w:space="0" w:color="auto"/>
                    <w:right w:val="none" w:sz="0" w:space="0" w:color="auto"/>
                  </w:divBdr>
                </w:div>
                <w:div w:id="869537895">
                  <w:marLeft w:val="0"/>
                  <w:marRight w:val="0"/>
                  <w:marTop w:val="0"/>
                  <w:marBottom w:val="0"/>
                  <w:divBdr>
                    <w:top w:val="none" w:sz="0" w:space="0" w:color="auto"/>
                    <w:left w:val="none" w:sz="0" w:space="0" w:color="auto"/>
                    <w:bottom w:val="none" w:sz="0" w:space="0" w:color="auto"/>
                    <w:right w:val="none" w:sz="0" w:space="0" w:color="auto"/>
                  </w:divBdr>
                </w:div>
                <w:div w:id="632366096">
                  <w:marLeft w:val="0"/>
                  <w:marRight w:val="0"/>
                  <w:marTop w:val="0"/>
                  <w:marBottom w:val="0"/>
                  <w:divBdr>
                    <w:top w:val="none" w:sz="0" w:space="0" w:color="auto"/>
                    <w:left w:val="none" w:sz="0" w:space="0" w:color="auto"/>
                    <w:bottom w:val="none" w:sz="0" w:space="0" w:color="auto"/>
                    <w:right w:val="none" w:sz="0" w:space="0" w:color="auto"/>
                  </w:divBdr>
                </w:div>
                <w:div w:id="493843456">
                  <w:marLeft w:val="0"/>
                  <w:marRight w:val="0"/>
                  <w:marTop w:val="0"/>
                  <w:marBottom w:val="0"/>
                  <w:divBdr>
                    <w:top w:val="none" w:sz="0" w:space="0" w:color="auto"/>
                    <w:left w:val="none" w:sz="0" w:space="0" w:color="auto"/>
                    <w:bottom w:val="none" w:sz="0" w:space="0" w:color="auto"/>
                    <w:right w:val="none" w:sz="0" w:space="0" w:color="auto"/>
                  </w:divBdr>
                </w:div>
                <w:div w:id="1364331759">
                  <w:marLeft w:val="0"/>
                  <w:marRight w:val="0"/>
                  <w:marTop w:val="0"/>
                  <w:marBottom w:val="0"/>
                  <w:divBdr>
                    <w:top w:val="none" w:sz="0" w:space="0" w:color="auto"/>
                    <w:left w:val="none" w:sz="0" w:space="0" w:color="auto"/>
                    <w:bottom w:val="none" w:sz="0" w:space="0" w:color="auto"/>
                    <w:right w:val="none" w:sz="0" w:space="0" w:color="auto"/>
                  </w:divBdr>
                </w:div>
                <w:div w:id="1189368465">
                  <w:marLeft w:val="0"/>
                  <w:marRight w:val="0"/>
                  <w:marTop w:val="0"/>
                  <w:marBottom w:val="0"/>
                  <w:divBdr>
                    <w:top w:val="none" w:sz="0" w:space="0" w:color="auto"/>
                    <w:left w:val="none" w:sz="0" w:space="0" w:color="auto"/>
                    <w:bottom w:val="none" w:sz="0" w:space="0" w:color="auto"/>
                    <w:right w:val="none" w:sz="0" w:space="0" w:color="auto"/>
                  </w:divBdr>
                </w:div>
                <w:div w:id="408767842">
                  <w:marLeft w:val="0"/>
                  <w:marRight w:val="0"/>
                  <w:marTop w:val="0"/>
                  <w:marBottom w:val="0"/>
                  <w:divBdr>
                    <w:top w:val="none" w:sz="0" w:space="0" w:color="auto"/>
                    <w:left w:val="none" w:sz="0" w:space="0" w:color="auto"/>
                    <w:bottom w:val="none" w:sz="0" w:space="0" w:color="auto"/>
                    <w:right w:val="none" w:sz="0" w:space="0" w:color="auto"/>
                  </w:divBdr>
                </w:div>
                <w:div w:id="1144349401">
                  <w:marLeft w:val="0"/>
                  <w:marRight w:val="0"/>
                  <w:marTop w:val="0"/>
                  <w:marBottom w:val="0"/>
                  <w:divBdr>
                    <w:top w:val="none" w:sz="0" w:space="0" w:color="auto"/>
                    <w:left w:val="none" w:sz="0" w:space="0" w:color="auto"/>
                    <w:bottom w:val="none" w:sz="0" w:space="0" w:color="auto"/>
                    <w:right w:val="none" w:sz="0" w:space="0" w:color="auto"/>
                  </w:divBdr>
                </w:div>
                <w:div w:id="1030567304">
                  <w:marLeft w:val="0"/>
                  <w:marRight w:val="0"/>
                  <w:marTop w:val="0"/>
                  <w:marBottom w:val="0"/>
                  <w:divBdr>
                    <w:top w:val="none" w:sz="0" w:space="0" w:color="auto"/>
                    <w:left w:val="none" w:sz="0" w:space="0" w:color="auto"/>
                    <w:bottom w:val="none" w:sz="0" w:space="0" w:color="auto"/>
                    <w:right w:val="none" w:sz="0" w:space="0" w:color="auto"/>
                  </w:divBdr>
                </w:div>
                <w:div w:id="873809520">
                  <w:marLeft w:val="0"/>
                  <w:marRight w:val="0"/>
                  <w:marTop w:val="0"/>
                  <w:marBottom w:val="0"/>
                  <w:divBdr>
                    <w:top w:val="none" w:sz="0" w:space="0" w:color="auto"/>
                    <w:left w:val="none" w:sz="0" w:space="0" w:color="auto"/>
                    <w:bottom w:val="none" w:sz="0" w:space="0" w:color="auto"/>
                    <w:right w:val="none" w:sz="0" w:space="0" w:color="auto"/>
                  </w:divBdr>
                </w:div>
                <w:div w:id="1440682555">
                  <w:marLeft w:val="0"/>
                  <w:marRight w:val="0"/>
                  <w:marTop w:val="0"/>
                  <w:marBottom w:val="0"/>
                  <w:divBdr>
                    <w:top w:val="none" w:sz="0" w:space="0" w:color="auto"/>
                    <w:left w:val="none" w:sz="0" w:space="0" w:color="auto"/>
                    <w:bottom w:val="none" w:sz="0" w:space="0" w:color="auto"/>
                    <w:right w:val="none" w:sz="0" w:space="0" w:color="auto"/>
                  </w:divBdr>
                </w:div>
                <w:div w:id="2051565231">
                  <w:marLeft w:val="0"/>
                  <w:marRight w:val="0"/>
                  <w:marTop w:val="0"/>
                  <w:marBottom w:val="0"/>
                  <w:divBdr>
                    <w:top w:val="none" w:sz="0" w:space="0" w:color="auto"/>
                    <w:left w:val="none" w:sz="0" w:space="0" w:color="auto"/>
                    <w:bottom w:val="none" w:sz="0" w:space="0" w:color="auto"/>
                    <w:right w:val="none" w:sz="0" w:space="0" w:color="auto"/>
                  </w:divBdr>
                </w:div>
                <w:div w:id="1695301387">
                  <w:marLeft w:val="0"/>
                  <w:marRight w:val="0"/>
                  <w:marTop w:val="0"/>
                  <w:marBottom w:val="0"/>
                  <w:divBdr>
                    <w:top w:val="none" w:sz="0" w:space="0" w:color="auto"/>
                    <w:left w:val="none" w:sz="0" w:space="0" w:color="auto"/>
                    <w:bottom w:val="none" w:sz="0" w:space="0" w:color="auto"/>
                    <w:right w:val="none" w:sz="0" w:space="0" w:color="auto"/>
                  </w:divBdr>
                </w:div>
                <w:div w:id="287902075">
                  <w:marLeft w:val="0"/>
                  <w:marRight w:val="0"/>
                  <w:marTop w:val="0"/>
                  <w:marBottom w:val="0"/>
                  <w:divBdr>
                    <w:top w:val="none" w:sz="0" w:space="0" w:color="auto"/>
                    <w:left w:val="none" w:sz="0" w:space="0" w:color="auto"/>
                    <w:bottom w:val="none" w:sz="0" w:space="0" w:color="auto"/>
                    <w:right w:val="none" w:sz="0" w:space="0" w:color="auto"/>
                  </w:divBdr>
                </w:div>
                <w:div w:id="1331448287">
                  <w:marLeft w:val="0"/>
                  <w:marRight w:val="0"/>
                  <w:marTop w:val="0"/>
                  <w:marBottom w:val="0"/>
                  <w:divBdr>
                    <w:top w:val="none" w:sz="0" w:space="0" w:color="auto"/>
                    <w:left w:val="none" w:sz="0" w:space="0" w:color="auto"/>
                    <w:bottom w:val="none" w:sz="0" w:space="0" w:color="auto"/>
                    <w:right w:val="none" w:sz="0" w:space="0" w:color="auto"/>
                  </w:divBdr>
                </w:div>
                <w:div w:id="466244514">
                  <w:marLeft w:val="0"/>
                  <w:marRight w:val="0"/>
                  <w:marTop w:val="0"/>
                  <w:marBottom w:val="0"/>
                  <w:divBdr>
                    <w:top w:val="none" w:sz="0" w:space="0" w:color="auto"/>
                    <w:left w:val="none" w:sz="0" w:space="0" w:color="auto"/>
                    <w:bottom w:val="none" w:sz="0" w:space="0" w:color="auto"/>
                    <w:right w:val="none" w:sz="0" w:space="0" w:color="auto"/>
                  </w:divBdr>
                </w:div>
                <w:div w:id="324556597">
                  <w:marLeft w:val="0"/>
                  <w:marRight w:val="0"/>
                  <w:marTop w:val="0"/>
                  <w:marBottom w:val="0"/>
                  <w:divBdr>
                    <w:top w:val="none" w:sz="0" w:space="0" w:color="auto"/>
                    <w:left w:val="none" w:sz="0" w:space="0" w:color="auto"/>
                    <w:bottom w:val="none" w:sz="0" w:space="0" w:color="auto"/>
                    <w:right w:val="none" w:sz="0" w:space="0" w:color="auto"/>
                  </w:divBdr>
                </w:div>
                <w:div w:id="726497060">
                  <w:marLeft w:val="0"/>
                  <w:marRight w:val="0"/>
                  <w:marTop w:val="0"/>
                  <w:marBottom w:val="0"/>
                  <w:divBdr>
                    <w:top w:val="none" w:sz="0" w:space="0" w:color="auto"/>
                    <w:left w:val="none" w:sz="0" w:space="0" w:color="auto"/>
                    <w:bottom w:val="none" w:sz="0" w:space="0" w:color="auto"/>
                    <w:right w:val="none" w:sz="0" w:space="0" w:color="auto"/>
                  </w:divBdr>
                </w:div>
                <w:div w:id="1069114270">
                  <w:marLeft w:val="0"/>
                  <w:marRight w:val="0"/>
                  <w:marTop w:val="0"/>
                  <w:marBottom w:val="0"/>
                  <w:divBdr>
                    <w:top w:val="none" w:sz="0" w:space="0" w:color="auto"/>
                    <w:left w:val="none" w:sz="0" w:space="0" w:color="auto"/>
                    <w:bottom w:val="none" w:sz="0" w:space="0" w:color="auto"/>
                    <w:right w:val="none" w:sz="0" w:space="0" w:color="auto"/>
                  </w:divBdr>
                </w:div>
                <w:div w:id="1126849465">
                  <w:marLeft w:val="0"/>
                  <w:marRight w:val="0"/>
                  <w:marTop w:val="0"/>
                  <w:marBottom w:val="0"/>
                  <w:divBdr>
                    <w:top w:val="none" w:sz="0" w:space="0" w:color="auto"/>
                    <w:left w:val="none" w:sz="0" w:space="0" w:color="auto"/>
                    <w:bottom w:val="none" w:sz="0" w:space="0" w:color="auto"/>
                    <w:right w:val="none" w:sz="0" w:space="0" w:color="auto"/>
                  </w:divBdr>
                </w:div>
                <w:div w:id="1792626389">
                  <w:marLeft w:val="0"/>
                  <w:marRight w:val="0"/>
                  <w:marTop w:val="0"/>
                  <w:marBottom w:val="0"/>
                  <w:divBdr>
                    <w:top w:val="none" w:sz="0" w:space="0" w:color="auto"/>
                    <w:left w:val="none" w:sz="0" w:space="0" w:color="auto"/>
                    <w:bottom w:val="none" w:sz="0" w:space="0" w:color="auto"/>
                    <w:right w:val="none" w:sz="0" w:space="0" w:color="auto"/>
                  </w:divBdr>
                </w:div>
                <w:div w:id="1619264088">
                  <w:marLeft w:val="0"/>
                  <w:marRight w:val="0"/>
                  <w:marTop w:val="0"/>
                  <w:marBottom w:val="0"/>
                  <w:divBdr>
                    <w:top w:val="none" w:sz="0" w:space="0" w:color="auto"/>
                    <w:left w:val="none" w:sz="0" w:space="0" w:color="auto"/>
                    <w:bottom w:val="none" w:sz="0" w:space="0" w:color="auto"/>
                    <w:right w:val="none" w:sz="0" w:space="0" w:color="auto"/>
                  </w:divBdr>
                </w:div>
                <w:div w:id="1666667718">
                  <w:marLeft w:val="0"/>
                  <w:marRight w:val="0"/>
                  <w:marTop w:val="0"/>
                  <w:marBottom w:val="0"/>
                  <w:divBdr>
                    <w:top w:val="none" w:sz="0" w:space="0" w:color="auto"/>
                    <w:left w:val="none" w:sz="0" w:space="0" w:color="auto"/>
                    <w:bottom w:val="none" w:sz="0" w:space="0" w:color="auto"/>
                    <w:right w:val="none" w:sz="0" w:space="0" w:color="auto"/>
                  </w:divBdr>
                </w:div>
                <w:div w:id="1306009696">
                  <w:marLeft w:val="0"/>
                  <w:marRight w:val="0"/>
                  <w:marTop w:val="0"/>
                  <w:marBottom w:val="0"/>
                  <w:divBdr>
                    <w:top w:val="none" w:sz="0" w:space="0" w:color="auto"/>
                    <w:left w:val="none" w:sz="0" w:space="0" w:color="auto"/>
                    <w:bottom w:val="none" w:sz="0" w:space="0" w:color="auto"/>
                    <w:right w:val="none" w:sz="0" w:space="0" w:color="auto"/>
                  </w:divBdr>
                </w:div>
                <w:div w:id="32463034">
                  <w:marLeft w:val="0"/>
                  <w:marRight w:val="0"/>
                  <w:marTop w:val="0"/>
                  <w:marBottom w:val="0"/>
                  <w:divBdr>
                    <w:top w:val="none" w:sz="0" w:space="0" w:color="auto"/>
                    <w:left w:val="none" w:sz="0" w:space="0" w:color="auto"/>
                    <w:bottom w:val="none" w:sz="0" w:space="0" w:color="auto"/>
                    <w:right w:val="none" w:sz="0" w:space="0" w:color="auto"/>
                  </w:divBdr>
                </w:div>
                <w:div w:id="1927569479">
                  <w:marLeft w:val="0"/>
                  <w:marRight w:val="0"/>
                  <w:marTop w:val="0"/>
                  <w:marBottom w:val="0"/>
                  <w:divBdr>
                    <w:top w:val="none" w:sz="0" w:space="0" w:color="auto"/>
                    <w:left w:val="none" w:sz="0" w:space="0" w:color="auto"/>
                    <w:bottom w:val="none" w:sz="0" w:space="0" w:color="auto"/>
                    <w:right w:val="none" w:sz="0" w:space="0" w:color="auto"/>
                  </w:divBdr>
                </w:div>
                <w:div w:id="392973126">
                  <w:marLeft w:val="0"/>
                  <w:marRight w:val="0"/>
                  <w:marTop w:val="0"/>
                  <w:marBottom w:val="0"/>
                  <w:divBdr>
                    <w:top w:val="none" w:sz="0" w:space="0" w:color="auto"/>
                    <w:left w:val="none" w:sz="0" w:space="0" w:color="auto"/>
                    <w:bottom w:val="none" w:sz="0" w:space="0" w:color="auto"/>
                    <w:right w:val="none" w:sz="0" w:space="0" w:color="auto"/>
                  </w:divBdr>
                </w:div>
                <w:div w:id="1657342649">
                  <w:marLeft w:val="0"/>
                  <w:marRight w:val="0"/>
                  <w:marTop w:val="0"/>
                  <w:marBottom w:val="0"/>
                  <w:divBdr>
                    <w:top w:val="none" w:sz="0" w:space="0" w:color="auto"/>
                    <w:left w:val="none" w:sz="0" w:space="0" w:color="auto"/>
                    <w:bottom w:val="none" w:sz="0" w:space="0" w:color="auto"/>
                    <w:right w:val="none" w:sz="0" w:space="0" w:color="auto"/>
                  </w:divBdr>
                </w:div>
                <w:div w:id="1902599356">
                  <w:marLeft w:val="0"/>
                  <w:marRight w:val="0"/>
                  <w:marTop w:val="0"/>
                  <w:marBottom w:val="0"/>
                  <w:divBdr>
                    <w:top w:val="none" w:sz="0" w:space="0" w:color="auto"/>
                    <w:left w:val="none" w:sz="0" w:space="0" w:color="auto"/>
                    <w:bottom w:val="none" w:sz="0" w:space="0" w:color="auto"/>
                    <w:right w:val="none" w:sz="0" w:space="0" w:color="auto"/>
                  </w:divBdr>
                </w:div>
                <w:div w:id="1124495994">
                  <w:marLeft w:val="0"/>
                  <w:marRight w:val="0"/>
                  <w:marTop w:val="0"/>
                  <w:marBottom w:val="0"/>
                  <w:divBdr>
                    <w:top w:val="none" w:sz="0" w:space="0" w:color="auto"/>
                    <w:left w:val="none" w:sz="0" w:space="0" w:color="auto"/>
                    <w:bottom w:val="none" w:sz="0" w:space="0" w:color="auto"/>
                    <w:right w:val="none" w:sz="0" w:space="0" w:color="auto"/>
                  </w:divBdr>
                </w:div>
                <w:div w:id="1306278924">
                  <w:marLeft w:val="0"/>
                  <w:marRight w:val="0"/>
                  <w:marTop w:val="0"/>
                  <w:marBottom w:val="0"/>
                  <w:divBdr>
                    <w:top w:val="none" w:sz="0" w:space="0" w:color="auto"/>
                    <w:left w:val="none" w:sz="0" w:space="0" w:color="auto"/>
                    <w:bottom w:val="none" w:sz="0" w:space="0" w:color="auto"/>
                    <w:right w:val="none" w:sz="0" w:space="0" w:color="auto"/>
                  </w:divBdr>
                </w:div>
                <w:div w:id="1152602735">
                  <w:marLeft w:val="0"/>
                  <w:marRight w:val="0"/>
                  <w:marTop w:val="0"/>
                  <w:marBottom w:val="0"/>
                  <w:divBdr>
                    <w:top w:val="none" w:sz="0" w:space="0" w:color="auto"/>
                    <w:left w:val="none" w:sz="0" w:space="0" w:color="auto"/>
                    <w:bottom w:val="none" w:sz="0" w:space="0" w:color="auto"/>
                    <w:right w:val="none" w:sz="0" w:space="0" w:color="auto"/>
                  </w:divBdr>
                </w:div>
                <w:div w:id="160433258">
                  <w:marLeft w:val="0"/>
                  <w:marRight w:val="0"/>
                  <w:marTop w:val="0"/>
                  <w:marBottom w:val="0"/>
                  <w:divBdr>
                    <w:top w:val="none" w:sz="0" w:space="0" w:color="auto"/>
                    <w:left w:val="none" w:sz="0" w:space="0" w:color="auto"/>
                    <w:bottom w:val="none" w:sz="0" w:space="0" w:color="auto"/>
                    <w:right w:val="none" w:sz="0" w:space="0" w:color="auto"/>
                  </w:divBdr>
                </w:div>
                <w:div w:id="1878349745">
                  <w:marLeft w:val="0"/>
                  <w:marRight w:val="0"/>
                  <w:marTop w:val="0"/>
                  <w:marBottom w:val="0"/>
                  <w:divBdr>
                    <w:top w:val="none" w:sz="0" w:space="0" w:color="auto"/>
                    <w:left w:val="none" w:sz="0" w:space="0" w:color="auto"/>
                    <w:bottom w:val="none" w:sz="0" w:space="0" w:color="auto"/>
                    <w:right w:val="none" w:sz="0" w:space="0" w:color="auto"/>
                  </w:divBdr>
                </w:div>
                <w:div w:id="1249121523">
                  <w:marLeft w:val="0"/>
                  <w:marRight w:val="0"/>
                  <w:marTop w:val="0"/>
                  <w:marBottom w:val="0"/>
                  <w:divBdr>
                    <w:top w:val="none" w:sz="0" w:space="0" w:color="auto"/>
                    <w:left w:val="none" w:sz="0" w:space="0" w:color="auto"/>
                    <w:bottom w:val="none" w:sz="0" w:space="0" w:color="auto"/>
                    <w:right w:val="none" w:sz="0" w:space="0" w:color="auto"/>
                  </w:divBdr>
                </w:div>
                <w:div w:id="812646953">
                  <w:marLeft w:val="0"/>
                  <w:marRight w:val="0"/>
                  <w:marTop w:val="0"/>
                  <w:marBottom w:val="0"/>
                  <w:divBdr>
                    <w:top w:val="none" w:sz="0" w:space="0" w:color="auto"/>
                    <w:left w:val="none" w:sz="0" w:space="0" w:color="auto"/>
                    <w:bottom w:val="none" w:sz="0" w:space="0" w:color="auto"/>
                    <w:right w:val="none" w:sz="0" w:space="0" w:color="auto"/>
                  </w:divBdr>
                </w:div>
                <w:div w:id="1605963384">
                  <w:marLeft w:val="0"/>
                  <w:marRight w:val="0"/>
                  <w:marTop w:val="0"/>
                  <w:marBottom w:val="0"/>
                  <w:divBdr>
                    <w:top w:val="none" w:sz="0" w:space="0" w:color="auto"/>
                    <w:left w:val="none" w:sz="0" w:space="0" w:color="auto"/>
                    <w:bottom w:val="none" w:sz="0" w:space="0" w:color="auto"/>
                    <w:right w:val="none" w:sz="0" w:space="0" w:color="auto"/>
                  </w:divBdr>
                </w:div>
                <w:div w:id="256988448">
                  <w:marLeft w:val="0"/>
                  <w:marRight w:val="0"/>
                  <w:marTop w:val="0"/>
                  <w:marBottom w:val="0"/>
                  <w:divBdr>
                    <w:top w:val="none" w:sz="0" w:space="0" w:color="auto"/>
                    <w:left w:val="none" w:sz="0" w:space="0" w:color="auto"/>
                    <w:bottom w:val="none" w:sz="0" w:space="0" w:color="auto"/>
                    <w:right w:val="none" w:sz="0" w:space="0" w:color="auto"/>
                  </w:divBdr>
                </w:div>
                <w:div w:id="1625188308">
                  <w:marLeft w:val="0"/>
                  <w:marRight w:val="0"/>
                  <w:marTop w:val="0"/>
                  <w:marBottom w:val="0"/>
                  <w:divBdr>
                    <w:top w:val="none" w:sz="0" w:space="0" w:color="auto"/>
                    <w:left w:val="none" w:sz="0" w:space="0" w:color="auto"/>
                    <w:bottom w:val="none" w:sz="0" w:space="0" w:color="auto"/>
                    <w:right w:val="none" w:sz="0" w:space="0" w:color="auto"/>
                  </w:divBdr>
                </w:div>
                <w:div w:id="1573812079">
                  <w:marLeft w:val="0"/>
                  <w:marRight w:val="0"/>
                  <w:marTop w:val="0"/>
                  <w:marBottom w:val="0"/>
                  <w:divBdr>
                    <w:top w:val="none" w:sz="0" w:space="0" w:color="auto"/>
                    <w:left w:val="none" w:sz="0" w:space="0" w:color="auto"/>
                    <w:bottom w:val="none" w:sz="0" w:space="0" w:color="auto"/>
                    <w:right w:val="none" w:sz="0" w:space="0" w:color="auto"/>
                  </w:divBdr>
                </w:div>
                <w:div w:id="2035105715">
                  <w:marLeft w:val="0"/>
                  <w:marRight w:val="0"/>
                  <w:marTop w:val="0"/>
                  <w:marBottom w:val="0"/>
                  <w:divBdr>
                    <w:top w:val="none" w:sz="0" w:space="0" w:color="auto"/>
                    <w:left w:val="none" w:sz="0" w:space="0" w:color="auto"/>
                    <w:bottom w:val="none" w:sz="0" w:space="0" w:color="auto"/>
                    <w:right w:val="none" w:sz="0" w:space="0" w:color="auto"/>
                  </w:divBdr>
                </w:div>
                <w:div w:id="1348948195">
                  <w:marLeft w:val="0"/>
                  <w:marRight w:val="0"/>
                  <w:marTop w:val="0"/>
                  <w:marBottom w:val="0"/>
                  <w:divBdr>
                    <w:top w:val="none" w:sz="0" w:space="0" w:color="auto"/>
                    <w:left w:val="none" w:sz="0" w:space="0" w:color="auto"/>
                    <w:bottom w:val="none" w:sz="0" w:space="0" w:color="auto"/>
                    <w:right w:val="none" w:sz="0" w:space="0" w:color="auto"/>
                  </w:divBdr>
                </w:div>
                <w:div w:id="965552313">
                  <w:marLeft w:val="0"/>
                  <w:marRight w:val="0"/>
                  <w:marTop w:val="0"/>
                  <w:marBottom w:val="0"/>
                  <w:divBdr>
                    <w:top w:val="none" w:sz="0" w:space="0" w:color="auto"/>
                    <w:left w:val="none" w:sz="0" w:space="0" w:color="auto"/>
                    <w:bottom w:val="none" w:sz="0" w:space="0" w:color="auto"/>
                    <w:right w:val="none" w:sz="0" w:space="0" w:color="auto"/>
                  </w:divBdr>
                </w:div>
                <w:div w:id="1731925674">
                  <w:marLeft w:val="0"/>
                  <w:marRight w:val="0"/>
                  <w:marTop w:val="0"/>
                  <w:marBottom w:val="0"/>
                  <w:divBdr>
                    <w:top w:val="none" w:sz="0" w:space="0" w:color="auto"/>
                    <w:left w:val="none" w:sz="0" w:space="0" w:color="auto"/>
                    <w:bottom w:val="none" w:sz="0" w:space="0" w:color="auto"/>
                    <w:right w:val="none" w:sz="0" w:space="0" w:color="auto"/>
                  </w:divBdr>
                </w:div>
                <w:div w:id="135030406">
                  <w:marLeft w:val="0"/>
                  <w:marRight w:val="0"/>
                  <w:marTop w:val="0"/>
                  <w:marBottom w:val="0"/>
                  <w:divBdr>
                    <w:top w:val="none" w:sz="0" w:space="0" w:color="auto"/>
                    <w:left w:val="none" w:sz="0" w:space="0" w:color="auto"/>
                    <w:bottom w:val="none" w:sz="0" w:space="0" w:color="auto"/>
                    <w:right w:val="none" w:sz="0" w:space="0" w:color="auto"/>
                  </w:divBdr>
                </w:div>
                <w:div w:id="131880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07524">
      <w:bodyDiv w:val="1"/>
      <w:marLeft w:val="0"/>
      <w:marRight w:val="0"/>
      <w:marTop w:val="0"/>
      <w:marBottom w:val="0"/>
      <w:divBdr>
        <w:top w:val="none" w:sz="0" w:space="0" w:color="auto"/>
        <w:left w:val="none" w:sz="0" w:space="0" w:color="auto"/>
        <w:bottom w:val="none" w:sz="0" w:space="0" w:color="auto"/>
        <w:right w:val="none" w:sz="0" w:space="0" w:color="auto"/>
      </w:divBdr>
    </w:div>
    <w:div w:id="160002076">
      <w:bodyDiv w:val="1"/>
      <w:marLeft w:val="0"/>
      <w:marRight w:val="0"/>
      <w:marTop w:val="0"/>
      <w:marBottom w:val="0"/>
      <w:divBdr>
        <w:top w:val="none" w:sz="0" w:space="0" w:color="auto"/>
        <w:left w:val="none" w:sz="0" w:space="0" w:color="auto"/>
        <w:bottom w:val="none" w:sz="0" w:space="0" w:color="auto"/>
        <w:right w:val="none" w:sz="0" w:space="0" w:color="auto"/>
      </w:divBdr>
    </w:div>
    <w:div w:id="187450951">
      <w:bodyDiv w:val="1"/>
      <w:marLeft w:val="0"/>
      <w:marRight w:val="0"/>
      <w:marTop w:val="0"/>
      <w:marBottom w:val="0"/>
      <w:divBdr>
        <w:top w:val="none" w:sz="0" w:space="0" w:color="auto"/>
        <w:left w:val="none" w:sz="0" w:space="0" w:color="auto"/>
        <w:bottom w:val="none" w:sz="0" w:space="0" w:color="auto"/>
        <w:right w:val="none" w:sz="0" w:space="0" w:color="auto"/>
      </w:divBdr>
    </w:div>
    <w:div w:id="198128325">
      <w:bodyDiv w:val="1"/>
      <w:marLeft w:val="0"/>
      <w:marRight w:val="0"/>
      <w:marTop w:val="0"/>
      <w:marBottom w:val="0"/>
      <w:divBdr>
        <w:top w:val="none" w:sz="0" w:space="0" w:color="auto"/>
        <w:left w:val="none" w:sz="0" w:space="0" w:color="auto"/>
        <w:bottom w:val="none" w:sz="0" w:space="0" w:color="auto"/>
        <w:right w:val="none" w:sz="0" w:space="0" w:color="auto"/>
      </w:divBdr>
    </w:div>
    <w:div w:id="214241553">
      <w:bodyDiv w:val="1"/>
      <w:marLeft w:val="0"/>
      <w:marRight w:val="0"/>
      <w:marTop w:val="0"/>
      <w:marBottom w:val="0"/>
      <w:divBdr>
        <w:top w:val="none" w:sz="0" w:space="0" w:color="auto"/>
        <w:left w:val="none" w:sz="0" w:space="0" w:color="auto"/>
        <w:bottom w:val="none" w:sz="0" w:space="0" w:color="auto"/>
        <w:right w:val="none" w:sz="0" w:space="0" w:color="auto"/>
      </w:divBdr>
    </w:div>
    <w:div w:id="217983757">
      <w:bodyDiv w:val="1"/>
      <w:marLeft w:val="0"/>
      <w:marRight w:val="0"/>
      <w:marTop w:val="0"/>
      <w:marBottom w:val="0"/>
      <w:divBdr>
        <w:top w:val="none" w:sz="0" w:space="0" w:color="auto"/>
        <w:left w:val="none" w:sz="0" w:space="0" w:color="auto"/>
        <w:bottom w:val="none" w:sz="0" w:space="0" w:color="auto"/>
        <w:right w:val="none" w:sz="0" w:space="0" w:color="auto"/>
      </w:divBdr>
      <w:divsChild>
        <w:div w:id="1048455404">
          <w:marLeft w:val="0"/>
          <w:marRight w:val="0"/>
          <w:marTop w:val="0"/>
          <w:marBottom w:val="0"/>
          <w:divBdr>
            <w:top w:val="none" w:sz="0" w:space="0" w:color="auto"/>
            <w:left w:val="none" w:sz="0" w:space="0" w:color="auto"/>
            <w:bottom w:val="none" w:sz="0" w:space="0" w:color="auto"/>
            <w:right w:val="none" w:sz="0" w:space="0" w:color="auto"/>
          </w:divBdr>
        </w:div>
      </w:divsChild>
    </w:div>
    <w:div w:id="219219975">
      <w:bodyDiv w:val="1"/>
      <w:marLeft w:val="0"/>
      <w:marRight w:val="0"/>
      <w:marTop w:val="0"/>
      <w:marBottom w:val="0"/>
      <w:divBdr>
        <w:top w:val="none" w:sz="0" w:space="0" w:color="auto"/>
        <w:left w:val="none" w:sz="0" w:space="0" w:color="auto"/>
        <w:bottom w:val="none" w:sz="0" w:space="0" w:color="auto"/>
        <w:right w:val="none" w:sz="0" w:space="0" w:color="auto"/>
      </w:divBdr>
    </w:div>
    <w:div w:id="224728223">
      <w:bodyDiv w:val="1"/>
      <w:marLeft w:val="0"/>
      <w:marRight w:val="0"/>
      <w:marTop w:val="0"/>
      <w:marBottom w:val="0"/>
      <w:divBdr>
        <w:top w:val="none" w:sz="0" w:space="0" w:color="auto"/>
        <w:left w:val="none" w:sz="0" w:space="0" w:color="auto"/>
        <w:bottom w:val="none" w:sz="0" w:space="0" w:color="auto"/>
        <w:right w:val="none" w:sz="0" w:space="0" w:color="auto"/>
      </w:divBdr>
    </w:div>
    <w:div w:id="225845908">
      <w:bodyDiv w:val="1"/>
      <w:marLeft w:val="0"/>
      <w:marRight w:val="0"/>
      <w:marTop w:val="0"/>
      <w:marBottom w:val="0"/>
      <w:divBdr>
        <w:top w:val="none" w:sz="0" w:space="0" w:color="auto"/>
        <w:left w:val="none" w:sz="0" w:space="0" w:color="auto"/>
        <w:bottom w:val="none" w:sz="0" w:space="0" w:color="auto"/>
        <w:right w:val="none" w:sz="0" w:space="0" w:color="auto"/>
      </w:divBdr>
      <w:divsChild>
        <w:div w:id="1340497980">
          <w:marLeft w:val="0"/>
          <w:marRight w:val="0"/>
          <w:marTop w:val="0"/>
          <w:marBottom w:val="0"/>
          <w:divBdr>
            <w:top w:val="none" w:sz="0" w:space="0" w:color="auto"/>
            <w:left w:val="none" w:sz="0" w:space="0" w:color="auto"/>
            <w:bottom w:val="none" w:sz="0" w:space="0" w:color="auto"/>
            <w:right w:val="none" w:sz="0" w:space="0" w:color="auto"/>
          </w:divBdr>
        </w:div>
      </w:divsChild>
    </w:div>
    <w:div w:id="260727519">
      <w:bodyDiv w:val="1"/>
      <w:marLeft w:val="0"/>
      <w:marRight w:val="0"/>
      <w:marTop w:val="0"/>
      <w:marBottom w:val="0"/>
      <w:divBdr>
        <w:top w:val="none" w:sz="0" w:space="0" w:color="auto"/>
        <w:left w:val="none" w:sz="0" w:space="0" w:color="auto"/>
        <w:bottom w:val="none" w:sz="0" w:space="0" w:color="auto"/>
        <w:right w:val="none" w:sz="0" w:space="0" w:color="auto"/>
      </w:divBdr>
      <w:divsChild>
        <w:div w:id="1911497131">
          <w:marLeft w:val="0"/>
          <w:marRight w:val="0"/>
          <w:marTop w:val="0"/>
          <w:marBottom w:val="0"/>
          <w:divBdr>
            <w:top w:val="none" w:sz="0" w:space="0" w:color="auto"/>
            <w:left w:val="none" w:sz="0" w:space="0" w:color="auto"/>
            <w:bottom w:val="none" w:sz="0" w:space="0" w:color="auto"/>
            <w:right w:val="none" w:sz="0" w:space="0" w:color="auto"/>
          </w:divBdr>
        </w:div>
        <w:div w:id="766656019">
          <w:marLeft w:val="0"/>
          <w:marRight w:val="0"/>
          <w:marTop w:val="0"/>
          <w:marBottom w:val="0"/>
          <w:divBdr>
            <w:top w:val="none" w:sz="0" w:space="0" w:color="auto"/>
            <w:left w:val="none" w:sz="0" w:space="0" w:color="auto"/>
            <w:bottom w:val="none" w:sz="0" w:space="0" w:color="auto"/>
            <w:right w:val="none" w:sz="0" w:space="0" w:color="auto"/>
          </w:divBdr>
        </w:div>
        <w:div w:id="2435948">
          <w:marLeft w:val="0"/>
          <w:marRight w:val="0"/>
          <w:marTop w:val="0"/>
          <w:marBottom w:val="0"/>
          <w:divBdr>
            <w:top w:val="none" w:sz="0" w:space="0" w:color="auto"/>
            <w:left w:val="none" w:sz="0" w:space="0" w:color="auto"/>
            <w:bottom w:val="none" w:sz="0" w:space="0" w:color="auto"/>
            <w:right w:val="none" w:sz="0" w:space="0" w:color="auto"/>
          </w:divBdr>
        </w:div>
        <w:div w:id="1887640301">
          <w:marLeft w:val="0"/>
          <w:marRight w:val="0"/>
          <w:marTop w:val="0"/>
          <w:marBottom w:val="0"/>
          <w:divBdr>
            <w:top w:val="none" w:sz="0" w:space="0" w:color="auto"/>
            <w:left w:val="none" w:sz="0" w:space="0" w:color="auto"/>
            <w:bottom w:val="none" w:sz="0" w:space="0" w:color="auto"/>
            <w:right w:val="none" w:sz="0" w:space="0" w:color="auto"/>
          </w:divBdr>
        </w:div>
        <w:div w:id="123815589">
          <w:marLeft w:val="0"/>
          <w:marRight w:val="0"/>
          <w:marTop w:val="0"/>
          <w:marBottom w:val="0"/>
          <w:divBdr>
            <w:top w:val="none" w:sz="0" w:space="0" w:color="auto"/>
            <w:left w:val="none" w:sz="0" w:space="0" w:color="auto"/>
            <w:bottom w:val="none" w:sz="0" w:space="0" w:color="auto"/>
            <w:right w:val="none" w:sz="0" w:space="0" w:color="auto"/>
          </w:divBdr>
        </w:div>
        <w:div w:id="1301765276">
          <w:marLeft w:val="0"/>
          <w:marRight w:val="0"/>
          <w:marTop w:val="0"/>
          <w:marBottom w:val="0"/>
          <w:divBdr>
            <w:top w:val="none" w:sz="0" w:space="0" w:color="auto"/>
            <w:left w:val="none" w:sz="0" w:space="0" w:color="auto"/>
            <w:bottom w:val="none" w:sz="0" w:space="0" w:color="auto"/>
            <w:right w:val="none" w:sz="0" w:space="0" w:color="auto"/>
          </w:divBdr>
        </w:div>
        <w:div w:id="1708793789">
          <w:marLeft w:val="0"/>
          <w:marRight w:val="0"/>
          <w:marTop w:val="0"/>
          <w:marBottom w:val="0"/>
          <w:divBdr>
            <w:top w:val="none" w:sz="0" w:space="0" w:color="auto"/>
            <w:left w:val="none" w:sz="0" w:space="0" w:color="auto"/>
            <w:bottom w:val="none" w:sz="0" w:space="0" w:color="auto"/>
            <w:right w:val="none" w:sz="0" w:space="0" w:color="auto"/>
          </w:divBdr>
        </w:div>
        <w:div w:id="844785657">
          <w:marLeft w:val="0"/>
          <w:marRight w:val="0"/>
          <w:marTop w:val="0"/>
          <w:marBottom w:val="0"/>
          <w:divBdr>
            <w:top w:val="none" w:sz="0" w:space="0" w:color="auto"/>
            <w:left w:val="none" w:sz="0" w:space="0" w:color="auto"/>
            <w:bottom w:val="none" w:sz="0" w:space="0" w:color="auto"/>
            <w:right w:val="none" w:sz="0" w:space="0" w:color="auto"/>
          </w:divBdr>
        </w:div>
        <w:div w:id="1596092495">
          <w:marLeft w:val="0"/>
          <w:marRight w:val="0"/>
          <w:marTop w:val="0"/>
          <w:marBottom w:val="0"/>
          <w:divBdr>
            <w:top w:val="none" w:sz="0" w:space="0" w:color="auto"/>
            <w:left w:val="none" w:sz="0" w:space="0" w:color="auto"/>
            <w:bottom w:val="none" w:sz="0" w:space="0" w:color="auto"/>
            <w:right w:val="none" w:sz="0" w:space="0" w:color="auto"/>
          </w:divBdr>
        </w:div>
        <w:div w:id="572592112">
          <w:marLeft w:val="0"/>
          <w:marRight w:val="0"/>
          <w:marTop w:val="0"/>
          <w:marBottom w:val="0"/>
          <w:divBdr>
            <w:top w:val="none" w:sz="0" w:space="0" w:color="auto"/>
            <w:left w:val="none" w:sz="0" w:space="0" w:color="auto"/>
            <w:bottom w:val="none" w:sz="0" w:space="0" w:color="auto"/>
            <w:right w:val="none" w:sz="0" w:space="0" w:color="auto"/>
          </w:divBdr>
        </w:div>
        <w:div w:id="153226297">
          <w:marLeft w:val="0"/>
          <w:marRight w:val="0"/>
          <w:marTop w:val="0"/>
          <w:marBottom w:val="0"/>
          <w:divBdr>
            <w:top w:val="none" w:sz="0" w:space="0" w:color="auto"/>
            <w:left w:val="none" w:sz="0" w:space="0" w:color="auto"/>
            <w:bottom w:val="none" w:sz="0" w:space="0" w:color="auto"/>
            <w:right w:val="none" w:sz="0" w:space="0" w:color="auto"/>
          </w:divBdr>
        </w:div>
        <w:div w:id="2034571462">
          <w:marLeft w:val="0"/>
          <w:marRight w:val="0"/>
          <w:marTop w:val="0"/>
          <w:marBottom w:val="0"/>
          <w:divBdr>
            <w:top w:val="none" w:sz="0" w:space="0" w:color="auto"/>
            <w:left w:val="none" w:sz="0" w:space="0" w:color="auto"/>
            <w:bottom w:val="none" w:sz="0" w:space="0" w:color="auto"/>
            <w:right w:val="none" w:sz="0" w:space="0" w:color="auto"/>
          </w:divBdr>
        </w:div>
        <w:div w:id="1867520446">
          <w:marLeft w:val="0"/>
          <w:marRight w:val="0"/>
          <w:marTop w:val="0"/>
          <w:marBottom w:val="0"/>
          <w:divBdr>
            <w:top w:val="none" w:sz="0" w:space="0" w:color="auto"/>
            <w:left w:val="none" w:sz="0" w:space="0" w:color="auto"/>
            <w:bottom w:val="none" w:sz="0" w:space="0" w:color="auto"/>
            <w:right w:val="none" w:sz="0" w:space="0" w:color="auto"/>
          </w:divBdr>
        </w:div>
        <w:div w:id="516773392">
          <w:marLeft w:val="0"/>
          <w:marRight w:val="0"/>
          <w:marTop w:val="0"/>
          <w:marBottom w:val="0"/>
          <w:divBdr>
            <w:top w:val="none" w:sz="0" w:space="0" w:color="auto"/>
            <w:left w:val="none" w:sz="0" w:space="0" w:color="auto"/>
            <w:bottom w:val="none" w:sz="0" w:space="0" w:color="auto"/>
            <w:right w:val="none" w:sz="0" w:space="0" w:color="auto"/>
          </w:divBdr>
        </w:div>
        <w:div w:id="859391309">
          <w:marLeft w:val="0"/>
          <w:marRight w:val="0"/>
          <w:marTop w:val="0"/>
          <w:marBottom w:val="0"/>
          <w:divBdr>
            <w:top w:val="none" w:sz="0" w:space="0" w:color="auto"/>
            <w:left w:val="none" w:sz="0" w:space="0" w:color="auto"/>
            <w:bottom w:val="none" w:sz="0" w:space="0" w:color="auto"/>
            <w:right w:val="none" w:sz="0" w:space="0" w:color="auto"/>
          </w:divBdr>
        </w:div>
        <w:div w:id="729157786">
          <w:marLeft w:val="0"/>
          <w:marRight w:val="0"/>
          <w:marTop w:val="0"/>
          <w:marBottom w:val="0"/>
          <w:divBdr>
            <w:top w:val="none" w:sz="0" w:space="0" w:color="auto"/>
            <w:left w:val="none" w:sz="0" w:space="0" w:color="auto"/>
            <w:bottom w:val="none" w:sz="0" w:space="0" w:color="auto"/>
            <w:right w:val="none" w:sz="0" w:space="0" w:color="auto"/>
          </w:divBdr>
        </w:div>
        <w:div w:id="1756588553">
          <w:marLeft w:val="0"/>
          <w:marRight w:val="0"/>
          <w:marTop w:val="0"/>
          <w:marBottom w:val="0"/>
          <w:divBdr>
            <w:top w:val="none" w:sz="0" w:space="0" w:color="auto"/>
            <w:left w:val="none" w:sz="0" w:space="0" w:color="auto"/>
            <w:bottom w:val="none" w:sz="0" w:space="0" w:color="auto"/>
            <w:right w:val="none" w:sz="0" w:space="0" w:color="auto"/>
          </w:divBdr>
        </w:div>
        <w:div w:id="163589006">
          <w:marLeft w:val="0"/>
          <w:marRight w:val="0"/>
          <w:marTop w:val="0"/>
          <w:marBottom w:val="0"/>
          <w:divBdr>
            <w:top w:val="none" w:sz="0" w:space="0" w:color="auto"/>
            <w:left w:val="none" w:sz="0" w:space="0" w:color="auto"/>
            <w:bottom w:val="none" w:sz="0" w:space="0" w:color="auto"/>
            <w:right w:val="none" w:sz="0" w:space="0" w:color="auto"/>
          </w:divBdr>
        </w:div>
        <w:div w:id="190457462">
          <w:marLeft w:val="0"/>
          <w:marRight w:val="0"/>
          <w:marTop w:val="0"/>
          <w:marBottom w:val="0"/>
          <w:divBdr>
            <w:top w:val="none" w:sz="0" w:space="0" w:color="auto"/>
            <w:left w:val="none" w:sz="0" w:space="0" w:color="auto"/>
            <w:bottom w:val="none" w:sz="0" w:space="0" w:color="auto"/>
            <w:right w:val="none" w:sz="0" w:space="0" w:color="auto"/>
          </w:divBdr>
        </w:div>
        <w:div w:id="469136035">
          <w:marLeft w:val="0"/>
          <w:marRight w:val="0"/>
          <w:marTop w:val="0"/>
          <w:marBottom w:val="0"/>
          <w:divBdr>
            <w:top w:val="none" w:sz="0" w:space="0" w:color="auto"/>
            <w:left w:val="none" w:sz="0" w:space="0" w:color="auto"/>
            <w:bottom w:val="none" w:sz="0" w:space="0" w:color="auto"/>
            <w:right w:val="none" w:sz="0" w:space="0" w:color="auto"/>
          </w:divBdr>
        </w:div>
      </w:divsChild>
    </w:div>
    <w:div w:id="264964676">
      <w:bodyDiv w:val="1"/>
      <w:marLeft w:val="0"/>
      <w:marRight w:val="0"/>
      <w:marTop w:val="0"/>
      <w:marBottom w:val="0"/>
      <w:divBdr>
        <w:top w:val="none" w:sz="0" w:space="0" w:color="auto"/>
        <w:left w:val="none" w:sz="0" w:space="0" w:color="auto"/>
        <w:bottom w:val="none" w:sz="0" w:space="0" w:color="auto"/>
        <w:right w:val="none" w:sz="0" w:space="0" w:color="auto"/>
      </w:divBdr>
    </w:div>
    <w:div w:id="282349644">
      <w:bodyDiv w:val="1"/>
      <w:marLeft w:val="0"/>
      <w:marRight w:val="0"/>
      <w:marTop w:val="0"/>
      <w:marBottom w:val="0"/>
      <w:divBdr>
        <w:top w:val="none" w:sz="0" w:space="0" w:color="auto"/>
        <w:left w:val="none" w:sz="0" w:space="0" w:color="auto"/>
        <w:bottom w:val="none" w:sz="0" w:space="0" w:color="auto"/>
        <w:right w:val="none" w:sz="0" w:space="0" w:color="auto"/>
      </w:divBdr>
    </w:div>
    <w:div w:id="293174576">
      <w:bodyDiv w:val="1"/>
      <w:marLeft w:val="0"/>
      <w:marRight w:val="0"/>
      <w:marTop w:val="0"/>
      <w:marBottom w:val="0"/>
      <w:divBdr>
        <w:top w:val="none" w:sz="0" w:space="0" w:color="auto"/>
        <w:left w:val="none" w:sz="0" w:space="0" w:color="auto"/>
        <w:bottom w:val="none" w:sz="0" w:space="0" w:color="auto"/>
        <w:right w:val="none" w:sz="0" w:space="0" w:color="auto"/>
      </w:divBdr>
    </w:div>
    <w:div w:id="310598742">
      <w:bodyDiv w:val="1"/>
      <w:marLeft w:val="0"/>
      <w:marRight w:val="0"/>
      <w:marTop w:val="0"/>
      <w:marBottom w:val="0"/>
      <w:divBdr>
        <w:top w:val="none" w:sz="0" w:space="0" w:color="auto"/>
        <w:left w:val="none" w:sz="0" w:space="0" w:color="auto"/>
        <w:bottom w:val="none" w:sz="0" w:space="0" w:color="auto"/>
        <w:right w:val="none" w:sz="0" w:space="0" w:color="auto"/>
      </w:divBdr>
    </w:div>
    <w:div w:id="312371597">
      <w:bodyDiv w:val="1"/>
      <w:marLeft w:val="0"/>
      <w:marRight w:val="0"/>
      <w:marTop w:val="0"/>
      <w:marBottom w:val="0"/>
      <w:divBdr>
        <w:top w:val="none" w:sz="0" w:space="0" w:color="auto"/>
        <w:left w:val="none" w:sz="0" w:space="0" w:color="auto"/>
        <w:bottom w:val="none" w:sz="0" w:space="0" w:color="auto"/>
        <w:right w:val="none" w:sz="0" w:space="0" w:color="auto"/>
      </w:divBdr>
      <w:divsChild>
        <w:div w:id="644360092">
          <w:marLeft w:val="0"/>
          <w:marRight w:val="0"/>
          <w:marTop w:val="0"/>
          <w:marBottom w:val="0"/>
          <w:divBdr>
            <w:top w:val="none" w:sz="0" w:space="0" w:color="auto"/>
            <w:left w:val="none" w:sz="0" w:space="0" w:color="auto"/>
            <w:bottom w:val="none" w:sz="0" w:space="0" w:color="auto"/>
            <w:right w:val="none" w:sz="0" w:space="0" w:color="auto"/>
          </w:divBdr>
        </w:div>
      </w:divsChild>
    </w:div>
    <w:div w:id="312760877">
      <w:bodyDiv w:val="1"/>
      <w:marLeft w:val="0"/>
      <w:marRight w:val="0"/>
      <w:marTop w:val="0"/>
      <w:marBottom w:val="0"/>
      <w:divBdr>
        <w:top w:val="none" w:sz="0" w:space="0" w:color="auto"/>
        <w:left w:val="none" w:sz="0" w:space="0" w:color="auto"/>
        <w:bottom w:val="none" w:sz="0" w:space="0" w:color="auto"/>
        <w:right w:val="none" w:sz="0" w:space="0" w:color="auto"/>
      </w:divBdr>
    </w:div>
    <w:div w:id="315378188">
      <w:bodyDiv w:val="1"/>
      <w:marLeft w:val="0"/>
      <w:marRight w:val="0"/>
      <w:marTop w:val="0"/>
      <w:marBottom w:val="0"/>
      <w:divBdr>
        <w:top w:val="none" w:sz="0" w:space="0" w:color="auto"/>
        <w:left w:val="none" w:sz="0" w:space="0" w:color="auto"/>
        <w:bottom w:val="none" w:sz="0" w:space="0" w:color="auto"/>
        <w:right w:val="none" w:sz="0" w:space="0" w:color="auto"/>
      </w:divBdr>
    </w:div>
    <w:div w:id="318726725">
      <w:bodyDiv w:val="1"/>
      <w:marLeft w:val="0"/>
      <w:marRight w:val="0"/>
      <w:marTop w:val="0"/>
      <w:marBottom w:val="0"/>
      <w:divBdr>
        <w:top w:val="none" w:sz="0" w:space="0" w:color="auto"/>
        <w:left w:val="none" w:sz="0" w:space="0" w:color="auto"/>
        <w:bottom w:val="none" w:sz="0" w:space="0" w:color="auto"/>
        <w:right w:val="none" w:sz="0" w:space="0" w:color="auto"/>
      </w:divBdr>
    </w:div>
    <w:div w:id="323895722">
      <w:bodyDiv w:val="1"/>
      <w:marLeft w:val="0"/>
      <w:marRight w:val="0"/>
      <w:marTop w:val="0"/>
      <w:marBottom w:val="0"/>
      <w:divBdr>
        <w:top w:val="none" w:sz="0" w:space="0" w:color="auto"/>
        <w:left w:val="none" w:sz="0" w:space="0" w:color="auto"/>
        <w:bottom w:val="none" w:sz="0" w:space="0" w:color="auto"/>
        <w:right w:val="none" w:sz="0" w:space="0" w:color="auto"/>
      </w:divBdr>
      <w:divsChild>
        <w:div w:id="2056616385">
          <w:marLeft w:val="0"/>
          <w:marRight w:val="0"/>
          <w:marTop w:val="0"/>
          <w:marBottom w:val="0"/>
          <w:divBdr>
            <w:top w:val="none" w:sz="0" w:space="0" w:color="auto"/>
            <w:left w:val="none" w:sz="0" w:space="0" w:color="auto"/>
            <w:bottom w:val="none" w:sz="0" w:space="0" w:color="auto"/>
            <w:right w:val="none" w:sz="0" w:space="0" w:color="auto"/>
          </w:divBdr>
        </w:div>
        <w:div w:id="281620295">
          <w:marLeft w:val="0"/>
          <w:marRight w:val="0"/>
          <w:marTop w:val="0"/>
          <w:marBottom w:val="0"/>
          <w:divBdr>
            <w:top w:val="none" w:sz="0" w:space="0" w:color="auto"/>
            <w:left w:val="none" w:sz="0" w:space="0" w:color="auto"/>
            <w:bottom w:val="none" w:sz="0" w:space="0" w:color="auto"/>
            <w:right w:val="none" w:sz="0" w:space="0" w:color="auto"/>
          </w:divBdr>
        </w:div>
        <w:div w:id="993338024">
          <w:marLeft w:val="0"/>
          <w:marRight w:val="0"/>
          <w:marTop w:val="0"/>
          <w:marBottom w:val="0"/>
          <w:divBdr>
            <w:top w:val="none" w:sz="0" w:space="0" w:color="auto"/>
            <w:left w:val="none" w:sz="0" w:space="0" w:color="auto"/>
            <w:bottom w:val="none" w:sz="0" w:space="0" w:color="auto"/>
            <w:right w:val="none" w:sz="0" w:space="0" w:color="auto"/>
          </w:divBdr>
        </w:div>
        <w:div w:id="642737651">
          <w:marLeft w:val="0"/>
          <w:marRight w:val="0"/>
          <w:marTop w:val="0"/>
          <w:marBottom w:val="0"/>
          <w:divBdr>
            <w:top w:val="none" w:sz="0" w:space="0" w:color="auto"/>
            <w:left w:val="none" w:sz="0" w:space="0" w:color="auto"/>
            <w:bottom w:val="none" w:sz="0" w:space="0" w:color="auto"/>
            <w:right w:val="none" w:sz="0" w:space="0" w:color="auto"/>
          </w:divBdr>
        </w:div>
        <w:div w:id="1067412518">
          <w:marLeft w:val="0"/>
          <w:marRight w:val="0"/>
          <w:marTop w:val="0"/>
          <w:marBottom w:val="0"/>
          <w:divBdr>
            <w:top w:val="none" w:sz="0" w:space="0" w:color="auto"/>
            <w:left w:val="none" w:sz="0" w:space="0" w:color="auto"/>
            <w:bottom w:val="none" w:sz="0" w:space="0" w:color="auto"/>
            <w:right w:val="none" w:sz="0" w:space="0" w:color="auto"/>
          </w:divBdr>
        </w:div>
        <w:div w:id="90710715">
          <w:marLeft w:val="0"/>
          <w:marRight w:val="0"/>
          <w:marTop w:val="0"/>
          <w:marBottom w:val="0"/>
          <w:divBdr>
            <w:top w:val="none" w:sz="0" w:space="0" w:color="auto"/>
            <w:left w:val="none" w:sz="0" w:space="0" w:color="auto"/>
            <w:bottom w:val="none" w:sz="0" w:space="0" w:color="auto"/>
            <w:right w:val="none" w:sz="0" w:space="0" w:color="auto"/>
          </w:divBdr>
        </w:div>
        <w:div w:id="1781146436">
          <w:marLeft w:val="0"/>
          <w:marRight w:val="0"/>
          <w:marTop w:val="0"/>
          <w:marBottom w:val="0"/>
          <w:divBdr>
            <w:top w:val="none" w:sz="0" w:space="0" w:color="auto"/>
            <w:left w:val="none" w:sz="0" w:space="0" w:color="auto"/>
            <w:bottom w:val="none" w:sz="0" w:space="0" w:color="auto"/>
            <w:right w:val="none" w:sz="0" w:space="0" w:color="auto"/>
          </w:divBdr>
        </w:div>
        <w:div w:id="188497795">
          <w:marLeft w:val="0"/>
          <w:marRight w:val="0"/>
          <w:marTop w:val="0"/>
          <w:marBottom w:val="0"/>
          <w:divBdr>
            <w:top w:val="none" w:sz="0" w:space="0" w:color="auto"/>
            <w:left w:val="none" w:sz="0" w:space="0" w:color="auto"/>
            <w:bottom w:val="none" w:sz="0" w:space="0" w:color="auto"/>
            <w:right w:val="none" w:sz="0" w:space="0" w:color="auto"/>
          </w:divBdr>
        </w:div>
        <w:div w:id="252516326">
          <w:marLeft w:val="0"/>
          <w:marRight w:val="0"/>
          <w:marTop w:val="0"/>
          <w:marBottom w:val="0"/>
          <w:divBdr>
            <w:top w:val="none" w:sz="0" w:space="0" w:color="auto"/>
            <w:left w:val="none" w:sz="0" w:space="0" w:color="auto"/>
            <w:bottom w:val="none" w:sz="0" w:space="0" w:color="auto"/>
            <w:right w:val="none" w:sz="0" w:space="0" w:color="auto"/>
          </w:divBdr>
        </w:div>
        <w:div w:id="1516770820">
          <w:marLeft w:val="0"/>
          <w:marRight w:val="0"/>
          <w:marTop w:val="0"/>
          <w:marBottom w:val="0"/>
          <w:divBdr>
            <w:top w:val="none" w:sz="0" w:space="0" w:color="auto"/>
            <w:left w:val="none" w:sz="0" w:space="0" w:color="auto"/>
            <w:bottom w:val="none" w:sz="0" w:space="0" w:color="auto"/>
            <w:right w:val="none" w:sz="0" w:space="0" w:color="auto"/>
          </w:divBdr>
        </w:div>
        <w:div w:id="816453423">
          <w:marLeft w:val="0"/>
          <w:marRight w:val="0"/>
          <w:marTop w:val="0"/>
          <w:marBottom w:val="0"/>
          <w:divBdr>
            <w:top w:val="none" w:sz="0" w:space="0" w:color="auto"/>
            <w:left w:val="none" w:sz="0" w:space="0" w:color="auto"/>
            <w:bottom w:val="none" w:sz="0" w:space="0" w:color="auto"/>
            <w:right w:val="none" w:sz="0" w:space="0" w:color="auto"/>
          </w:divBdr>
        </w:div>
        <w:div w:id="2072993679">
          <w:marLeft w:val="0"/>
          <w:marRight w:val="0"/>
          <w:marTop w:val="0"/>
          <w:marBottom w:val="0"/>
          <w:divBdr>
            <w:top w:val="none" w:sz="0" w:space="0" w:color="auto"/>
            <w:left w:val="none" w:sz="0" w:space="0" w:color="auto"/>
            <w:bottom w:val="none" w:sz="0" w:space="0" w:color="auto"/>
            <w:right w:val="none" w:sz="0" w:space="0" w:color="auto"/>
          </w:divBdr>
        </w:div>
        <w:div w:id="363099888">
          <w:marLeft w:val="0"/>
          <w:marRight w:val="0"/>
          <w:marTop w:val="0"/>
          <w:marBottom w:val="0"/>
          <w:divBdr>
            <w:top w:val="none" w:sz="0" w:space="0" w:color="auto"/>
            <w:left w:val="none" w:sz="0" w:space="0" w:color="auto"/>
            <w:bottom w:val="none" w:sz="0" w:space="0" w:color="auto"/>
            <w:right w:val="none" w:sz="0" w:space="0" w:color="auto"/>
          </w:divBdr>
        </w:div>
        <w:div w:id="113840046">
          <w:marLeft w:val="0"/>
          <w:marRight w:val="0"/>
          <w:marTop w:val="0"/>
          <w:marBottom w:val="0"/>
          <w:divBdr>
            <w:top w:val="none" w:sz="0" w:space="0" w:color="auto"/>
            <w:left w:val="none" w:sz="0" w:space="0" w:color="auto"/>
            <w:bottom w:val="none" w:sz="0" w:space="0" w:color="auto"/>
            <w:right w:val="none" w:sz="0" w:space="0" w:color="auto"/>
          </w:divBdr>
        </w:div>
      </w:divsChild>
    </w:div>
    <w:div w:id="336537336">
      <w:bodyDiv w:val="1"/>
      <w:marLeft w:val="0"/>
      <w:marRight w:val="0"/>
      <w:marTop w:val="0"/>
      <w:marBottom w:val="0"/>
      <w:divBdr>
        <w:top w:val="none" w:sz="0" w:space="0" w:color="auto"/>
        <w:left w:val="none" w:sz="0" w:space="0" w:color="auto"/>
        <w:bottom w:val="none" w:sz="0" w:space="0" w:color="auto"/>
        <w:right w:val="none" w:sz="0" w:space="0" w:color="auto"/>
      </w:divBdr>
    </w:div>
    <w:div w:id="343678358">
      <w:bodyDiv w:val="1"/>
      <w:marLeft w:val="0"/>
      <w:marRight w:val="0"/>
      <w:marTop w:val="0"/>
      <w:marBottom w:val="0"/>
      <w:divBdr>
        <w:top w:val="none" w:sz="0" w:space="0" w:color="auto"/>
        <w:left w:val="none" w:sz="0" w:space="0" w:color="auto"/>
        <w:bottom w:val="none" w:sz="0" w:space="0" w:color="auto"/>
        <w:right w:val="none" w:sz="0" w:space="0" w:color="auto"/>
      </w:divBdr>
    </w:div>
    <w:div w:id="349264530">
      <w:bodyDiv w:val="1"/>
      <w:marLeft w:val="0"/>
      <w:marRight w:val="0"/>
      <w:marTop w:val="0"/>
      <w:marBottom w:val="0"/>
      <w:divBdr>
        <w:top w:val="none" w:sz="0" w:space="0" w:color="auto"/>
        <w:left w:val="none" w:sz="0" w:space="0" w:color="auto"/>
        <w:bottom w:val="none" w:sz="0" w:space="0" w:color="auto"/>
        <w:right w:val="none" w:sz="0" w:space="0" w:color="auto"/>
      </w:divBdr>
    </w:div>
    <w:div w:id="357317122">
      <w:bodyDiv w:val="1"/>
      <w:marLeft w:val="0"/>
      <w:marRight w:val="0"/>
      <w:marTop w:val="0"/>
      <w:marBottom w:val="0"/>
      <w:divBdr>
        <w:top w:val="none" w:sz="0" w:space="0" w:color="auto"/>
        <w:left w:val="none" w:sz="0" w:space="0" w:color="auto"/>
        <w:bottom w:val="none" w:sz="0" w:space="0" w:color="auto"/>
        <w:right w:val="none" w:sz="0" w:space="0" w:color="auto"/>
      </w:divBdr>
    </w:div>
    <w:div w:id="361512683">
      <w:bodyDiv w:val="1"/>
      <w:marLeft w:val="0"/>
      <w:marRight w:val="0"/>
      <w:marTop w:val="0"/>
      <w:marBottom w:val="0"/>
      <w:divBdr>
        <w:top w:val="none" w:sz="0" w:space="0" w:color="auto"/>
        <w:left w:val="none" w:sz="0" w:space="0" w:color="auto"/>
        <w:bottom w:val="none" w:sz="0" w:space="0" w:color="auto"/>
        <w:right w:val="none" w:sz="0" w:space="0" w:color="auto"/>
      </w:divBdr>
    </w:div>
    <w:div w:id="371540625">
      <w:bodyDiv w:val="1"/>
      <w:marLeft w:val="0"/>
      <w:marRight w:val="0"/>
      <w:marTop w:val="0"/>
      <w:marBottom w:val="0"/>
      <w:divBdr>
        <w:top w:val="none" w:sz="0" w:space="0" w:color="auto"/>
        <w:left w:val="none" w:sz="0" w:space="0" w:color="auto"/>
        <w:bottom w:val="none" w:sz="0" w:space="0" w:color="auto"/>
        <w:right w:val="none" w:sz="0" w:space="0" w:color="auto"/>
      </w:divBdr>
      <w:divsChild>
        <w:div w:id="436994070">
          <w:marLeft w:val="0"/>
          <w:marRight w:val="0"/>
          <w:marTop w:val="0"/>
          <w:marBottom w:val="0"/>
          <w:divBdr>
            <w:top w:val="none" w:sz="0" w:space="0" w:color="auto"/>
            <w:left w:val="none" w:sz="0" w:space="0" w:color="auto"/>
            <w:bottom w:val="none" w:sz="0" w:space="0" w:color="auto"/>
            <w:right w:val="none" w:sz="0" w:space="0" w:color="auto"/>
          </w:divBdr>
        </w:div>
        <w:div w:id="1450010974">
          <w:marLeft w:val="0"/>
          <w:marRight w:val="0"/>
          <w:marTop w:val="0"/>
          <w:marBottom w:val="0"/>
          <w:divBdr>
            <w:top w:val="none" w:sz="0" w:space="0" w:color="auto"/>
            <w:left w:val="none" w:sz="0" w:space="0" w:color="auto"/>
            <w:bottom w:val="none" w:sz="0" w:space="0" w:color="auto"/>
            <w:right w:val="none" w:sz="0" w:space="0" w:color="auto"/>
          </w:divBdr>
        </w:div>
        <w:div w:id="1594240695">
          <w:marLeft w:val="0"/>
          <w:marRight w:val="0"/>
          <w:marTop w:val="0"/>
          <w:marBottom w:val="0"/>
          <w:divBdr>
            <w:top w:val="none" w:sz="0" w:space="0" w:color="auto"/>
            <w:left w:val="none" w:sz="0" w:space="0" w:color="auto"/>
            <w:bottom w:val="none" w:sz="0" w:space="0" w:color="auto"/>
            <w:right w:val="none" w:sz="0" w:space="0" w:color="auto"/>
          </w:divBdr>
        </w:div>
        <w:div w:id="744717984">
          <w:marLeft w:val="0"/>
          <w:marRight w:val="0"/>
          <w:marTop w:val="0"/>
          <w:marBottom w:val="0"/>
          <w:divBdr>
            <w:top w:val="none" w:sz="0" w:space="0" w:color="auto"/>
            <w:left w:val="none" w:sz="0" w:space="0" w:color="auto"/>
            <w:bottom w:val="none" w:sz="0" w:space="0" w:color="auto"/>
            <w:right w:val="none" w:sz="0" w:space="0" w:color="auto"/>
          </w:divBdr>
        </w:div>
        <w:div w:id="2069567587">
          <w:marLeft w:val="0"/>
          <w:marRight w:val="0"/>
          <w:marTop w:val="0"/>
          <w:marBottom w:val="0"/>
          <w:divBdr>
            <w:top w:val="none" w:sz="0" w:space="0" w:color="auto"/>
            <w:left w:val="none" w:sz="0" w:space="0" w:color="auto"/>
            <w:bottom w:val="none" w:sz="0" w:space="0" w:color="auto"/>
            <w:right w:val="none" w:sz="0" w:space="0" w:color="auto"/>
          </w:divBdr>
        </w:div>
        <w:div w:id="232089368">
          <w:marLeft w:val="0"/>
          <w:marRight w:val="0"/>
          <w:marTop w:val="0"/>
          <w:marBottom w:val="0"/>
          <w:divBdr>
            <w:top w:val="none" w:sz="0" w:space="0" w:color="auto"/>
            <w:left w:val="none" w:sz="0" w:space="0" w:color="auto"/>
            <w:bottom w:val="none" w:sz="0" w:space="0" w:color="auto"/>
            <w:right w:val="none" w:sz="0" w:space="0" w:color="auto"/>
          </w:divBdr>
        </w:div>
        <w:div w:id="535386417">
          <w:marLeft w:val="0"/>
          <w:marRight w:val="0"/>
          <w:marTop w:val="0"/>
          <w:marBottom w:val="0"/>
          <w:divBdr>
            <w:top w:val="none" w:sz="0" w:space="0" w:color="auto"/>
            <w:left w:val="none" w:sz="0" w:space="0" w:color="auto"/>
            <w:bottom w:val="none" w:sz="0" w:space="0" w:color="auto"/>
            <w:right w:val="none" w:sz="0" w:space="0" w:color="auto"/>
          </w:divBdr>
        </w:div>
        <w:div w:id="1610890169">
          <w:marLeft w:val="0"/>
          <w:marRight w:val="0"/>
          <w:marTop w:val="0"/>
          <w:marBottom w:val="0"/>
          <w:divBdr>
            <w:top w:val="none" w:sz="0" w:space="0" w:color="auto"/>
            <w:left w:val="none" w:sz="0" w:space="0" w:color="auto"/>
            <w:bottom w:val="none" w:sz="0" w:space="0" w:color="auto"/>
            <w:right w:val="none" w:sz="0" w:space="0" w:color="auto"/>
          </w:divBdr>
        </w:div>
        <w:div w:id="1348021689">
          <w:marLeft w:val="0"/>
          <w:marRight w:val="0"/>
          <w:marTop w:val="0"/>
          <w:marBottom w:val="0"/>
          <w:divBdr>
            <w:top w:val="none" w:sz="0" w:space="0" w:color="auto"/>
            <w:left w:val="none" w:sz="0" w:space="0" w:color="auto"/>
            <w:bottom w:val="none" w:sz="0" w:space="0" w:color="auto"/>
            <w:right w:val="none" w:sz="0" w:space="0" w:color="auto"/>
          </w:divBdr>
        </w:div>
        <w:div w:id="796410178">
          <w:marLeft w:val="0"/>
          <w:marRight w:val="0"/>
          <w:marTop w:val="0"/>
          <w:marBottom w:val="0"/>
          <w:divBdr>
            <w:top w:val="none" w:sz="0" w:space="0" w:color="auto"/>
            <w:left w:val="none" w:sz="0" w:space="0" w:color="auto"/>
            <w:bottom w:val="none" w:sz="0" w:space="0" w:color="auto"/>
            <w:right w:val="none" w:sz="0" w:space="0" w:color="auto"/>
          </w:divBdr>
        </w:div>
        <w:div w:id="236743616">
          <w:marLeft w:val="0"/>
          <w:marRight w:val="0"/>
          <w:marTop w:val="0"/>
          <w:marBottom w:val="0"/>
          <w:divBdr>
            <w:top w:val="none" w:sz="0" w:space="0" w:color="auto"/>
            <w:left w:val="none" w:sz="0" w:space="0" w:color="auto"/>
            <w:bottom w:val="none" w:sz="0" w:space="0" w:color="auto"/>
            <w:right w:val="none" w:sz="0" w:space="0" w:color="auto"/>
          </w:divBdr>
        </w:div>
        <w:div w:id="1521160421">
          <w:marLeft w:val="0"/>
          <w:marRight w:val="0"/>
          <w:marTop w:val="0"/>
          <w:marBottom w:val="0"/>
          <w:divBdr>
            <w:top w:val="none" w:sz="0" w:space="0" w:color="auto"/>
            <w:left w:val="none" w:sz="0" w:space="0" w:color="auto"/>
            <w:bottom w:val="none" w:sz="0" w:space="0" w:color="auto"/>
            <w:right w:val="none" w:sz="0" w:space="0" w:color="auto"/>
          </w:divBdr>
        </w:div>
        <w:div w:id="1081564709">
          <w:marLeft w:val="0"/>
          <w:marRight w:val="0"/>
          <w:marTop w:val="0"/>
          <w:marBottom w:val="0"/>
          <w:divBdr>
            <w:top w:val="none" w:sz="0" w:space="0" w:color="auto"/>
            <w:left w:val="none" w:sz="0" w:space="0" w:color="auto"/>
            <w:bottom w:val="none" w:sz="0" w:space="0" w:color="auto"/>
            <w:right w:val="none" w:sz="0" w:space="0" w:color="auto"/>
          </w:divBdr>
        </w:div>
        <w:div w:id="1523662322">
          <w:marLeft w:val="0"/>
          <w:marRight w:val="0"/>
          <w:marTop w:val="0"/>
          <w:marBottom w:val="0"/>
          <w:divBdr>
            <w:top w:val="none" w:sz="0" w:space="0" w:color="auto"/>
            <w:left w:val="none" w:sz="0" w:space="0" w:color="auto"/>
            <w:bottom w:val="none" w:sz="0" w:space="0" w:color="auto"/>
            <w:right w:val="none" w:sz="0" w:space="0" w:color="auto"/>
          </w:divBdr>
        </w:div>
      </w:divsChild>
    </w:div>
    <w:div w:id="423113292">
      <w:bodyDiv w:val="1"/>
      <w:marLeft w:val="0"/>
      <w:marRight w:val="0"/>
      <w:marTop w:val="0"/>
      <w:marBottom w:val="0"/>
      <w:divBdr>
        <w:top w:val="none" w:sz="0" w:space="0" w:color="auto"/>
        <w:left w:val="none" w:sz="0" w:space="0" w:color="auto"/>
        <w:bottom w:val="none" w:sz="0" w:space="0" w:color="auto"/>
        <w:right w:val="none" w:sz="0" w:space="0" w:color="auto"/>
      </w:divBdr>
      <w:divsChild>
        <w:div w:id="679163108">
          <w:marLeft w:val="0"/>
          <w:marRight w:val="0"/>
          <w:marTop w:val="0"/>
          <w:marBottom w:val="0"/>
          <w:divBdr>
            <w:top w:val="none" w:sz="0" w:space="0" w:color="auto"/>
            <w:left w:val="none" w:sz="0" w:space="0" w:color="auto"/>
            <w:bottom w:val="none" w:sz="0" w:space="0" w:color="auto"/>
            <w:right w:val="none" w:sz="0" w:space="0" w:color="auto"/>
          </w:divBdr>
        </w:div>
      </w:divsChild>
    </w:div>
    <w:div w:id="428700499">
      <w:bodyDiv w:val="1"/>
      <w:marLeft w:val="0"/>
      <w:marRight w:val="0"/>
      <w:marTop w:val="0"/>
      <w:marBottom w:val="0"/>
      <w:divBdr>
        <w:top w:val="none" w:sz="0" w:space="0" w:color="auto"/>
        <w:left w:val="none" w:sz="0" w:space="0" w:color="auto"/>
        <w:bottom w:val="none" w:sz="0" w:space="0" w:color="auto"/>
        <w:right w:val="none" w:sz="0" w:space="0" w:color="auto"/>
      </w:divBdr>
    </w:div>
    <w:div w:id="437917276">
      <w:bodyDiv w:val="1"/>
      <w:marLeft w:val="0"/>
      <w:marRight w:val="0"/>
      <w:marTop w:val="0"/>
      <w:marBottom w:val="0"/>
      <w:divBdr>
        <w:top w:val="none" w:sz="0" w:space="0" w:color="auto"/>
        <w:left w:val="none" w:sz="0" w:space="0" w:color="auto"/>
        <w:bottom w:val="none" w:sz="0" w:space="0" w:color="auto"/>
        <w:right w:val="none" w:sz="0" w:space="0" w:color="auto"/>
      </w:divBdr>
    </w:div>
    <w:div w:id="502087949">
      <w:bodyDiv w:val="1"/>
      <w:marLeft w:val="0"/>
      <w:marRight w:val="0"/>
      <w:marTop w:val="0"/>
      <w:marBottom w:val="0"/>
      <w:divBdr>
        <w:top w:val="none" w:sz="0" w:space="0" w:color="auto"/>
        <w:left w:val="none" w:sz="0" w:space="0" w:color="auto"/>
        <w:bottom w:val="none" w:sz="0" w:space="0" w:color="auto"/>
        <w:right w:val="none" w:sz="0" w:space="0" w:color="auto"/>
      </w:divBdr>
    </w:div>
    <w:div w:id="517037760">
      <w:bodyDiv w:val="1"/>
      <w:marLeft w:val="0"/>
      <w:marRight w:val="0"/>
      <w:marTop w:val="0"/>
      <w:marBottom w:val="0"/>
      <w:divBdr>
        <w:top w:val="none" w:sz="0" w:space="0" w:color="auto"/>
        <w:left w:val="none" w:sz="0" w:space="0" w:color="auto"/>
        <w:bottom w:val="none" w:sz="0" w:space="0" w:color="auto"/>
        <w:right w:val="none" w:sz="0" w:space="0" w:color="auto"/>
      </w:divBdr>
    </w:div>
    <w:div w:id="522672853">
      <w:bodyDiv w:val="1"/>
      <w:marLeft w:val="0"/>
      <w:marRight w:val="0"/>
      <w:marTop w:val="0"/>
      <w:marBottom w:val="0"/>
      <w:divBdr>
        <w:top w:val="none" w:sz="0" w:space="0" w:color="auto"/>
        <w:left w:val="none" w:sz="0" w:space="0" w:color="auto"/>
        <w:bottom w:val="none" w:sz="0" w:space="0" w:color="auto"/>
        <w:right w:val="none" w:sz="0" w:space="0" w:color="auto"/>
      </w:divBdr>
    </w:div>
    <w:div w:id="522865496">
      <w:bodyDiv w:val="1"/>
      <w:marLeft w:val="0"/>
      <w:marRight w:val="0"/>
      <w:marTop w:val="0"/>
      <w:marBottom w:val="0"/>
      <w:divBdr>
        <w:top w:val="none" w:sz="0" w:space="0" w:color="auto"/>
        <w:left w:val="none" w:sz="0" w:space="0" w:color="auto"/>
        <w:bottom w:val="none" w:sz="0" w:space="0" w:color="auto"/>
        <w:right w:val="none" w:sz="0" w:space="0" w:color="auto"/>
      </w:divBdr>
    </w:div>
    <w:div w:id="547689680">
      <w:bodyDiv w:val="1"/>
      <w:marLeft w:val="0"/>
      <w:marRight w:val="0"/>
      <w:marTop w:val="0"/>
      <w:marBottom w:val="0"/>
      <w:divBdr>
        <w:top w:val="none" w:sz="0" w:space="0" w:color="auto"/>
        <w:left w:val="none" w:sz="0" w:space="0" w:color="auto"/>
        <w:bottom w:val="none" w:sz="0" w:space="0" w:color="auto"/>
        <w:right w:val="none" w:sz="0" w:space="0" w:color="auto"/>
      </w:divBdr>
      <w:divsChild>
        <w:div w:id="437530885">
          <w:marLeft w:val="0"/>
          <w:marRight w:val="0"/>
          <w:marTop w:val="0"/>
          <w:marBottom w:val="0"/>
          <w:divBdr>
            <w:top w:val="none" w:sz="0" w:space="0" w:color="auto"/>
            <w:left w:val="none" w:sz="0" w:space="0" w:color="auto"/>
            <w:bottom w:val="none" w:sz="0" w:space="0" w:color="auto"/>
            <w:right w:val="none" w:sz="0" w:space="0" w:color="auto"/>
          </w:divBdr>
        </w:div>
      </w:divsChild>
    </w:div>
    <w:div w:id="580141317">
      <w:bodyDiv w:val="1"/>
      <w:marLeft w:val="0"/>
      <w:marRight w:val="0"/>
      <w:marTop w:val="0"/>
      <w:marBottom w:val="0"/>
      <w:divBdr>
        <w:top w:val="none" w:sz="0" w:space="0" w:color="auto"/>
        <w:left w:val="none" w:sz="0" w:space="0" w:color="auto"/>
        <w:bottom w:val="none" w:sz="0" w:space="0" w:color="auto"/>
        <w:right w:val="none" w:sz="0" w:space="0" w:color="auto"/>
      </w:divBdr>
      <w:divsChild>
        <w:div w:id="1720938978">
          <w:marLeft w:val="0"/>
          <w:marRight w:val="0"/>
          <w:marTop w:val="0"/>
          <w:marBottom w:val="0"/>
          <w:divBdr>
            <w:top w:val="none" w:sz="0" w:space="0" w:color="auto"/>
            <w:left w:val="none" w:sz="0" w:space="0" w:color="auto"/>
            <w:bottom w:val="none" w:sz="0" w:space="0" w:color="auto"/>
            <w:right w:val="none" w:sz="0" w:space="0" w:color="auto"/>
          </w:divBdr>
        </w:div>
      </w:divsChild>
    </w:div>
    <w:div w:id="639648596">
      <w:bodyDiv w:val="1"/>
      <w:marLeft w:val="0"/>
      <w:marRight w:val="0"/>
      <w:marTop w:val="0"/>
      <w:marBottom w:val="0"/>
      <w:divBdr>
        <w:top w:val="none" w:sz="0" w:space="0" w:color="auto"/>
        <w:left w:val="none" w:sz="0" w:space="0" w:color="auto"/>
        <w:bottom w:val="none" w:sz="0" w:space="0" w:color="auto"/>
        <w:right w:val="none" w:sz="0" w:space="0" w:color="auto"/>
      </w:divBdr>
    </w:div>
    <w:div w:id="672727076">
      <w:bodyDiv w:val="1"/>
      <w:marLeft w:val="0"/>
      <w:marRight w:val="0"/>
      <w:marTop w:val="0"/>
      <w:marBottom w:val="0"/>
      <w:divBdr>
        <w:top w:val="none" w:sz="0" w:space="0" w:color="auto"/>
        <w:left w:val="none" w:sz="0" w:space="0" w:color="auto"/>
        <w:bottom w:val="none" w:sz="0" w:space="0" w:color="auto"/>
        <w:right w:val="none" w:sz="0" w:space="0" w:color="auto"/>
      </w:divBdr>
    </w:div>
    <w:div w:id="682170406">
      <w:bodyDiv w:val="1"/>
      <w:marLeft w:val="0"/>
      <w:marRight w:val="0"/>
      <w:marTop w:val="0"/>
      <w:marBottom w:val="0"/>
      <w:divBdr>
        <w:top w:val="none" w:sz="0" w:space="0" w:color="auto"/>
        <w:left w:val="none" w:sz="0" w:space="0" w:color="auto"/>
        <w:bottom w:val="none" w:sz="0" w:space="0" w:color="auto"/>
        <w:right w:val="none" w:sz="0" w:space="0" w:color="auto"/>
      </w:divBdr>
      <w:divsChild>
        <w:div w:id="1620575236">
          <w:marLeft w:val="0"/>
          <w:marRight w:val="0"/>
          <w:marTop w:val="0"/>
          <w:marBottom w:val="0"/>
          <w:divBdr>
            <w:top w:val="none" w:sz="0" w:space="0" w:color="auto"/>
            <w:left w:val="none" w:sz="0" w:space="0" w:color="auto"/>
            <w:bottom w:val="none" w:sz="0" w:space="0" w:color="auto"/>
            <w:right w:val="none" w:sz="0" w:space="0" w:color="auto"/>
          </w:divBdr>
        </w:div>
      </w:divsChild>
    </w:div>
    <w:div w:id="690958417">
      <w:bodyDiv w:val="1"/>
      <w:marLeft w:val="0"/>
      <w:marRight w:val="0"/>
      <w:marTop w:val="0"/>
      <w:marBottom w:val="0"/>
      <w:divBdr>
        <w:top w:val="none" w:sz="0" w:space="0" w:color="auto"/>
        <w:left w:val="none" w:sz="0" w:space="0" w:color="auto"/>
        <w:bottom w:val="none" w:sz="0" w:space="0" w:color="auto"/>
        <w:right w:val="none" w:sz="0" w:space="0" w:color="auto"/>
      </w:divBdr>
      <w:divsChild>
        <w:div w:id="369230233">
          <w:marLeft w:val="0"/>
          <w:marRight w:val="0"/>
          <w:marTop w:val="0"/>
          <w:marBottom w:val="0"/>
          <w:divBdr>
            <w:top w:val="none" w:sz="0" w:space="0" w:color="auto"/>
            <w:left w:val="none" w:sz="0" w:space="0" w:color="auto"/>
            <w:bottom w:val="single" w:sz="4" w:space="1" w:color="auto"/>
            <w:right w:val="none" w:sz="0" w:space="0" w:color="auto"/>
          </w:divBdr>
        </w:div>
        <w:div w:id="1098596896">
          <w:marLeft w:val="0"/>
          <w:marRight w:val="0"/>
          <w:marTop w:val="0"/>
          <w:marBottom w:val="0"/>
          <w:divBdr>
            <w:top w:val="none" w:sz="0" w:space="0" w:color="auto"/>
            <w:left w:val="none" w:sz="0" w:space="0" w:color="auto"/>
            <w:bottom w:val="single" w:sz="6" w:space="1" w:color="auto"/>
            <w:right w:val="none" w:sz="0" w:space="0" w:color="auto"/>
          </w:divBdr>
        </w:div>
        <w:div w:id="1553885403">
          <w:marLeft w:val="0"/>
          <w:marRight w:val="0"/>
          <w:marTop w:val="0"/>
          <w:marBottom w:val="0"/>
          <w:divBdr>
            <w:top w:val="single" w:sz="6" w:space="1" w:color="auto"/>
            <w:left w:val="none" w:sz="0" w:space="0" w:color="auto"/>
            <w:bottom w:val="none" w:sz="0" w:space="0" w:color="auto"/>
            <w:right w:val="none" w:sz="0" w:space="0" w:color="auto"/>
          </w:divBdr>
        </w:div>
      </w:divsChild>
    </w:div>
    <w:div w:id="700324745">
      <w:bodyDiv w:val="1"/>
      <w:marLeft w:val="0"/>
      <w:marRight w:val="0"/>
      <w:marTop w:val="0"/>
      <w:marBottom w:val="0"/>
      <w:divBdr>
        <w:top w:val="none" w:sz="0" w:space="0" w:color="auto"/>
        <w:left w:val="none" w:sz="0" w:space="0" w:color="auto"/>
        <w:bottom w:val="none" w:sz="0" w:space="0" w:color="auto"/>
        <w:right w:val="none" w:sz="0" w:space="0" w:color="auto"/>
      </w:divBdr>
    </w:div>
    <w:div w:id="727270305">
      <w:bodyDiv w:val="1"/>
      <w:marLeft w:val="0"/>
      <w:marRight w:val="0"/>
      <w:marTop w:val="0"/>
      <w:marBottom w:val="0"/>
      <w:divBdr>
        <w:top w:val="none" w:sz="0" w:space="0" w:color="auto"/>
        <w:left w:val="none" w:sz="0" w:space="0" w:color="auto"/>
        <w:bottom w:val="none" w:sz="0" w:space="0" w:color="auto"/>
        <w:right w:val="none" w:sz="0" w:space="0" w:color="auto"/>
      </w:divBdr>
    </w:div>
    <w:div w:id="808061175">
      <w:bodyDiv w:val="1"/>
      <w:marLeft w:val="0"/>
      <w:marRight w:val="0"/>
      <w:marTop w:val="0"/>
      <w:marBottom w:val="0"/>
      <w:divBdr>
        <w:top w:val="none" w:sz="0" w:space="0" w:color="auto"/>
        <w:left w:val="none" w:sz="0" w:space="0" w:color="auto"/>
        <w:bottom w:val="none" w:sz="0" w:space="0" w:color="auto"/>
        <w:right w:val="none" w:sz="0" w:space="0" w:color="auto"/>
      </w:divBdr>
    </w:div>
    <w:div w:id="826097111">
      <w:bodyDiv w:val="1"/>
      <w:marLeft w:val="0"/>
      <w:marRight w:val="0"/>
      <w:marTop w:val="0"/>
      <w:marBottom w:val="0"/>
      <w:divBdr>
        <w:top w:val="none" w:sz="0" w:space="0" w:color="auto"/>
        <w:left w:val="none" w:sz="0" w:space="0" w:color="auto"/>
        <w:bottom w:val="none" w:sz="0" w:space="0" w:color="auto"/>
        <w:right w:val="none" w:sz="0" w:space="0" w:color="auto"/>
      </w:divBdr>
    </w:div>
    <w:div w:id="839272269">
      <w:bodyDiv w:val="1"/>
      <w:marLeft w:val="0"/>
      <w:marRight w:val="0"/>
      <w:marTop w:val="0"/>
      <w:marBottom w:val="0"/>
      <w:divBdr>
        <w:top w:val="none" w:sz="0" w:space="0" w:color="auto"/>
        <w:left w:val="none" w:sz="0" w:space="0" w:color="auto"/>
        <w:bottom w:val="none" w:sz="0" w:space="0" w:color="auto"/>
        <w:right w:val="none" w:sz="0" w:space="0" w:color="auto"/>
      </w:divBdr>
    </w:div>
    <w:div w:id="851067340">
      <w:bodyDiv w:val="1"/>
      <w:marLeft w:val="0"/>
      <w:marRight w:val="0"/>
      <w:marTop w:val="0"/>
      <w:marBottom w:val="0"/>
      <w:divBdr>
        <w:top w:val="none" w:sz="0" w:space="0" w:color="auto"/>
        <w:left w:val="none" w:sz="0" w:space="0" w:color="auto"/>
        <w:bottom w:val="none" w:sz="0" w:space="0" w:color="auto"/>
        <w:right w:val="none" w:sz="0" w:space="0" w:color="auto"/>
      </w:divBdr>
    </w:div>
    <w:div w:id="851648618">
      <w:bodyDiv w:val="1"/>
      <w:marLeft w:val="0"/>
      <w:marRight w:val="0"/>
      <w:marTop w:val="0"/>
      <w:marBottom w:val="0"/>
      <w:divBdr>
        <w:top w:val="none" w:sz="0" w:space="0" w:color="auto"/>
        <w:left w:val="none" w:sz="0" w:space="0" w:color="auto"/>
        <w:bottom w:val="none" w:sz="0" w:space="0" w:color="auto"/>
        <w:right w:val="none" w:sz="0" w:space="0" w:color="auto"/>
      </w:divBdr>
      <w:divsChild>
        <w:div w:id="1116750724">
          <w:marLeft w:val="0"/>
          <w:marRight w:val="0"/>
          <w:marTop w:val="0"/>
          <w:marBottom w:val="0"/>
          <w:divBdr>
            <w:top w:val="none" w:sz="0" w:space="0" w:color="auto"/>
            <w:left w:val="none" w:sz="0" w:space="0" w:color="auto"/>
            <w:bottom w:val="none" w:sz="0" w:space="0" w:color="auto"/>
            <w:right w:val="none" w:sz="0" w:space="0" w:color="auto"/>
          </w:divBdr>
        </w:div>
      </w:divsChild>
    </w:div>
    <w:div w:id="863792184">
      <w:bodyDiv w:val="1"/>
      <w:marLeft w:val="0"/>
      <w:marRight w:val="0"/>
      <w:marTop w:val="0"/>
      <w:marBottom w:val="0"/>
      <w:divBdr>
        <w:top w:val="none" w:sz="0" w:space="0" w:color="auto"/>
        <w:left w:val="none" w:sz="0" w:space="0" w:color="auto"/>
        <w:bottom w:val="none" w:sz="0" w:space="0" w:color="auto"/>
        <w:right w:val="none" w:sz="0" w:space="0" w:color="auto"/>
      </w:divBdr>
    </w:div>
    <w:div w:id="879129618">
      <w:bodyDiv w:val="1"/>
      <w:marLeft w:val="0"/>
      <w:marRight w:val="0"/>
      <w:marTop w:val="0"/>
      <w:marBottom w:val="0"/>
      <w:divBdr>
        <w:top w:val="none" w:sz="0" w:space="0" w:color="auto"/>
        <w:left w:val="none" w:sz="0" w:space="0" w:color="auto"/>
        <w:bottom w:val="none" w:sz="0" w:space="0" w:color="auto"/>
        <w:right w:val="none" w:sz="0" w:space="0" w:color="auto"/>
      </w:divBdr>
    </w:div>
    <w:div w:id="885916208">
      <w:bodyDiv w:val="1"/>
      <w:marLeft w:val="0"/>
      <w:marRight w:val="0"/>
      <w:marTop w:val="0"/>
      <w:marBottom w:val="0"/>
      <w:divBdr>
        <w:top w:val="none" w:sz="0" w:space="0" w:color="auto"/>
        <w:left w:val="none" w:sz="0" w:space="0" w:color="auto"/>
        <w:bottom w:val="none" w:sz="0" w:space="0" w:color="auto"/>
        <w:right w:val="none" w:sz="0" w:space="0" w:color="auto"/>
      </w:divBdr>
    </w:div>
    <w:div w:id="933394925">
      <w:bodyDiv w:val="1"/>
      <w:marLeft w:val="0"/>
      <w:marRight w:val="0"/>
      <w:marTop w:val="0"/>
      <w:marBottom w:val="0"/>
      <w:divBdr>
        <w:top w:val="none" w:sz="0" w:space="0" w:color="auto"/>
        <w:left w:val="none" w:sz="0" w:space="0" w:color="auto"/>
        <w:bottom w:val="none" w:sz="0" w:space="0" w:color="auto"/>
        <w:right w:val="none" w:sz="0" w:space="0" w:color="auto"/>
      </w:divBdr>
    </w:div>
    <w:div w:id="933513389">
      <w:bodyDiv w:val="1"/>
      <w:marLeft w:val="0"/>
      <w:marRight w:val="0"/>
      <w:marTop w:val="0"/>
      <w:marBottom w:val="0"/>
      <w:divBdr>
        <w:top w:val="none" w:sz="0" w:space="0" w:color="auto"/>
        <w:left w:val="none" w:sz="0" w:space="0" w:color="auto"/>
        <w:bottom w:val="none" w:sz="0" w:space="0" w:color="auto"/>
        <w:right w:val="none" w:sz="0" w:space="0" w:color="auto"/>
      </w:divBdr>
    </w:div>
    <w:div w:id="940642887">
      <w:bodyDiv w:val="1"/>
      <w:marLeft w:val="0"/>
      <w:marRight w:val="0"/>
      <w:marTop w:val="0"/>
      <w:marBottom w:val="0"/>
      <w:divBdr>
        <w:top w:val="none" w:sz="0" w:space="0" w:color="auto"/>
        <w:left w:val="none" w:sz="0" w:space="0" w:color="auto"/>
        <w:bottom w:val="none" w:sz="0" w:space="0" w:color="auto"/>
        <w:right w:val="none" w:sz="0" w:space="0" w:color="auto"/>
      </w:divBdr>
      <w:divsChild>
        <w:div w:id="1457796198">
          <w:marLeft w:val="0"/>
          <w:marRight w:val="0"/>
          <w:marTop w:val="0"/>
          <w:marBottom w:val="0"/>
          <w:divBdr>
            <w:top w:val="none" w:sz="0" w:space="0" w:color="auto"/>
            <w:left w:val="none" w:sz="0" w:space="0" w:color="auto"/>
            <w:bottom w:val="none" w:sz="0" w:space="0" w:color="auto"/>
            <w:right w:val="none" w:sz="0" w:space="0" w:color="auto"/>
          </w:divBdr>
        </w:div>
      </w:divsChild>
    </w:div>
    <w:div w:id="947929133">
      <w:bodyDiv w:val="1"/>
      <w:marLeft w:val="0"/>
      <w:marRight w:val="0"/>
      <w:marTop w:val="0"/>
      <w:marBottom w:val="0"/>
      <w:divBdr>
        <w:top w:val="none" w:sz="0" w:space="0" w:color="auto"/>
        <w:left w:val="none" w:sz="0" w:space="0" w:color="auto"/>
        <w:bottom w:val="none" w:sz="0" w:space="0" w:color="auto"/>
        <w:right w:val="none" w:sz="0" w:space="0" w:color="auto"/>
      </w:divBdr>
    </w:div>
    <w:div w:id="961693041">
      <w:bodyDiv w:val="1"/>
      <w:marLeft w:val="0"/>
      <w:marRight w:val="0"/>
      <w:marTop w:val="0"/>
      <w:marBottom w:val="0"/>
      <w:divBdr>
        <w:top w:val="none" w:sz="0" w:space="0" w:color="auto"/>
        <w:left w:val="none" w:sz="0" w:space="0" w:color="auto"/>
        <w:bottom w:val="none" w:sz="0" w:space="0" w:color="auto"/>
        <w:right w:val="none" w:sz="0" w:space="0" w:color="auto"/>
      </w:divBdr>
    </w:div>
    <w:div w:id="1024289779">
      <w:bodyDiv w:val="1"/>
      <w:marLeft w:val="0"/>
      <w:marRight w:val="0"/>
      <w:marTop w:val="0"/>
      <w:marBottom w:val="0"/>
      <w:divBdr>
        <w:top w:val="none" w:sz="0" w:space="0" w:color="auto"/>
        <w:left w:val="none" w:sz="0" w:space="0" w:color="auto"/>
        <w:bottom w:val="none" w:sz="0" w:space="0" w:color="auto"/>
        <w:right w:val="none" w:sz="0" w:space="0" w:color="auto"/>
      </w:divBdr>
    </w:div>
    <w:div w:id="1025254729">
      <w:bodyDiv w:val="1"/>
      <w:marLeft w:val="0"/>
      <w:marRight w:val="0"/>
      <w:marTop w:val="0"/>
      <w:marBottom w:val="0"/>
      <w:divBdr>
        <w:top w:val="none" w:sz="0" w:space="0" w:color="auto"/>
        <w:left w:val="none" w:sz="0" w:space="0" w:color="auto"/>
        <w:bottom w:val="none" w:sz="0" w:space="0" w:color="auto"/>
        <w:right w:val="none" w:sz="0" w:space="0" w:color="auto"/>
      </w:divBdr>
    </w:div>
    <w:div w:id="1029262218">
      <w:bodyDiv w:val="1"/>
      <w:marLeft w:val="0"/>
      <w:marRight w:val="0"/>
      <w:marTop w:val="0"/>
      <w:marBottom w:val="0"/>
      <w:divBdr>
        <w:top w:val="none" w:sz="0" w:space="0" w:color="auto"/>
        <w:left w:val="none" w:sz="0" w:space="0" w:color="auto"/>
        <w:bottom w:val="none" w:sz="0" w:space="0" w:color="auto"/>
        <w:right w:val="none" w:sz="0" w:space="0" w:color="auto"/>
      </w:divBdr>
    </w:div>
    <w:div w:id="1031145837">
      <w:bodyDiv w:val="1"/>
      <w:marLeft w:val="0"/>
      <w:marRight w:val="0"/>
      <w:marTop w:val="0"/>
      <w:marBottom w:val="0"/>
      <w:divBdr>
        <w:top w:val="none" w:sz="0" w:space="0" w:color="auto"/>
        <w:left w:val="none" w:sz="0" w:space="0" w:color="auto"/>
        <w:bottom w:val="none" w:sz="0" w:space="0" w:color="auto"/>
        <w:right w:val="none" w:sz="0" w:space="0" w:color="auto"/>
      </w:divBdr>
    </w:div>
    <w:div w:id="1070151879">
      <w:bodyDiv w:val="1"/>
      <w:marLeft w:val="0"/>
      <w:marRight w:val="0"/>
      <w:marTop w:val="0"/>
      <w:marBottom w:val="0"/>
      <w:divBdr>
        <w:top w:val="none" w:sz="0" w:space="0" w:color="auto"/>
        <w:left w:val="none" w:sz="0" w:space="0" w:color="auto"/>
        <w:bottom w:val="none" w:sz="0" w:space="0" w:color="auto"/>
        <w:right w:val="none" w:sz="0" w:space="0" w:color="auto"/>
      </w:divBdr>
      <w:divsChild>
        <w:div w:id="1783256669">
          <w:marLeft w:val="0"/>
          <w:marRight w:val="0"/>
          <w:marTop w:val="0"/>
          <w:marBottom w:val="0"/>
          <w:divBdr>
            <w:top w:val="none" w:sz="0" w:space="0" w:color="auto"/>
            <w:left w:val="none" w:sz="0" w:space="0" w:color="auto"/>
            <w:bottom w:val="none" w:sz="0" w:space="0" w:color="auto"/>
            <w:right w:val="none" w:sz="0" w:space="0" w:color="auto"/>
          </w:divBdr>
        </w:div>
      </w:divsChild>
    </w:div>
    <w:div w:id="1098452764">
      <w:bodyDiv w:val="1"/>
      <w:marLeft w:val="0"/>
      <w:marRight w:val="0"/>
      <w:marTop w:val="0"/>
      <w:marBottom w:val="0"/>
      <w:divBdr>
        <w:top w:val="none" w:sz="0" w:space="0" w:color="auto"/>
        <w:left w:val="none" w:sz="0" w:space="0" w:color="auto"/>
        <w:bottom w:val="none" w:sz="0" w:space="0" w:color="auto"/>
        <w:right w:val="none" w:sz="0" w:space="0" w:color="auto"/>
      </w:divBdr>
    </w:div>
    <w:div w:id="1107192485">
      <w:bodyDiv w:val="1"/>
      <w:marLeft w:val="0"/>
      <w:marRight w:val="0"/>
      <w:marTop w:val="0"/>
      <w:marBottom w:val="0"/>
      <w:divBdr>
        <w:top w:val="none" w:sz="0" w:space="0" w:color="auto"/>
        <w:left w:val="none" w:sz="0" w:space="0" w:color="auto"/>
        <w:bottom w:val="none" w:sz="0" w:space="0" w:color="auto"/>
        <w:right w:val="none" w:sz="0" w:space="0" w:color="auto"/>
      </w:divBdr>
    </w:div>
    <w:div w:id="1114207671">
      <w:bodyDiv w:val="1"/>
      <w:marLeft w:val="0"/>
      <w:marRight w:val="0"/>
      <w:marTop w:val="0"/>
      <w:marBottom w:val="0"/>
      <w:divBdr>
        <w:top w:val="none" w:sz="0" w:space="0" w:color="auto"/>
        <w:left w:val="none" w:sz="0" w:space="0" w:color="auto"/>
        <w:bottom w:val="none" w:sz="0" w:space="0" w:color="auto"/>
        <w:right w:val="none" w:sz="0" w:space="0" w:color="auto"/>
      </w:divBdr>
    </w:div>
    <w:div w:id="1117943482">
      <w:bodyDiv w:val="1"/>
      <w:marLeft w:val="0"/>
      <w:marRight w:val="0"/>
      <w:marTop w:val="0"/>
      <w:marBottom w:val="0"/>
      <w:divBdr>
        <w:top w:val="none" w:sz="0" w:space="0" w:color="auto"/>
        <w:left w:val="none" w:sz="0" w:space="0" w:color="auto"/>
        <w:bottom w:val="none" w:sz="0" w:space="0" w:color="auto"/>
        <w:right w:val="none" w:sz="0" w:space="0" w:color="auto"/>
      </w:divBdr>
    </w:div>
    <w:div w:id="1120881348">
      <w:bodyDiv w:val="1"/>
      <w:marLeft w:val="0"/>
      <w:marRight w:val="0"/>
      <w:marTop w:val="0"/>
      <w:marBottom w:val="0"/>
      <w:divBdr>
        <w:top w:val="none" w:sz="0" w:space="0" w:color="auto"/>
        <w:left w:val="none" w:sz="0" w:space="0" w:color="auto"/>
        <w:bottom w:val="none" w:sz="0" w:space="0" w:color="auto"/>
        <w:right w:val="none" w:sz="0" w:space="0" w:color="auto"/>
      </w:divBdr>
    </w:div>
    <w:div w:id="1128281323">
      <w:bodyDiv w:val="1"/>
      <w:marLeft w:val="0"/>
      <w:marRight w:val="0"/>
      <w:marTop w:val="0"/>
      <w:marBottom w:val="0"/>
      <w:divBdr>
        <w:top w:val="none" w:sz="0" w:space="0" w:color="auto"/>
        <w:left w:val="none" w:sz="0" w:space="0" w:color="auto"/>
        <w:bottom w:val="none" w:sz="0" w:space="0" w:color="auto"/>
        <w:right w:val="none" w:sz="0" w:space="0" w:color="auto"/>
      </w:divBdr>
    </w:div>
    <w:div w:id="1139495561">
      <w:bodyDiv w:val="1"/>
      <w:marLeft w:val="0"/>
      <w:marRight w:val="0"/>
      <w:marTop w:val="0"/>
      <w:marBottom w:val="0"/>
      <w:divBdr>
        <w:top w:val="none" w:sz="0" w:space="0" w:color="auto"/>
        <w:left w:val="none" w:sz="0" w:space="0" w:color="auto"/>
        <w:bottom w:val="none" w:sz="0" w:space="0" w:color="auto"/>
        <w:right w:val="none" w:sz="0" w:space="0" w:color="auto"/>
      </w:divBdr>
    </w:div>
    <w:div w:id="1164933970">
      <w:bodyDiv w:val="1"/>
      <w:marLeft w:val="0"/>
      <w:marRight w:val="0"/>
      <w:marTop w:val="0"/>
      <w:marBottom w:val="0"/>
      <w:divBdr>
        <w:top w:val="none" w:sz="0" w:space="0" w:color="auto"/>
        <w:left w:val="none" w:sz="0" w:space="0" w:color="auto"/>
        <w:bottom w:val="none" w:sz="0" w:space="0" w:color="auto"/>
        <w:right w:val="none" w:sz="0" w:space="0" w:color="auto"/>
      </w:divBdr>
    </w:div>
    <w:div w:id="1165820909">
      <w:bodyDiv w:val="1"/>
      <w:marLeft w:val="0"/>
      <w:marRight w:val="0"/>
      <w:marTop w:val="0"/>
      <w:marBottom w:val="0"/>
      <w:divBdr>
        <w:top w:val="none" w:sz="0" w:space="0" w:color="auto"/>
        <w:left w:val="none" w:sz="0" w:space="0" w:color="auto"/>
        <w:bottom w:val="none" w:sz="0" w:space="0" w:color="auto"/>
        <w:right w:val="none" w:sz="0" w:space="0" w:color="auto"/>
      </w:divBdr>
      <w:divsChild>
        <w:div w:id="193734707">
          <w:marLeft w:val="0"/>
          <w:marRight w:val="0"/>
          <w:marTop w:val="0"/>
          <w:marBottom w:val="0"/>
          <w:divBdr>
            <w:top w:val="none" w:sz="0" w:space="0" w:color="auto"/>
            <w:left w:val="none" w:sz="0" w:space="0" w:color="auto"/>
            <w:bottom w:val="none" w:sz="0" w:space="0" w:color="auto"/>
            <w:right w:val="none" w:sz="0" w:space="0" w:color="auto"/>
          </w:divBdr>
        </w:div>
      </w:divsChild>
    </w:div>
    <w:div w:id="1166283855">
      <w:bodyDiv w:val="1"/>
      <w:marLeft w:val="0"/>
      <w:marRight w:val="0"/>
      <w:marTop w:val="0"/>
      <w:marBottom w:val="0"/>
      <w:divBdr>
        <w:top w:val="none" w:sz="0" w:space="0" w:color="auto"/>
        <w:left w:val="none" w:sz="0" w:space="0" w:color="auto"/>
        <w:bottom w:val="none" w:sz="0" w:space="0" w:color="auto"/>
        <w:right w:val="none" w:sz="0" w:space="0" w:color="auto"/>
      </w:divBdr>
    </w:div>
    <w:div w:id="1172992160">
      <w:bodyDiv w:val="1"/>
      <w:marLeft w:val="0"/>
      <w:marRight w:val="0"/>
      <w:marTop w:val="0"/>
      <w:marBottom w:val="0"/>
      <w:divBdr>
        <w:top w:val="none" w:sz="0" w:space="0" w:color="auto"/>
        <w:left w:val="none" w:sz="0" w:space="0" w:color="auto"/>
        <w:bottom w:val="none" w:sz="0" w:space="0" w:color="auto"/>
        <w:right w:val="none" w:sz="0" w:space="0" w:color="auto"/>
      </w:divBdr>
      <w:divsChild>
        <w:div w:id="698161266">
          <w:marLeft w:val="0"/>
          <w:marRight w:val="0"/>
          <w:marTop w:val="0"/>
          <w:marBottom w:val="0"/>
          <w:divBdr>
            <w:top w:val="none" w:sz="0" w:space="0" w:color="auto"/>
            <w:left w:val="none" w:sz="0" w:space="0" w:color="auto"/>
            <w:bottom w:val="none" w:sz="0" w:space="0" w:color="auto"/>
            <w:right w:val="none" w:sz="0" w:space="0" w:color="auto"/>
          </w:divBdr>
          <w:divsChild>
            <w:div w:id="1478495484">
              <w:marLeft w:val="0"/>
              <w:marRight w:val="0"/>
              <w:marTop w:val="0"/>
              <w:marBottom w:val="0"/>
              <w:divBdr>
                <w:top w:val="none" w:sz="0" w:space="0" w:color="auto"/>
                <w:left w:val="none" w:sz="0" w:space="0" w:color="auto"/>
                <w:bottom w:val="none" w:sz="0" w:space="0" w:color="auto"/>
                <w:right w:val="none" w:sz="0" w:space="0" w:color="auto"/>
              </w:divBdr>
              <w:divsChild>
                <w:div w:id="1287154070">
                  <w:marLeft w:val="0"/>
                  <w:marRight w:val="0"/>
                  <w:marTop w:val="0"/>
                  <w:marBottom w:val="0"/>
                  <w:divBdr>
                    <w:top w:val="none" w:sz="0" w:space="0" w:color="auto"/>
                    <w:left w:val="none" w:sz="0" w:space="0" w:color="auto"/>
                    <w:bottom w:val="none" w:sz="0" w:space="0" w:color="auto"/>
                    <w:right w:val="none" w:sz="0" w:space="0" w:color="auto"/>
                  </w:divBdr>
                </w:div>
                <w:div w:id="905651181">
                  <w:marLeft w:val="0"/>
                  <w:marRight w:val="0"/>
                  <w:marTop w:val="0"/>
                  <w:marBottom w:val="0"/>
                  <w:divBdr>
                    <w:top w:val="none" w:sz="0" w:space="0" w:color="auto"/>
                    <w:left w:val="none" w:sz="0" w:space="0" w:color="auto"/>
                    <w:bottom w:val="none" w:sz="0" w:space="0" w:color="auto"/>
                    <w:right w:val="none" w:sz="0" w:space="0" w:color="auto"/>
                  </w:divBdr>
                </w:div>
                <w:div w:id="1062212252">
                  <w:marLeft w:val="0"/>
                  <w:marRight w:val="0"/>
                  <w:marTop w:val="0"/>
                  <w:marBottom w:val="0"/>
                  <w:divBdr>
                    <w:top w:val="none" w:sz="0" w:space="0" w:color="auto"/>
                    <w:left w:val="none" w:sz="0" w:space="0" w:color="auto"/>
                    <w:bottom w:val="none" w:sz="0" w:space="0" w:color="auto"/>
                    <w:right w:val="none" w:sz="0" w:space="0" w:color="auto"/>
                  </w:divBdr>
                </w:div>
                <w:div w:id="1744330428">
                  <w:marLeft w:val="0"/>
                  <w:marRight w:val="0"/>
                  <w:marTop w:val="0"/>
                  <w:marBottom w:val="0"/>
                  <w:divBdr>
                    <w:top w:val="none" w:sz="0" w:space="0" w:color="auto"/>
                    <w:left w:val="none" w:sz="0" w:space="0" w:color="auto"/>
                    <w:bottom w:val="none" w:sz="0" w:space="0" w:color="auto"/>
                    <w:right w:val="none" w:sz="0" w:space="0" w:color="auto"/>
                  </w:divBdr>
                </w:div>
                <w:div w:id="120225764">
                  <w:marLeft w:val="0"/>
                  <w:marRight w:val="0"/>
                  <w:marTop w:val="0"/>
                  <w:marBottom w:val="0"/>
                  <w:divBdr>
                    <w:top w:val="none" w:sz="0" w:space="0" w:color="auto"/>
                    <w:left w:val="none" w:sz="0" w:space="0" w:color="auto"/>
                    <w:bottom w:val="none" w:sz="0" w:space="0" w:color="auto"/>
                    <w:right w:val="none" w:sz="0" w:space="0" w:color="auto"/>
                  </w:divBdr>
                </w:div>
                <w:div w:id="161509917">
                  <w:marLeft w:val="0"/>
                  <w:marRight w:val="0"/>
                  <w:marTop w:val="0"/>
                  <w:marBottom w:val="0"/>
                  <w:divBdr>
                    <w:top w:val="none" w:sz="0" w:space="0" w:color="auto"/>
                    <w:left w:val="none" w:sz="0" w:space="0" w:color="auto"/>
                    <w:bottom w:val="none" w:sz="0" w:space="0" w:color="auto"/>
                    <w:right w:val="none" w:sz="0" w:space="0" w:color="auto"/>
                  </w:divBdr>
                </w:div>
                <w:div w:id="1742174151">
                  <w:marLeft w:val="0"/>
                  <w:marRight w:val="0"/>
                  <w:marTop w:val="0"/>
                  <w:marBottom w:val="0"/>
                  <w:divBdr>
                    <w:top w:val="none" w:sz="0" w:space="0" w:color="auto"/>
                    <w:left w:val="none" w:sz="0" w:space="0" w:color="auto"/>
                    <w:bottom w:val="none" w:sz="0" w:space="0" w:color="auto"/>
                    <w:right w:val="none" w:sz="0" w:space="0" w:color="auto"/>
                  </w:divBdr>
                </w:div>
                <w:div w:id="778336970">
                  <w:marLeft w:val="0"/>
                  <w:marRight w:val="0"/>
                  <w:marTop w:val="0"/>
                  <w:marBottom w:val="0"/>
                  <w:divBdr>
                    <w:top w:val="none" w:sz="0" w:space="0" w:color="auto"/>
                    <w:left w:val="none" w:sz="0" w:space="0" w:color="auto"/>
                    <w:bottom w:val="none" w:sz="0" w:space="0" w:color="auto"/>
                    <w:right w:val="none" w:sz="0" w:space="0" w:color="auto"/>
                  </w:divBdr>
                </w:div>
                <w:div w:id="1074352950">
                  <w:marLeft w:val="0"/>
                  <w:marRight w:val="0"/>
                  <w:marTop w:val="0"/>
                  <w:marBottom w:val="0"/>
                  <w:divBdr>
                    <w:top w:val="none" w:sz="0" w:space="0" w:color="auto"/>
                    <w:left w:val="none" w:sz="0" w:space="0" w:color="auto"/>
                    <w:bottom w:val="none" w:sz="0" w:space="0" w:color="auto"/>
                    <w:right w:val="none" w:sz="0" w:space="0" w:color="auto"/>
                  </w:divBdr>
                </w:div>
                <w:div w:id="1782920482">
                  <w:marLeft w:val="0"/>
                  <w:marRight w:val="0"/>
                  <w:marTop w:val="0"/>
                  <w:marBottom w:val="0"/>
                  <w:divBdr>
                    <w:top w:val="none" w:sz="0" w:space="0" w:color="auto"/>
                    <w:left w:val="none" w:sz="0" w:space="0" w:color="auto"/>
                    <w:bottom w:val="none" w:sz="0" w:space="0" w:color="auto"/>
                    <w:right w:val="none" w:sz="0" w:space="0" w:color="auto"/>
                  </w:divBdr>
                </w:div>
                <w:div w:id="1845198519">
                  <w:marLeft w:val="0"/>
                  <w:marRight w:val="0"/>
                  <w:marTop w:val="0"/>
                  <w:marBottom w:val="0"/>
                  <w:divBdr>
                    <w:top w:val="none" w:sz="0" w:space="0" w:color="auto"/>
                    <w:left w:val="none" w:sz="0" w:space="0" w:color="auto"/>
                    <w:bottom w:val="none" w:sz="0" w:space="0" w:color="auto"/>
                    <w:right w:val="none" w:sz="0" w:space="0" w:color="auto"/>
                  </w:divBdr>
                </w:div>
                <w:div w:id="1608274040">
                  <w:marLeft w:val="0"/>
                  <w:marRight w:val="0"/>
                  <w:marTop w:val="0"/>
                  <w:marBottom w:val="0"/>
                  <w:divBdr>
                    <w:top w:val="none" w:sz="0" w:space="0" w:color="auto"/>
                    <w:left w:val="none" w:sz="0" w:space="0" w:color="auto"/>
                    <w:bottom w:val="none" w:sz="0" w:space="0" w:color="auto"/>
                    <w:right w:val="none" w:sz="0" w:space="0" w:color="auto"/>
                  </w:divBdr>
                </w:div>
                <w:div w:id="1041712239">
                  <w:marLeft w:val="0"/>
                  <w:marRight w:val="0"/>
                  <w:marTop w:val="0"/>
                  <w:marBottom w:val="0"/>
                  <w:divBdr>
                    <w:top w:val="none" w:sz="0" w:space="0" w:color="auto"/>
                    <w:left w:val="none" w:sz="0" w:space="0" w:color="auto"/>
                    <w:bottom w:val="none" w:sz="0" w:space="0" w:color="auto"/>
                    <w:right w:val="none" w:sz="0" w:space="0" w:color="auto"/>
                  </w:divBdr>
                </w:div>
                <w:div w:id="1971669997">
                  <w:marLeft w:val="0"/>
                  <w:marRight w:val="0"/>
                  <w:marTop w:val="0"/>
                  <w:marBottom w:val="0"/>
                  <w:divBdr>
                    <w:top w:val="none" w:sz="0" w:space="0" w:color="auto"/>
                    <w:left w:val="none" w:sz="0" w:space="0" w:color="auto"/>
                    <w:bottom w:val="none" w:sz="0" w:space="0" w:color="auto"/>
                    <w:right w:val="none" w:sz="0" w:space="0" w:color="auto"/>
                  </w:divBdr>
                </w:div>
                <w:div w:id="1745033933">
                  <w:marLeft w:val="0"/>
                  <w:marRight w:val="0"/>
                  <w:marTop w:val="0"/>
                  <w:marBottom w:val="0"/>
                  <w:divBdr>
                    <w:top w:val="none" w:sz="0" w:space="0" w:color="auto"/>
                    <w:left w:val="none" w:sz="0" w:space="0" w:color="auto"/>
                    <w:bottom w:val="none" w:sz="0" w:space="0" w:color="auto"/>
                    <w:right w:val="none" w:sz="0" w:space="0" w:color="auto"/>
                  </w:divBdr>
                </w:div>
                <w:div w:id="1092778802">
                  <w:marLeft w:val="0"/>
                  <w:marRight w:val="0"/>
                  <w:marTop w:val="0"/>
                  <w:marBottom w:val="0"/>
                  <w:divBdr>
                    <w:top w:val="none" w:sz="0" w:space="0" w:color="auto"/>
                    <w:left w:val="none" w:sz="0" w:space="0" w:color="auto"/>
                    <w:bottom w:val="none" w:sz="0" w:space="0" w:color="auto"/>
                    <w:right w:val="none" w:sz="0" w:space="0" w:color="auto"/>
                  </w:divBdr>
                </w:div>
                <w:div w:id="1826897327">
                  <w:marLeft w:val="0"/>
                  <w:marRight w:val="0"/>
                  <w:marTop w:val="0"/>
                  <w:marBottom w:val="0"/>
                  <w:divBdr>
                    <w:top w:val="none" w:sz="0" w:space="0" w:color="auto"/>
                    <w:left w:val="none" w:sz="0" w:space="0" w:color="auto"/>
                    <w:bottom w:val="none" w:sz="0" w:space="0" w:color="auto"/>
                    <w:right w:val="none" w:sz="0" w:space="0" w:color="auto"/>
                  </w:divBdr>
                </w:div>
                <w:div w:id="1819607545">
                  <w:marLeft w:val="0"/>
                  <w:marRight w:val="0"/>
                  <w:marTop w:val="0"/>
                  <w:marBottom w:val="0"/>
                  <w:divBdr>
                    <w:top w:val="none" w:sz="0" w:space="0" w:color="auto"/>
                    <w:left w:val="none" w:sz="0" w:space="0" w:color="auto"/>
                    <w:bottom w:val="none" w:sz="0" w:space="0" w:color="auto"/>
                    <w:right w:val="none" w:sz="0" w:space="0" w:color="auto"/>
                  </w:divBdr>
                </w:div>
                <w:div w:id="1096632090">
                  <w:marLeft w:val="0"/>
                  <w:marRight w:val="0"/>
                  <w:marTop w:val="0"/>
                  <w:marBottom w:val="0"/>
                  <w:divBdr>
                    <w:top w:val="none" w:sz="0" w:space="0" w:color="auto"/>
                    <w:left w:val="none" w:sz="0" w:space="0" w:color="auto"/>
                    <w:bottom w:val="none" w:sz="0" w:space="0" w:color="auto"/>
                    <w:right w:val="none" w:sz="0" w:space="0" w:color="auto"/>
                  </w:divBdr>
                </w:div>
                <w:div w:id="1621567600">
                  <w:marLeft w:val="0"/>
                  <w:marRight w:val="0"/>
                  <w:marTop w:val="0"/>
                  <w:marBottom w:val="0"/>
                  <w:divBdr>
                    <w:top w:val="none" w:sz="0" w:space="0" w:color="auto"/>
                    <w:left w:val="none" w:sz="0" w:space="0" w:color="auto"/>
                    <w:bottom w:val="none" w:sz="0" w:space="0" w:color="auto"/>
                    <w:right w:val="none" w:sz="0" w:space="0" w:color="auto"/>
                  </w:divBdr>
                </w:div>
                <w:div w:id="1650012309">
                  <w:marLeft w:val="0"/>
                  <w:marRight w:val="0"/>
                  <w:marTop w:val="0"/>
                  <w:marBottom w:val="0"/>
                  <w:divBdr>
                    <w:top w:val="none" w:sz="0" w:space="0" w:color="auto"/>
                    <w:left w:val="none" w:sz="0" w:space="0" w:color="auto"/>
                    <w:bottom w:val="none" w:sz="0" w:space="0" w:color="auto"/>
                    <w:right w:val="none" w:sz="0" w:space="0" w:color="auto"/>
                  </w:divBdr>
                </w:div>
                <w:div w:id="1504779018">
                  <w:marLeft w:val="0"/>
                  <w:marRight w:val="0"/>
                  <w:marTop w:val="0"/>
                  <w:marBottom w:val="0"/>
                  <w:divBdr>
                    <w:top w:val="none" w:sz="0" w:space="0" w:color="auto"/>
                    <w:left w:val="none" w:sz="0" w:space="0" w:color="auto"/>
                    <w:bottom w:val="none" w:sz="0" w:space="0" w:color="auto"/>
                    <w:right w:val="none" w:sz="0" w:space="0" w:color="auto"/>
                  </w:divBdr>
                </w:div>
                <w:div w:id="1361659539">
                  <w:marLeft w:val="0"/>
                  <w:marRight w:val="0"/>
                  <w:marTop w:val="0"/>
                  <w:marBottom w:val="0"/>
                  <w:divBdr>
                    <w:top w:val="none" w:sz="0" w:space="0" w:color="auto"/>
                    <w:left w:val="none" w:sz="0" w:space="0" w:color="auto"/>
                    <w:bottom w:val="none" w:sz="0" w:space="0" w:color="auto"/>
                    <w:right w:val="none" w:sz="0" w:space="0" w:color="auto"/>
                  </w:divBdr>
                </w:div>
                <w:div w:id="522715360">
                  <w:marLeft w:val="0"/>
                  <w:marRight w:val="0"/>
                  <w:marTop w:val="0"/>
                  <w:marBottom w:val="0"/>
                  <w:divBdr>
                    <w:top w:val="none" w:sz="0" w:space="0" w:color="auto"/>
                    <w:left w:val="none" w:sz="0" w:space="0" w:color="auto"/>
                    <w:bottom w:val="none" w:sz="0" w:space="0" w:color="auto"/>
                    <w:right w:val="none" w:sz="0" w:space="0" w:color="auto"/>
                  </w:divBdr>
                </w:div>
                <w:div w:id="236060824">
                  <w:marLeft w:val="0"/>
                  <w:marRight w:val="0"/>
                  <w:marTop w:val="0"/>
                  <w:marBottom w:val="0"/>
                  <w:divBdr>
                    <w:top w:val="none" w:sz="0" w:space="0" w:color="auto"/>
                    <w:left w:val="none" w:sz="0" w:space="0" w:color="auto"/>
                    <w:bottom w:val="none" w:sz="0" w:space="0" w:color="auto"/>
                    <w:right w:val="none" w:sz="0" w:space="0" w:color="auto"/>
                  </w:divBdr>
                </w:div>
                <w:div w:id="1418600587">
                  <w:marLeft w:val="0"/>
                  <w:marRight w:val="0"/>
                  <w:marTop w:val="0"/>
                  <w:marBottom w:val="0"/>
                  <w:divBdr>
                    <w:top w:val="none" w:sz="0" w:space="0" w:color="auto"/>
                    <w:left w:val="none" w:sz="0" w:space="0" w:color="auto"/>
                    <w:bottom w:val="none" w:sz="0" w:space="0" w:color="auto"/>
                    <w:right w:val="none" w:sz="0" w:space="0" w:color="auto"/>
                  </w:divBdr>
                </w:div>
                <w:div w:id="45033305">
                  <w:marLeft w:val="0"/>
                  <w:marRight w:val="0"/>
                  <w:marTop w:val="0"/>
                  <w:marBottom w:val="0"/>
                  <w:divBdr>
                    <w:top w:val="none" w:sz="0" w:space="0" w:color="auto"/>
                    <w:left w:val="none" w:sz="0" w:space="0" w:color="auto"/>
                    <w:bottom w:val="none" w:sz="0" w:space="0" w:color="auto"/>
                    <w:right w:val="none" w:sz="0" w:space="0" w:color="auto"/>
                  </w:divBdr>
                </w:div>
                <w:div w:id="124277536">
                  <w:marLeft w:val="0"/>
                  <w:marRight w:val="0"/>
                  <w:marTop w:val="0"/>
                  <w:marBottom w:val="0"/>
                  <w:divBdr>
                    <w:top w:val="none" w:sz="0" w:space="0" w:color="auto"/>
                    <w:left w:val="none" w:sz="0" w:space="0" w:color="auto"/>
                    <w:bottom w:val="none" w:sz="0" w:space="0" w:color="auto"/>
                    <w:right w:val="none" w:sz="0" w:space="0" w:color="auto"/>
                  </w:divBdr>
                </w:div>
                <w:div w:id="390076840">
                  <w:marLeft w:val="0"/>
                  <w:marRight w:val="0"/>
                  <w:marTop w:val="0"/>
                  <w:marBottom w:val="0"/>
                  <w:divBdr>
                    <w:top w:val="none" w:sz="0" w:space="0" w:color="auto"/>
                    <w:left w:val="none" w:sz="0" w:space="0" w:color="auto"/>
                    <w:bottom w:val="none" w:sz="0" w:space="0" w:color="auto"/>
                    <w:right w:val="none" w:sz="0" w:space="0" w:color="auto"/>
                  </w:divBdr>
                </w:div>
                <w:div w:id="1251084582">
                  <w:marLeft w:val="0"/>
                  <w:marRight w:val="0"/>
                  <w:marTop w:val="0"/>
                  <w:marBottom w:val="0"/>
                  <w:divBdr>
                    <w:top w:val="none" w:sz="0" w:space="0" w:color="auto"/>
                    <w:left w:val="none" w:sz="0" w:space="0" w:color="auto"/>
                    <w:bottom w:val="none" w:sz="0" w:space="0" w:color="auto"/>
                    <w:right w:val="none" w:sz="0" w:space="0" w:color="auto"/>
                  </w:divBdr>
                </w:div>
                <w:div w:id="165950492">
                  <w:marLeft w:val="0"/>
                  <w:marRight w:val="0"/>
                  <w:marTop w:val="0"/>
                  <w:marBottom w:val="0"/>
                  <w:divBdr>
                    <w:top w:val="none" w:sz="0" w:space="0" w:color="auto"/>
                    <w:left w:val="none" w:sz="0" w:space="0" w:color="auto"/>
                    <w:bottom w:val="none" w:sz="0" w:space="0" w:color="auto"/>
                    <w:right w:val="none" w:sz="0" w:space="0" w:color="auto"/>
                  </w:divBdr>
                </w:div>
                <w:div w:id="463668590">
                  <w:marLeft w:val="0"/>
                  <w:marRight w:val="0"/>
                  <w:marTop w:val="0"/>
                  <w:marBottom w:val="0"/>
                  <w:divBdr>
                    <w:top w:val="none" w:sz="0" w:space="0" w:color="auto"/>
                    <w:left w:val="none" w:sz="0" w:space="0" w:color="auto"/>
                    <w:bottom w:val="none" w:sz="0" w:space="0" w:color="auto"/>
                    <w:right w:val="none" w:sz="0" w:space="0" w:color="auto"/>
                  </w:divBdr>
                </w:div>
                <w:div w:id="1430346742">
                  <w:marLeft w:val="0"/>
                  <w:marRight w:val="0"/>
                  <w:marTop w:val="0"/>
                  <w:marBottom w:val="0"/>
                  <w:divBdr>
                    <w:top w:val="none" w:sz="0" w:space="0" w:color="auto"/>
                    <w:left w:val="none" w:sz="0" w:space="0" w:color="auto"/>
                    <w:bottom w:val="none" w:sz="0" w:space="0" w:color="auto"/>
                    <w:right w:val="none" w:sz="0" w:space="0" w:color="auto"/>
                  </w:divBdr>
                </w:div>
                <w:div w:id="236601258">
                  <w:marLeft w:val="0"/>
                  <w:marRight w:val="0"/>
                  <w:marTop w:val="0"/>
                  <w:marBottom w:val="0"/>
                  <w:divBdr>
                    <w:top w:val="none" w:sz="0" w:space="0" w:color="auto"/>
                    <w:left w:val="none" w:sz="0" w:space="0" w:color="auto"/>
                    <w:bottom w:val="none" w:sz="0" w:space="0" w:color="auto"/>
                    <w:right w:val="none" w:sz="0" w:space="0" w:color="auto"/>
                  </w:divBdr>
                </w:div>
                <w:div w:id="2143618653">
                  <w:marLeft w:val="0"/>
                  <w:marRight w:val="0"/>
                  <w:marTop w:val="0"/>
                  <w:marBottom w:val="0"/>
                  <w:divBdr>
                    <w:top w:val="none" w:sz="0" w:space="0" w:color="auto"/>
                    <w:left w:val="none" w:sz="0" w:space="0" w:color="auto"/>
                    <w:bottom w:val="none" w:sz="0" w:space="0" w:color="auto"/>
                    <w:right w:val="none" w:sz="0" w:space="0" w:color="auto"/>
                  </w:divBdr>
                </w:div>
                <w:div w:id="571550136">
                  <w:marLeft w:val="0"/>
                  <w:marRight w:val="0"/>
                  <w:marTop w:val="0"/>
                  <w:marBottom w:val="0"/>
                  <w:divBdr>
                    <w:top w:val="none" w:sz="0" w:space="0" w:color="auto"/>
                    <w:left w:val="none" w:sz="0" w:space="0" w:color="auto"/>
                    <w:bottom w:val="none" w:sz="0" w:space="0" w:color="auto"/>
                    <w:right w:val="none" w:sz="0" w:space="0" w:color="auto"/>
                  </w:divBdr>
                </w:div>
                <w:div w:id="71046572">
                  <w:marLeft w:val="0"/>
                  <w:marRight w:val="0"/>
                  <w:marTop w:val="0"/>
                  <w:marBottom w:val="0"/>
                  <w:divBdr>
                    <w:top w:val="none" w:sz="0" w:space="0" w:color="auto"/>
                    <w:left w:val="none" w:sz="0" w:space="0" w:color="auto"/>
                    <w:bottom w:val="none" w:sz="0" w:space="0" w:color="auto"/>
                    <w:right w:val="none" w:sz="0" w:space="0" w:color="auto"/>
                  </w:divBdr>
                </w:div>
                <w:div w:id="1949465332">
                  <w:marLeft w:val="0"/>
                  <w:marRight w:val="0"/>
                  <w:marTop w:val="0"/>
                  <w:marBottom w:val="0"/>
                  <w:divBdr>
                    <w:top w:val="none" w:sz="0" w:space="0" w:color="auto"/>
                    <w:left w:val="none" w:sz="0" w:space="0" w:color="auto"/>
                    <w:bottom w:val="none" w:sz="0" w:space="0" w:color="auto"/>
                    <w:right w:val="none" w:sz="0" w:space="0" w:color="auto"/>
                  </w:divBdr>
                </w:div>
                <w:div w:id="259874759">
                  <w:marLeft w:val="0"/>
                  <w:marRight w:val="0"/>
                  <w:marTop w:val="0"/>
                  <w:marBottom w:val="0"/>
                  <w:divBdr>
                    <w:top w:val="none" w:sz="0" w:space="0" w:color="auto"/>
                    <w:left w:val="none" w:sz="0" w:space="0" w:color="auto"/>
                    <w:bottom w:val="none" w:sz="0" w:space="0" w:color="auto"/>
                    <w:right w:val="none" w:sz="0" w:space="0" w:color="auto"/>
                  </w:divBdr>
                </w:div>
                <w:div w:id="1868329669">
                  <w:marLeft w:val="0"/>
                  <w:marRight w:val="0"/>
                  <w:marTop w:val="0"/>
                  <w:marBottom w:val="0"/>
                  <w:divBdr>
                    <w:top w:val="none" w:sz="0" w:space="0" w:color="auto"/>
                    <w:left w:val="none" w:sz="0" w:space="0" w:color="auto"/>
                    <w:bottom w:val="none" w:sz="0" w:space="0" w:color="auto"/>
                    <w:right w:val="none" w:sz="0" w:space="0" w:color="auto"/>
                  </w:divBdr>
                </w:div>
                <w:div w:id="191572811">
                  <w:marLeft w:val="0"/>
                  <w:marRight w:val="0"/>
                  <w:marTop w:val="0"/>
                  <w:marBottom w:val="0"/>
                  <w:divBdr>
                    <w:top w:val="none" w:sz="0" w:space="0" w:color="auto"/>
                    <w:left w:val="none" w:sz="0" w:space="0" w:color="auto"/>
                    <w:bottom w:val="none" w:sz="0" w:space="0" w:color="auto"/>
                    <w:right w:val="none" w:sz="0" w:space="0" w:color="auto"/>
                  </w:divBdr>
                </w:div>
                <w:div w:id="2102723926">
                  <w:marLeft w:val="0"/>
                  <w:marRight w:val="0"/>
                  <w:marTop w:val="0"/>
                  <w:marBottom w:val="0"/>
                  <w:divBdr>
                    <w:top w:val="none" w:sz="0" w:space="0" w:color="auto"/>
                    <w:left w:val="none" w:sz="0" w:space="0" w:color="auto"/>
                    <w:bottom w:val="none" w:sz="0" w:space="0" w:color="auto"/>
                    <w:right w:val="none" w:sz="0" w:space="0" w:color="auto"/>
                  </w:divBdr>
                </w:div>
                <w:div w:id="1167750766">
                  <w:marLeft w:val="0"/>
                  <w:marRight w:val="0"/>
                  <w:marTop w:val="0"/>
                  <w:marBottom w:val="0"/>
                  <w:divBdr>
                    <w:top w:val="none" w:sz="0" w:space="0" w:color="auto"/>
                    <w:left w:val="none" w:sz="0" w:space="0" w:color="auto"/>
                    <w:bottom w:val="none" w:sz="0" w:space="0" w:color="auto"/>
                    <w:right w:val="none" w:sz="0" w:space="0" w:color="auto"/>
                  </w:divBdr>
                </w:div>
                <w:div w:id="367950376">
                  <w:marLeft w:val="0"/>
                  <w:marRight w:val="0"/>
                  <w:marTop w:val="0"/>
                  <w:marBottom w:val="0"/>
                  <w:divBdr>
                    <w:top w:val="none" w:sz="0" w:space="0" w:color="auto"/>
                    <w:left w:val="none" w:sz="0" w:space="0" w:color="auto"/>
                    <w:bottom w:val="none" w:sz="0" w:space="0" w:color="auto"/>
                    <w:right w:val="none" w:sz="0" w:space="0" w:color="auto"/>
                  </w:divBdr>
                </w:div>
                <w:div w:id="1815679939">
                  <w:marLeft w:val="0"/>
                  <w:marRight w:val="0"/>
                  <w:marTop w:val="0"/>
                  <w:marBottom w:val="0"/>
                  <w:divBdr>
                    <w:top w:val="none" w:sz="0" w:space="0" w:color="auto"/>
                    <w:left w:val="none" w:sz="0" w:space="0" w:color="auto"/>
                    <w:bottom w:val="none" w:sz="0" w:space="0" w:color="auto"/>
                    <w:right w:val="none" w:sz="0" w:space="0" w:color="auto"/>
                  </w:divBdr>
                </w:div>
                <w:div w:id="778766405">
                  <w:marLeft w:val="0"/>
                  <w:marRight w:val="0"/>
                  <w:marTop w:val="0"/>
                  <w:marBottom w:val="0"/>
                  <w:divBdr>
                    <w:top w:val="none" w:sz="0" w:space="0" w:color="auto"/>
                    <w:left w:val="none" w:sz="0" w:space="0" w:color="auto"/>
                    <w:bottom w:val="none" w:sz="0" w:space="0" w:color="auto"/>
                    <w:right w:val="none" w:sz="0" w:space="0" w:color="auto"/>
                  </w:divBdr>
                </w:div>
                <w:div w:id="1274243179">
                  <w:marLeft w:val="0"/>
                  <w:marRight w:val="0"/>
                  <w:marTop w:val="0"/>
                  <w:marBottom w:val="0"/>
                  <w:divBdr>
                    <w:top w:val="none" w:sz="0" w:space="0" w:color="auto"/>
                    <w:left w:val="none" w:sz="0" w:space="0" w:color="auto"/>
                    <w:bottom w:val="none" w:sz="0" w:space="0" w:color="auto"/>
                    <w:right w:val="none" w:sz="0" w:space="0" w:color="auto"/>
                  </w:divBdr>
                </w:div>
                <w:div w:id="1761758208">
                  <w:marLeft w:val="0"/>
                  <w:marRight w:val="0"/>
                  <w:marTop w:val="0"/>
                  <w:marBottom w:val="0"/>
                  <w:divBdr>
                    <w:top w:val="none" w:sz="0" w:space="0" w:color="auto"/>
                    <w:left w:val="none" w:sz="0" w:space="0" w:color="auto"/>
                    <w:bottom w:val="none" w:sz="0" w:space="0" w:color="auto"/>
                    <w:right w:val="none" w:sz="0" w:space="0" w:color="auto"/>
                  </w:divBdr>
                </w:div>
                <w:div w:id="834105615">
                  <w:marLeft w:val="0"/>
                  <w:marRight w:val="0"/>
                  <w:marTop w:val="0"/>
                  <w:marBottom w:val="0"/>
                  <w:divBdr>
                    <w:top w:val="none" w:sz="0" w:space="0" w:color="auto"/>
                    <w:left w:val="none" w:sz="0" w:space="0" w:color="auto"/>
                    <w:bottom w:val="none" w:sz="0" w:space="0" w:color="auto"/>
                    <w:right w:val="none" w:sz="0" w:space="0" w:color="auto"/>
                  </w:divBdr>
                </w:div>
                <w:div w:id="1922367817">
                  <w:marLeft w:val="0"/>
                  <w:marRight w:val="0"/>
                  <w:marTop w:val="0"/>
                  <w:marBottom w:val="0"/>
                  <w:divBdr>
                    <w:top w:val="none" w:sz="0" w:space="0" w:color="auto"/>
                    <w:left w:val="none" w:sz="0" w:space="0" w:color="auto"/>
                    <w:bottom w:val="none" w:sz="0" w:space="0" w:color="auto"/>
                    <w:right w:val="none" w:sz="0" w:space="0" w:color="auto"/>
                  </w:divBdr>
                </w:div>
                <w:div w:id="1213881660">
                  <w:marLeft w:val="0"/>
                  <w:marRight w:val="0"/>
                  <w:marTop w:val="0"/>
                  <w:marBottom w:val="0"/>
                  <w:divBdr>
                    <w:top w:val="none" w:sz="0" w:space="0" w:color="auto"/>
                    <w:left w:val="none" w:sz="0" w:space="0" w:color="auto"/>
                    <w:bottom w:val="none" w:sz="0" w:space="0" w:color="auto"/>
                    <w:right w:val="none" w:sz="0" w:space="0" w:color="auto"/>
                  </w:divBdr>
                </w:div>
                <w:div w:id="1831749658">
                  <w:marLeft w:val="0"/>
                  <w:marRight w:val="0"/>
                  <w:marTop w:val="0"/>
                  <w:marBottom w:val="0"/>
                  <w:divBdr>
                    <w:top w:val="none" w:sz="0" w:space="0" w:color="auto"/>
                    <w:left w:val="none" w:sz="0" w:space="0" w:color="auto"/>
                    <w:bottom w:val="none" w:sz="0" w:space="0" w:color="auto"/>
                    <w:right w:val="none" w:sz="0" w:space="0" w:color="auto"/>
                  </w:divBdr>
                </w:div>
                <w:div w:id="676543194">
                  <w:marLeft w:val="0"/>
                  <w:marRight w:val="0"/>
                  <w:marTop w:val="0"/>
                  <w:marBottom w:val="0"/>
                  <w:divBdr>
                    <w:top w:val="none" w:sz="0" w:space="0" w:color="auto"/>
                    <w:left w:val="none" w:sz="0" w:space="0" w:color="auto"/>
                    <w:bottom w:val="none" w:sz="0" w:space="0" w:color="auto"/>
                    <w:right w:val="none" w:sz="0" w:space="0" w:color="auto"/>
                  </w:divBdr>
                </w:div>
                <w:div w:id="1495149613">
                  <w:marLeft w:val="0"/>
                  <w:marRight w:val="0"/>
                  <w:marTop w:val="0"/>
                  <w:marBottom w:val="0"/>
                  <w:divBdr>
                    <w:top w:val="none" w:sz="0" w:space="0" w:color="auto"/>
                    <w:left w:val="none" w:sz="0" w:space="0" w:color="auto"/>
                    <w:bottom w:val="none" w:sz="0" w:space="0" w:color="auto"/>
                    <w:right w:val="none" w:sz="0" w:space="0" w:color="auto"/>
                  </w:divBdr>
                </w:div>
                <w:div w:id="1407800610">
                  <w:marLeft w:val="0"/>
                  <w:marRight w:val="0"/>
                  <w:marTop w:val="0"/>
                  <w:marBottom w:val="0"/>
                  <w:divBdr>
                    <w:top w:val="none" w:sz="0" w:space="0" w:color="auto"/>
                    <w:left w:val="none" w:sz="0" w:space="0" w:color="auto"/>
                    <w:bottom w:val="none" w:sz="0" w:space="0" w:color="auto"/>
                    <w:right w:val="none" w:sz="0" w:space="0" w:color="auto"/>
                  </w:divBdr>
                </w:div>
                <w:div w:id="437405795">
                  <w:marLeft w:val="0"/>
                  <w:marRight w:val="0"/>
                  <w:marTop w:val="0"/>
                  <w:marBottom w:val="0"/>
                  <w:divBdr>
                    <w:top w:val="none" w:sz="0" w:space="0" w:color="auto"/>
                    <w:left w:val="none" w:sz="0" w:space="0" w:color="auto"/>
                    <w:bottom w:val="none" w:sz="0" w:space="0" w:color="auto"/>
                    <w:right w:val="none" w:sz="0" w:space="0" w:color="auto"/>
                  </w:divBdr>
                </w:div>
                <w:div w:id="611330287">
                  <w:marLeft w:val="0"/>
                  <w:marRight w:val="0"/>
                  <w:marTop w:val="0"/>
                  <w:marBottom w:val="0"/>
                  <w:divBdr>
                    <w:top w:val="none" w:sz="0" w:space="0" w:color="auto"/>
                    <w:left w:val="none" w:sz="0" w:space="0" w:color="auto"/>
                    <w:bottom w:val="none" w:sz="0" w:space="0" w:color="auto"/>
                    <w:right w:val="none" w:sz="0" w:space="0" w:color="auto"/>
                  </w:divBdr>
                </w:div>
                <w:div w:id="1840540177">
                  <w:marLeft w:val="0"/>
                  <w:marRight w:val="0"/>
                  <w:marTop w:val="0"/>
                  <w:marBottom w:val="0"/>
                  <w:divBdr>
                    <w:top w:val="none" w:sz="0" w:space="0" w:color="auto"/>
                    <w:left w:val="none" w:sz="0" w:space="0" w:color="auto"/>
                    <w:bottom w:val="none" w:sz="0" w:space="0" w:color="auto"/>
                    <w:right w:val="none" w:sz="0" w:space="0" w:color="auto"/>
                  </w:divBdr>
                </w:div>
                <w:div w:id="664553436">
                  <w:marLeft w:val="0"/>
                  <w:marRight w:val="0"/>
                  <w:marTop w:val="0"/>
                  <w:marBottom w:val="0"/>
                  <w:divBdr>
                    <w:top w:val="none" w:sz="0" w:space="0" w:color="auto"/>
                    <w:left w:val="none" w:sz="0" w:space="0" w:color="auto"/>
                    <w:bottom w:val="none" w:sz="0" w:space="0" w:color="auto"/>
                    <w:right w:val="none" w:sz="0" w:space="0" w:color="auto"/>
                  </w:divBdr>
                </w:div>
                <w:div w:id="1695030713">
                  <w:marLeft w:val="0"/>
                  <w:marRight w:val="0"/>
                  <w:marTop w:val="0"/>
                  <w:marBottom w:val="0"/>
                  <w:divBdr>
                    <w:top w:val="none" w:sz="0" w:space="0" w:color="auto"/>
                    <w:left w:val="none" w:sz="0" w:space="0" w:color="auto"/>
                    <w:bottom w:val="none" w:sz="0" w:space="0" w:color="auto"/>
                    <w:right w:val="none" w:sz="0" w:space="0" w:color="auto"/>
                  </w:divBdr>
                </w:div>
                <w:div w:id="1310478954">
                  <w:marLeft w:val="0"/>
                  <w:marRight w:val="0"/>
                  <w:marTop w:val="0"/>
                  <w:marBottom w:val="0"/>
                  <w:divBdr>
                    <w:top w:val="none" w:sz="0" w:space="0" w:color="auto"/>
                    <w:left w:val="none" w:sz="0" w:space="0" w:color="auto"/>
                    <w:bottom w:val="none" w:sz="0" w:space="0" w:color="auto"/>
                    <w:right w:val="none" w:sz="0" w:space="0" w:color="auto"/>
                  </w:divBdr>
                </w:div>
                <w:div w:id="1135871189">
                  <w:marLeft w:val="0"/>
                  <w:marRight w:val="0"/>
                  <w:marTop w:val="0"/>
                  <w:marBottom w:val="0"/>
                  <w:divBdr>
                    <w:top w:val="none" w:sz="0" w:space="0" w:color="auto"/>
                    <w:left w:val="none" w:sz="0" w:space="0" w:color="auto"/>
                    <w:bottom w:val="none" w:sz="0" w:space="0" w:color="auto"/>
                    <w:right w:val="none" w:sz="0" w:space="0" w:color="auto"/>
                  </w:divBdr>
                </w:div>
                <w:div w:id="1911038490">
                  <w:marLeft w:val="0"/>
                  <w:marRight w:val="0"/>
                  <w:marTop w:val="0"/>
                  <w:marBottom w:val="0"/>
                  <w:divBdr>
                    <w:top w:val="none" w:sz="0" w:space="0" w:color="auto"/>
                    <w:left w:val="none" w:sz="0" w:space="0" w:color="auto"/>
                    <w:bottom w:val="none" w:sz="0" w:space="0" w:color="auto"/>
                    <w:right w:val="none" w:sz="0" w:space="0" w:color="auto"/>
                  </w:divBdr>
                </w:div>
                <w:div w:id="1399547642">
                  <w:marLeft w:val="0"/>
                  <w:marRight w:val="0"/>
                  <w:marTop w:val="0"/>
                  <w:marBottom w:val="0"/>
                  <w:divBdr>
                    <w:top w:val="none" w:sz="0" w:space="0" w:color="auto"/>
                    <w:left w:val="none" w:sz="0" w:space="0" w:color="auto"/>
                    <w:bottom w:val="none" w:sz="0" w:space="0" w:color="auto"/>
                    <w:right w:val="none" w:sz="0" w:space="0" w:color="auto"/>
                  </w:divBdr>
                </w:div>
                <w:div w:id="440877017">
                  <w:marLeft w:val="0"/>
                  <w:marRight w:val="0"/>
                  <w:marTop w:val="0"/>
                  <w:marBottom w:val="0"/>
                  <w:divBdr>
                    <w:top w:val="none" w:sz="0" w:space="0" w:color="auto"/>
                    <w:left w:val="none" w:sz="0" w:space="0" w:color="auto"/>
                    <w:bottom w:val="none" w:sz="0" w:space="0" w:color="auto"/>
                    <w:right w:val="none" w:sz="0" w:space="0" w:color="auto"/>
                  </w:divBdr>
                </w:div>
                <w:div w:id="249855586">
                  <w:marLeft w:val="0"/>
                  <w:marRight w:val="0"/>
                  <w:marTop w:val="0"/>
                  <w:marBottom w:val="0"/>
                  <w:divBdr>
                    <w:top w:val="none" w:sz="0" w:space="0" w:color="auto"/>
                    <w:left w:val="none" w:sz="0" w:space="0" w:color="auto"/>
                    <w:bottom w:val="none" w:sz="0" w:space="0" w:color="auto"/>
                    <w:right w:val="none" w:sz="0" w:space="0" w:color="auto"/>
                  </w:divBdr>
                </w:div>
                <w:div w:id="826938405">
                  <w:marLeft w:val="0"/>
                  <w:marRight w:val="0"/>
                  <w:marTop w:val="0"/>
                  <w:marBottom w:val="0"/>
                  <w:divBdr>
                    <w:top w:val="none" w:sz="0" w:space="0" w:color="auto"/>
                    <w:left w:val="none" w:sz="0" w:space="0" w:color="auto"/>
                    <w:bottom w:val="none" w:sz="0" w:space="0" w:color="auto"/>
                    <w:right w:val="none" w:sz="0" w:space="0" w:color="auto"/>
                  </w:divBdr>
                </w:div>
                <w:div w:id="1283347606">
                  <w:marLeft w:val="0"/>
                  <w:marRight w:val="0"/>
                  <w:marTop w:val="0"/>
                  <w:marBottom w:val="0"/>
                  <w:divBdr>
                    <w:top w:val="none" w:sz="0" w:space="0" w:color="auto"/>
                    <w:left w:val="none" w:sz="0" w:space="0" w:color="auto"/>
                    <w:bottom w:val="none" w:sz="0" w:space="0" w:color="auto"/>
                    <w:right w:val="none" w:sz="0" w:space="0" w:color="auto"/>
                  </w:divBdr>
                </w:div>
                <w:div w:id="391998934">
                  <w:marLeft w:val="0"/>
                  <w:marRight w:val="0"/>
                  <w:marTop w:val="0"/>
                  <w:marBottom w:val="0"/>
                  <w:divBdr>
                    <w:top w:val="none" w:sz="0" w:space="0" w:color="auto"/>
                    <w:left w:val="none" w:sz="0" w:space="0" w:color="auto"/>
                    <w:bottom w:val="none" w:sz="0" w:space="0" w:color="auto"/>
                    <w:right w:val="none" w:sz="0" w:space="0" w:color="auto"/>
                  </w:divBdr>
                </w:div>
                <w:div w:id="1481922363">
                  <w:marLeft w:val="0"/>
                  <w:marRight w:val="0"/>
                  <w:marTop w:val="0"/>
                  <w:marBottom w:val="0"/>
                  <w:divBdr>
                    <w:top w:val="none" w:sz="0" w:space="0" w:color="auto"/>
                    <w:left w:val="none" w:sz="0" w:space="0" w:color="auto"/>
                    <w:bottom w:val="none" w:sz="0" w:space="0" w:color="auto"/>
                    <w:right w:val="none" w:sz="0" w:space="0" w:color="auto"/>
                  </w:divBdr>
                </w:div>
                <w:div w:id="603074937">
                  <w:marLeft w:val="0"/>
                  <w:marRight w:val="0"/>
                  <w:marTop w:val="0"/>
                  <w:marBottom w:val="0"/>
                  <w:divBdr>
                    <w:top w:val="none" w:sz="0" w:space="0" w:color="auto"/>
                    <w:left w:val="none" w:sz="0" w:space="0" w:color="auto"/>
                    <w:bottom w:val="none" w:sz="0" w:space="0" w:color="auto"/>
                    <w:right w:val="none" w:sz="0" w:space="0" w:color="auto"/>
                  </w:divBdr>
                </w:div>
                <w:div w:id="2011061420">
                  <w:marLeft w:val="0"/>
                  <w:marRight w:val="0"/>
                  <w:marTop w:val="0"/>
                  <w:marBottom w:val="0"/>
                  <w:divBdr>
                    <w:top w:val="none" w:sz="0" w:space="0" w:color="auto"/>
                    <w:left w:val="none" w:sz="0" w:space="0" w:color="auto"/>
                    <w:bottom w:val="none" w:sz="0" w:space="0" w:color="auto"/>
                    <w:right w:val="none" w:sz="0" w:space="0" w:color="auto"/>
                  </w:divBdr>
                </w:div>
                <w:div w:id="1649549102">
                  <w:marLeft w:val="0"/>
                  <w:marRight w:val="0"/>
                  <w:marTop w:val="0"/>
                  <w:marBottom w:val="0"/>
                  <w:divBdr>
                    <w:top w:val="none" w:sz="0" w:space="0" w:color="auto"/>
                    <w:left w:val="none" w:sz="0" w:space="0" w:color="auto"/>
                    <w:bottom w:val="none" w:sz="0" w:space="0" w:color="auto"/>
                    <w:right w:val="none" w:sz="0" w:space="0" w:color="auto"/>
                  </w:divBdr>
                </w:div>
                <w:div w:id="1208033906">
                  <w:marLeft w:val="0"/>
                  <w:marRight w:val="0"/>
                  <w:marTop w:val="0"/>
                  <w:marBottom w:val="0"/>
                  <w:divBdr>
                    <w:top w:val="none" w:sz="0" w:space="0" w:color="auto"/>
                    <w:left w:val="none" w:sz="0" w:space="0" w:color="auto"/>
                    <w:bottom w:val="none" w:sz="0" w:space="0" w:color="auto"/>
                    <w:right w:val="none" w:sz="0" w:space="0" w:color="auto"/>
                  </w:divBdr>
                </w:div>
                <w:div w:id="2008511587">
                  <w:marLeft w:val="0"/>
                  <w:marRight w:val="0"/>
                  <w:marTop w:val="0"/>
                  <w:marBottom w:val="0"/>
                  <w:divBdr>
                    <w:top w:val="none" w:sz="0" w:space="0" w:color="auto"/>
                    <w:left w:val="none" w:sz="0" w:space="0" w:color="auto"/>
                    <w:bottom w:val="none" w:sz="0" w:space="0" w:color="auto"/>
                    <w:right w:val="none" w:sz="0" w:space="0" w:color="auto"/>
                  </w:divBdr>
                </w:div>
                <w:div w:id="769158919">
                  <w:marLeft w:val="0"/>
                  <w:marRight w:val="0"/>
                  <w:marTop w:val="0"/>
                  <w:marBottom w:val="0"/>
                  <w:divBdr>
                    <w:top w:val="none" w:sz="0" w:space="0" w:color="auto"/>
                    <w:left w:val="none" w:sz="0" w:space="0" w:color="auto"/>
                    <w:bottom w:val="none" w:sz="0" w:space="0" w:color="auto"/>
                    <w:right w:val="none" w:sz="0" w:space="0" w:color="auto"/>
                  </w:divBdr>
                </w:div>
                <w:div w:id="1995209669">
                  <w:marLeft w:val="0"/>
                  <w:marRight w:val="0"/>
                  <w:marTop w:val="0"/>
                  <w:marBottom w:val="0"/>
                  <w:divBdr>
                    <w:top w:val="none" w:sz="0" w:space="0" w:color="auto"/>
                    <w:left w:val="none" w:sz="0" w:space="0" w:color="auto"/>
                    <w:bottom w:val="none" w:sz="0" w:space="0" w:color="auto"/>
                    <w:right w:val="none" w:sz="0" w:space="0" w:color="auto"/>
                  </w:divBdr>
                </w:div>
                <w:div w:id="1663966587">
                  <w:marLeft w:val="0"/>
                  <w:marRight w:val="0"/>
                  <w:marTop w:val="0"/>
                  <w:marBottom w:val="0"/>
                  <w:divBdr>
                    <w:top w:val="none" w:sz="0" w:space="0" w:color="auto"/>
                    <w:left w:val="none" w:sz="0" w:space="0" w:color="auto"/>
                    <w:bottom w:val="none" w:sz="0" w:space="0" w:color="auto"/>
                    <w:right w:val="none" w:sz="0" w:space="0" w:color="auto"/>
                  </w:divBdr>
                </w:div>
                <w:div w:id="48305866">
                  <w:marLeft w:val="0"/>
                  <w:marRight w:val="0"/>
                  <w:marTop w:val="0"/>
                  <w:marBottom w:val="0"/>
                  <w:divBdr>
                    <w:top w:val="none" w:sz="0" w:space="0" w:color="auto"/>
                    <w:left w:val="none" w:sz="0" w:space="0" w:color="auto"/>
                    <w:bottom w:val="none" w:sz="0" w:space="0" w:color="auto"/>
                    <w:right w:val="none" w:sz="0" w:space="0" w:color="auto"/>
                  </w:divBdr>
                </w:div>
                <w:div w:id="1328753696">
                  <w:marLeft w:val="0"/>
                  <w:marRight w:val="0"/>
                  <w:marTop w:val="0"/>
                  <w:marBottom w:val="0"/>
                  <w:divBdr>
                    <w:top w:val="none" w:sz="0" w:space="0" w:color="auto"/>
                    <w:left w:val="none" w:sz="0" w:space="0" w:color="auto"/>
                    <w:bottom w:val="none" w:sz="0" w:space="0" w:color="auto"/>
                    <w:right w:val="none" w:sz="0" w:space="0" w:color="auto"/>
                  </w:divBdr>
                </w:div>
                <w:div w:id="1572041831">
                  <w:marLeft w:val="0"/>
                  <w:marRight w:val="0"/>
                  <w:marTop w:val="0"/>
                  <w:marBottom w:val="0"/>
                  <w:divBdr>
                    <w:top w:val="none" w:sz="0" w:space="0" w:color="auto"/>
                    <w:left w:val="none" w:sz="0" w:space="0" w:color="auto"/>
                    <w:bottom w:val="none" w:sz="0" w:space="0" w:color="auto"/>
                    <w:right w:val="none" w:sz="0" w:space="0" w:color="auto"/>
                  </w:divBdr>
                </w:div>
                <w:div w:id="793642664">
                  <w:marLeft w:val="0"/>
                  <w:marRight w:val="0"/>
                  <w:marTop w:val="0"/>
                  <w:marBottom w:val="0"/>
                  <w:divBdr>
                    <w:top w:val="none" w:sz="0" w:space="0" w:color="auto"/>
                    <w:left w:val="none" w:sz="0" w:space="0" w:color="auto"/>
                    <w:bottom w:val="none" w:sz="0" w:space="0" w:color="auto"/>
                    <w:right w:val="none" w:sz="0" w:space="0" w:color="auto"/>
                  </w:divBdr>
                </w:div>
                <w:div w:id="1619675067">
                  <w:marLeft w:val="0"/>
                  <w:marRight w:val="0"/>
                  <w:marTop w:val="0"/>
                  <w:marBottom w:val="0"/>
                  <w:divBdr>
                    <w:top w:val="none" w:sz="0" w:space="0" w:color="auto"/>
                    <w:left w:val="none" w:sz="0" w:space="0" w:color="auto"/>
                    <w:bottom w:val="none" w:sz="0" w:space="0" w:color="auto"/>
                    <w:right w:val="none" w:sz="0" w:space="0" w:color="auto"/>
                  </w:divBdr>
                </w:div>
                <w:div w:id="1958172941">
                  <w:marLeft w:val="0"/>
                  <w:marRight w:val="0"/>
                  <w:marTop w:val="0"/>
                  <w:marBottom w:val="0"/>
                  <w:divBdr>
                    <w:top w:val="none" w:sz="0" w:space="0" w:color="auto"/>
                    <w:left w:val="none" w:sz="0" w:space="0" w:color="auto"/>
                    <w:bottom w:val="none" w:sz="0" w:space="0" w:color="auto"/>
                    <w:right w:val="none" w:sz="0" w:space="0" w:color="auto"/>
                  </w:divBdr>
                </w:div>
                <w:div w:id="1554385036">
                  <w:marLeft w:val="0"/>
                  <w:marRight w:val="0"/>
                  <w:marTop w:val="0"/>
                  <w:marBottom w:val="0"/>
                  <w:divBdr>
                    <w:top w:val="none" w:sz="0" w:space="0" w:color="auto"/>
                    <w:left w:val="none" w:sz="0" w:space="0" w:color="auto"/>
                    <w:bottom w:val="none" w:sz="0" w:space="0" w:color="auto"/>
                    <w:right w:val="none" w:sz="0" w:space="0" w:color="auto"/>
                  </w:divBdr>
                </w:div>
                <w:div w:id="2099665876">
                  <w:marLeft w:val="0"/>
                  <w:marRight w:val="0"/>
                  <w:marTop w:val="0"/>
                  <w:marBottom w:val="0"/>
                  <w:divBdr>
                    <w:top w:val="none" w:sz="0" w:space="0" w:color="auto"/>
                    <w:left w:val="none" w:sz="0" w:space="0" w:color="auto"/>
                    <w:bottom w:val="none" w:sz="0" w:space="0" w:color="auto"/>
                    <w:right w:val="none" w:sz="0" w:space="0" w:color="auto"/>
                  </w:divBdr>
                </w:div>
                <w:div w:id="1685402515">
                  <w:marLeft w:val="0"/>
                  <w:marRight w:val="0"/>
                  <w:marTop w:val="0"/>
                  <w:marBottom w:val="0"/>
                  <w:divBdr>
                    <w:top w:val="none" w:sz="0" w:space="0" w:color="auto"/>
                    <w:left w:val="none" w:sz="0" w:space="0" w:color="auto"/>
                    <w:bottom w:val="none" w:sz="0" w:space="0" w:color="auto"/>
                    <w:right w:val="none" w:sz="0" w:space="0" w:color="auto"/>
                  </w:divBdr>
                </w:div>
                <w:div w:id="512573787">
                  <w:marLeft w:val="0"/>
                  <w:marRight w:val="0"/>
                  <w:marTop w:val="0"/>
                  <w:marBottom w:val="0"/>
                  <w:divBdr>
                    <w:top w:val="none" w:sz="0" w:space="0" w:color="auto"/>
                    <w:left w:val="none" w:sz="0" w:space="0" w:color="auto"/>
                    <w:bottom w:val="none" w:sz="0" w:space="0" w:color="auto"/>
                    <w:right w:val="none" w:sz="0" w:space="0" w:color="auto"/>
                  </w:divBdr>
                </w:div>
                <w:div w:id="1668434115">
                  <w:marLeft w:val="0"/>
                  <w:marRight w:val="0"/>
                  <w:marTop w:val="0"/>
                  <w:marBottom w:val="0"/>
                  <w:divBdr>
                    <w:top w:val="none" w:sz="0" w:space="0" w:color="auto"/>
                    <w:left w:val="none" w:sz="0" w:space="0" w:color="auto"/>
                    <w:bottom w:val="none" w:sz="0" w:space="0" w:color="auto"/>
                    <w:right w:val="none" w:sz="0" w:space="0" w:color="auto"/>
                  </w:divBdr>
                </w:div>
                <w:div w:id="150371786">
                  <w:marLeft w:val="0"/>
                  <w:marRight w:val="0"/>
                  <w:marTop w:val="0"/>
                  <w:marBottom w:val="0"/>
                  <w:divBdr>
                    <w:top w:val="none" w:sz="0" w:space="0" w:color="auto"/>
                    <w:left w:val="none" w:sz="0" w:space="0" w:color="auto"/>
                    <w:bottom w:val="none" w:sz="0" w:space="0" w:color="auto"/>
                    <w:right w:val="none" w:sz="0" w:space="0" w:color="auto"/>
                  </w:divBdr>
                </w:div>
                <w:div w:id="1464347298">
                  <w:marLeft w:val="0"/>
                  <w:marRight w:val="0"/>
                  <w:marTop w:val="0"/>
                  <w:marBottom w:val="0"/>
                  <w:divBdr>
                    <w:top w:val="none" w:sz="0" w:space="0" w:color="auto"/>
                    <w:left w:val="none" w:sz="0" w:space="0" w:color="auto"/>
                    <w:bottom w:val="none" w:sz="0" w:space="0" w:color="auto"/>
                    <w:right w:val="none" w:sz="0" w:space="0" w:color="auto"/>
                  </w:divBdr>
                </w:div>
                <w:div w:id="635110293">
                  <w:marLeft w:val="0"/>
                  <w:marRight w:val="0"/>
                  <w:marTop w:val="0"/>
                  <w:marBottom w:val="0"/>
                  <w:divBdr>
                    <w:top w:val="none" w:sz="0" w:space="0" w:color="auto"/>
                    <w:left w:val="none" w:sz="0" w:space="0" w:color="auto"/>
                    <w:bottom w:val="none" w:sz="0" w:space="0" w:color="auto"/>
                    <w:right w:val="none" w:sz="0" w:space="0" w:color="auto"/>
                  </w:divBdr>
                </w:div>
                <w:div w:id="1628046121">
                  <w:marLeft w:val="0"/>
                  <w:marRight w:val="0"/>
                  <w:marTop w:val="0"/>
                  <w:marBottom w:val="0"/>
                  <w:divBdr>
                    <w:top w:val="none" w:sz="0" w:space="0" w:color="auto"/>
                    <w:left w:val="none" w:sz="0" w:space="0" w:color="auto"/>
                    <w:bottom w:val="none" w:sz="0" w:space="0" w:color="auto"/>
                    <w:right w:val="none" w:sz="0" w:space="0" w:color="auto"/>
                  </w:divBdr>
                </w:div>
                <w:div w:id="1005203016">
                  <w:marLeft w:val="0"/>
                  <w:marRight w:val="0"/>
                  <w:marTop w:val="0"/>
                  <w:marBottom w:val="0"/>
                  <w:divBdr>
                    <w:top w:val="none" w:sz="0" w:space="0" w:color="auto"/>
                    <w:left w:val="none" w:sz="0" w:space="0" w:color="auto"/>
                    <w:bottom w:val="none" w:sz="0" w:space="0" w:color="auto"/>
                    <w:right w:val="none" w:sz="0" w:space="0" w:color="auto"/>
                  </w:divBdr>
                </w:div>
                <w:div w:id="624190853">
                  <w:marLeft w:val="0"/>
                  <w:marRight w:val="0"/>
                  <w:marTop w:val="0"/>
                  <w:marBottom w:val="0"/>
                  <w:divBdr>
                    <w:top w:val="none" w:sz="0" w:space="0" w:color="auto"/>
                    <w:left w:val="none" w:sz="0" w:space="0" w:color="auto"/>
                    <w:bottom w:val="none" w:sz="0" w:space="0" w:color="auto"/>
                    <w:right w:val="none" w:sz="0" w:space="0" w:color="auto"/>
                  </w:divBdr>
                </w:div>
                <w:div w:id="1066101042">
                  <w:marLeft w:val="0"/>
                  <w:marRight w:val="0"/>
                  <w:marTop w:val="0"/>
                  <w:marBottom w:val="0"/>
                  <w:divBdr>
                    <w:top w:val="none" w:sz="0" w:space="0" w:color="auto"/>
                    <w:left w:val="none" w:sz="0" w:space="0" w:color="auto"/>
                    <w:bottom w:val="none" w:sz="0" w:space="0" w:color="auto"/>
                    <w:right w:val="none" w:sz="0" w:space="0" w:color="auto"/>
                  </w:divBdr>
                </w:div>
                <w:div w:id="1301227383">
                  <w:marLeft w:val="0"/>
                  <w:marRight w:val="0"/>
                  <w:marTop w:val="0"/>
                  <w:marBottom w:val="0"/>
                  <w:divBdr>
                    <w:top w:val="none" w:sz="0" w:space="0" w:color="auto"/>
                    <w:left w:val="none" w:sz="0" w:space="0" w:color="auto"/>
                    <w:bottom w:val="none" w:sz="0" w:space="0" w:color="auto"/>
                    <w:right w:val="none" w:sz="0" w:space="0" w:color="auto"/>
                  </w:divBdr>
                </w:div>
                <w:div w:id="276059396">
                  <w:marLeft w:val="0"/>
                  <w:marRight w:val="0"/>
                  <w:marTop w:val="0"/>
                  <w:marBottom w:val="0"/>
                  <w:divBdr>
                    <w:top w:val="none" w:sz="0" w:space="0" w:color="auto"/>
                    <w:left w:val="none" w:sz="0" w:space="0" w:color="auto"/>
                    <w:bottom w:val="none" w:sz="0" w:space="0" w:color="auto"/>
                    <w:right w:val="none" w:sz="0" w:space="0" w:color="auto"/>
                  </w:divBdr>
                </w:div>
                <w:div w:id="341394336">
                  <w:marLeft w:val="0"/>
                  <w:marRight w:val="0"/>
                  <w:marTop w:val="0"/>
                  <w:marBottom w:val="0"/>
                  <w:divBdr>
                    <w:top w:val="none" w:sz="0" w:space="0" w:color="auto"/>
                    <w:left w:val="none" w:sz="0" w:space="0" w:color="auto"/>
                    <w:bottom w:val="none" w:sz="0" w:space="0" w:color="auto"/>
                    <w:right w:val="none" w:sz="0" w:space="0" w:color="auto"/>
                  </w:divBdr>
                </w:div>
                <w:div w:id="1729068702">
                  <w:marLeft w:val="0"/>
                  <w:marRight w:val="0"/>
                  <w:marTop w:val="0"/>
                  <w:marBottom w:val="0"/>
                  <w:divBdr>
                    <w:top w:val="none" w:sz="0" w:space="0" w:color="auto"/>
                    <w:left w:val="none" w:sz="0" w:space="0" w:color="auto"/>
                    <w:bottom w:val="none" w:sz="0" w:space="0" w:color="auto"/>
                    <w:right w:val="none" w:sz="0" w:space="0" w:color="auto"/>
                  </w:divBdr>
                </w:div>
                <w:div w:id="787433756">
                  <w:marLeft w:val="0"/>
                  <w:marRight w:val="0"/>
                  <w:marTop w:val="0"/>
                  <w:marBottom w:val="0"/>
                  <w:divBdr>
                    <w:top w:val="none" w:sz="0" w:space="0" w:color="auto"/>
                    <w:left w:val="none" w:sz="0" w:space="0" w:color="auto"/>
                    <w:bottom w:val="none" w:sz="0" w:space="0" w:color="auto"/>
                    <w:right w:val="none" w:sz="0" w:space="0" w:color="auto"/>
                  </w:divBdr>
                </w:div>
                <w:div w:id="1360736576">
                  <w:marLeft w:val="0"/>
                  <w:marRight w:val="0"/>
                  <w:marTop w:val="0"/>
                  <w:marBottom w:val="0"/>
                  <w:divBdr>
                    <w:top w:val="none" w:sz="0" w:space="0" w:color="auto"/>
                    <w:left w:val="none" w:sz="0" w:space="0" w:color="auto"/>
                    <w:bottom w:val="none" w:sz="0" w:space="0" w:color="auto"/>
                    <w:right w:val="none" w:sz="0" w:space="0" w:color="auto"/>
                  </w:divBdr>
                </w:div>
                <w:div w:id="1846245937">
                  <w:marLeft w:val="0"/>
                  <w:marRight w:val="0"/>
                  <w:marTop w:val="0"/>
                  <w:marBottom w:val="0"/>
                  <w:divBdr>
                    <w:top w:val="none" w:sz="0" w:space="0" w:color="auto"/>
                    <w:left w:val="none" w:sz="0" w:space="0" w:color="auto"/>
                    <w:bottom w:val="none" w:sz="0" w:space="0" w:color="auto"/>
                    <w:right w:val="none" w:sz="0" w:space="0" w:color="auto"/>
                  </w:divBdr>
                </w:div>
                <w:div w:id="1421681211">
                  <w:marLeft w:val="0"/>
                  <w:marRight w:val="0"/>
                  <w:marTop w:val="0"/>
                  <w:marBottom w:val="0"/>
                  <w:divBdr>
                    <w:top w:val="none" w:sz="0" w:space="0" w:color="auto"/>
                    <w:left w:val="none" w:sz="0" w:space="0" w:color="auto"/>
                    <w:bottom w:val="none" w:sz="0" w:space="0" w:color="auto"/>
                    <w:right w:val="none" w:sz="0" w:space="0" w:color="auto"/>
                  </w:divBdr>
                </w:div>
                <w:div w:id="1159151439">
                  <w:marLeft w:val="0"/>
                  <w:marRight w:val="0"/>
                  <w:marTop w:val="0"/>
                  <w:marBottom w:val="0"/>
                  <w:divBdr>
                    <w:top w:val="none" w:sz="0" w:space="0" w:color="auto"/>
                    <w:left w:val="none" w:sz="0" w:space="0" w:color="auto"/>
                    <w:bottom w:val="none" w:sz="0" w:space="0" w:color="auto"/>
                    <w:right w:val="none" w:sz="0" w:space="0" w:color="auto"/>
                  </w:divBdr>
                </w:div>
                <w:div w:id="1143035447">
                  <w:marLeft w:val="0"/>
                  <w:marRight w:val="0"/>
                  <w:marTop w:val="0"/>
                  <w:marBottom w:val="0"/>
                  <w:divBdr>
                    <w:top w:val="none" w:sz="0" w:space="0" w:color="auto"/>
                    <w:left w:val="none" w:sz="0" w:space="0" w:color="auto"/>
                    <w:bottom w:val="none" w:sz="0" w:space="0" w:color="auto"/>
                    <w:right w:val="none" w:sz="0" w:space="0" w:color="auto"/>
                  </w:divBdr>
                </w:div>
                <w:div w:id="801579535">
                  <w:marLeft w:val="0"/>
                  <w:marRight w:val="0"/>
                  <w:marTop w:val="0"/>
                  <w:marBottom w:val="0"/>
                  <w:divBdr>
                    <w:top w:val="none" w:sz="0" w:space="0" w:color="auto"/>
                    <w:left w:val="none" w:sz="0" w:space="0" w:color="auto"/>
                    <w:bottom w:val="none" w:sz="0" w:space="0" w:color="auto"/>
                    <w:right w:val="none" w:sz="0" w:space="0" w:color="auto"/>
                  </w:divBdr>
                </w:div>
                <w:div w:id="585193114">
                  <w:marLeft w:val="0"/>
                  <w:marRight w:val="0"/>
                  <w:marTop w:val="0"/>
                  <w:marBottom w:val="0"/>
                  <w:divBdr>
                    <w:top w:val="none" w:sz="0" w:space="0" w:color="auto"/>
                    <w:left w:val="none" w:sz="0" w:space="0" w:color="auto"/>
                    <w:bottom w:val="none" w:sz="0" w:space="0" w:color="auto"/>
                    <w:right w:val="none" w:sz="0" w:space="0" w:color="auto"/>
                  </w:divBdr>
                </w:div>
                <w:div w:id="1874683033">
                  <w:marLeft w:val="0"/>
                  <w:marRight w:val="0"/>
                  <w:marTop w:val="0"/>
                  <w:marBottom w:val="0"/>
                  <w:divBdr>
                    <w:top w:val="none" w:sz="0" w:space="0" w:color="auto"/>
                    <w:left w:val="none" w:sz="0" w:space="0" w:color="auto"/>
                    <w:bottom w:val="none" w:sz="0" w:space="0" w:color="auto"/>
                    <w:right w:val="none" w:sz="0" w:space="0" w:color="auto"/>
                  </w:divBdr>
                </w:div>
                <w:div w:id="1859465029">
                  <w:marLeft w:val="0"/>
                  <w:marRight w:val="0"/>
                  <w:marTop w:val="0"/>
                  <w:marBottom w:val="0"/>
                  <w:divBdr>
                    <w:top w:val="none" w:sz="0" w:space="0" w:color="auto"/>
                    <w:left w:val="none" w:sz="0" w:space="0" w:color="auto"/>
                    <w:bottom w:val="none" w:sz="0" w:space="0" w:color="auto"/>
                    <w:right w:val="none" w:sz="0" w:space="0" w:color="auto"/>
                  </w:divBdr>
                </w:div>
                <w:div w:id="2016614994">
                  <w:marLeft w:val="0"/>
                  <w:marRight w:val="0"/>
                  <w:marTop w:val="0"/>
                  <w:marBottom w:val="0"/>
                  <w:divBdr>
                    <w:top w:val="none" w:sz="0" w:space="0" w:color="auto"/>
                    <w:left w:val="none" w:sz="0" w:space="0" w:color="auto"/>
                    <w:bottom w:val="none" w:sz="0" w:space="0" w:color="auto"/>
                    <w:right w:val="none" w:sz="0" w:space="0" w:color="auto"/>
                  </w:divBdr>
                </w:div>
                <w:div w:id="1441802707">
                  <w:marLeft w:val="0"/>
                  <w:marRight w:val="0"/>
                  <w:marTop w:val="0"/>
                  <w:marBottom w:val="0"/>
                  <w:divBdr>
                    <w:top w:val="none" w:sz="0" w:space="0" w:color="auto"/>
                    <w:left w:val="none" w:sz="0" w:space="0" w:color="auto"/>
                    <w:bottom w:val="none" w:sz="0" w:space="0" w:color="auto"/>
                    <w:right w:val="none" w:sz="0" w:space="0" w:color="auto"/>
                  </w:divBdr>
                </w:div>
                <w:div w:id="426268122">
                  <w:marLeft w:val="0"/>
                  <w:marRight w:val="0"/>
                  <w:marTop w:val="0"/>
                  <w:marBottom w:val="0"/>
                  <w:divBdr>
                    <w:top w:val="none" w:sz="0" w:space="0" w:color="auto"/>
                    <w:left w:val="none" w:sz="0" w:space="0" w:color="auto"/>
                    <w:bottom w:val="none" w:sz="0" w:space="0" w:color="auto"/>
                    <w:right w:val="none" w:sz="0" w:space="0" w:color="auto"/>
                  </w:divBdr>
                </w:div>
                <w:div w:id="717508686">
                  <w:marLeft w:val="0"/>
                  <w:marRight w:val="0"/>
                  <w:marTop w:val="0"/>
                  <w:marBottom w:val="0"/>
                  <w:divBdr>
                    <w:top w:val="none" w:sz="0" w:space="0" w:color="auto"/>
                    <w:left w:val="none" w:sz="0" w:space="0" w:color="auto"/>
                    <w:bottom w:val="none" w:sz="0" w:space="0" w:color="auto"/>
                    <w:right w:val="none" w:sz="0" w:space="0" w:color="auto"/>
                  </w:divBdr>
                </w:div>
                <w:div w:id="1590459252">
                  <w:marLeft w:val="0"/>
                  <w:marRight w:val="0"/>
                  <w:marTop w:val="0"/>
                  <w:marBottom w:val="0"/>
                  <w:divBdr>
                    <w:top w:val="none" w:sz="0" w:space="0" w:color="auto"/>
                    <w:left w:val="none" w:sz="0" w:space="0" w:color="auto"/>
                    <w:bottom w:val="none" w:sz="0" w:space="0" w:color="auto"/>
                    <w:right w:val="none" w:sz="0" w:space="0" w:color="auto"/>
                  </w:divBdr>
                </w:div>
                <w:div w:id="906191362">
                  <w:marLeft w:val="0"/>
                  <w:marRight w:val="0"/>
                  <w:marTop w:val="0"/>
                  <w:marBottom w:val="0"/>
                  <w:divBdr>
                    <w:top w:val="none" w:sz="0" w:space="0" w:color="auto"/>
                    <w:left w:val="none" w:sz="0" w:space="0" w:color="auto"/>
                    <w:bottom w:val="none" w:sz="0" w:space="0" w:color="auto"/>
                    <w:right w:val="none" w:sz="0" w:space="0" w:color="auto"/>
                  </w:divBdr>
                </w:div>
                <w:div w:id="53895077">
                  <w:marLeft w:val="0"/>
                  <w:marRight w:val="0"/>
                  <w:marTop w:val="0"/>
                  <w:marBottom w:val="0"/>
                  <w:divBdr>
                    <w:top w:val="none" w:sz="0" w:space="0" w:color="auto"/>
                    <w:left w:val="none" w:sz="0" w:space="0" w:color="auto"/>
                    <w:bottom w:val="none" w:sz="0" w:space="0" w:color="auto"/>
                    <w:right w:val="none" w:sz="0" w:space="0" w:color="auto"/>
                  </w:divBdr>
                </w:div>
                <w:div w:id="1674986896">
                  <w:marLeft w:val="0"/>
                  <w:marRight w:val="0"/>
                  <w:marTop w:val="0"/>
                  <w:marBottom w:val="0"/>
                  <w:divBdr>
                    <w:top w:val="none" w:sz="0" w:space="0" w:color="auto"/>
                    <w:left w:val="none" w:sz="0" w:space="0" w:color="auto"/>
                    <w:bottom w:val="none" w:sz="0" w:space="0" w:color="auto"/>
                    <w:right w:val="none" w:sz="0" w:space="0" w:color="auto"/>
                  </w:divBdr>
                </w:div>
                <w:div w:id="977227564">
                  <w:marLeft w:val="0"/>
                  <w:marRight w:val="0"/>
                  <w:marTop w:val="0"/>
                  <w:marBottom w:val="0"/>
                  <w:divBdr>
                    <w:top w:val="none" w:sz="0" w:space="0" w:color="auto"/>
                    <w:left w:val="none" w:sz="0" w:space="0" w:color="auto"/>
                    <w:bottom w:val="none" w:sz="0" w:space="0" w:color="auto"/>
                    <w:right w:val="none" w:sz="0" w:space="0" w:color="auto"/>
                  </w:divBdr>
                </w:div>
                <w:div w:id="1748113579">
                  <w:marLeft w:val="0"/>
                  <w:marRight w:val="0"/>
                  <w:marTop w:val="0"/>
                  <w:marBottom w:val="0"/>
                  <w:divBdr>
                    <w:top w:val="none" w:sz="0" w:space="0" w:color="auto"/>
                    <w:left w:val="none" w:sz="0" w:space="0" w:color="auto"/>
                    <w:bottom w:val="none" w:sz="0" w:space="0" w:color="auto"/>
                    <w:right w:val="none" w:sz="0" w:space="0" w:color="auto"/>
                  </w:divBdr>
                </w:div>
                <w:div w:id="2023968945">
                  <w:marLeft w:val="0"/>
                  <w:marRight w:val="0"/>
                  <w:marTop w:val="0"/>
                  <w:marBottom w:val="0"/>
                  <w:divBdr>
                    <w:top w:val="none" w:sz="0" w:space="0" w:color="auto"/>
                    <w:left w:val="none" w:sz="0" w:space="0" w:color="auto"/>
                    <w:bottom w:val="none" w:sz="0" w:space="0" w:color="auto"/>
                    <w:right w:val="none" w:sz="0" w:space="0" w:color="auto"/>
                  </w:divBdr>
                </w:div>
                <w:div w:id="838665126">
                  <w:marLeft w:val="0"/>
                  <w:marRight w:val="0"/>
                  <w:marTop w:val="0"/>
                  <w:marBottom w:val="0"/>
                  <w:divBdr>
                    <w:top w:val="none" w:sz="0" w:space="0" w:color="auto"/>
                    <w:left w:val="none" w:sz="0" w:space="0" w:color="auto"/>
                    <w:bottom w:val="none" w:sz="0" w:space="0" w:color="auto"/>
                    <w:right w:val="none" w:sz="0" w:space="0" w:color="auto"/>
                  </w:divBdr>
                </w:div>
                <w:div w:id="1837722407">
                  <w:marLeft w:val="0"/>
                  <w:marRight w:val="0"/>
                  <w:marTop w:val="0"/>
                  <w:marBottom w:val="0"/>
                  <w:divBdr>
                    <w:top w:val="none" w:sz="0" w:space="0" w:color="auto"/>
                    <w:left w:val="none" w:sz="0" w:space="0" w:color="auto"/>
                    <w:bottom w:val="none" w:sz="0" w:space="0" w:color="auto"/>
                    <w:right w:val="none" w:sz="0" w:space="0" w:color="auto"/>
                  </w:divBdr>
                </w:div>
                <w:div w:id="1678729309">
                  <w:marLeft w:val="0"/>
                  <w:marRight w:val="0"/>
                  <w:marTop w:val="0"/>
                  <w:marBottom w:val="0"/>
                  <w:divBdr>
                    <w:top w:val="none" w:sz="0" w:space="0" w:color="auto"/>
                    <w:left w:val="none" w:sz="0" w:space="0" w:color="auto"/>
                    <w:bottom w:val="none" w:sz="0" w:space="0" w:color="auto"/>
                    <w:right w:val="none" w:sz="0" w:space="0" w:color="auto"/>
                  </w:divBdr>
                </w:div>
                <w:div w:id="1952668695">
                  <w:marLeft w:val="0"/>
                  <w:marRight w:val="0"/>
                  <w:marTop w:val="0"/>
                  <w:marBottom w:val="0"/>
                  <w:divBdr>
                    <w:top w:val="none" w:sz="0" w:space="0" w:color="auto"/>
                    <w:left w:val="none" w:sz="0" w:space="0" w:color="auto"/>
                    <w:bottom w:val="none" w:sz="0" w:space="0" w:color="auto"/>
                    <w:right w:val="none" w:sz="0" w:space="0" w:color="auto"/>
                  </w:divBdr>
                </w:div>
                <w:div w:id="2024941822">
                  <w:marLeft w:val="0"/>
                  <w:marRight w:val="0"/>
                  <w:marTop w:val="0"/>
                  <w:marBottom w:val="0"/>
                  <w:divBdr>
                    <w:top w:val="none" w:sz="0" w:space="0" w:color="auto"/>
                    <w:left w:val="none" w:sz="0" w:space="0" w:color="auto"/>
                    <w:bottom w:val="none" w:sz="0" w:space="0" w:color="auto"/>
                    <w:right w:val="none" w:sz="0" w:space="0" w:color="auto"/>
                  </w:divBdr>
                </w:div>
                <w:div w:id="666177186">
                  <w:marLeft w:val="0"/>
                  <w:marRight w:val="0"/>
                  <w:marTop w:val="0"/>
                  <w:marBottom w:val="0"/>
                  <w:divBdr>
                    <w:top w:val="none" w:sz="0" w:space="0" w:color="auto"/>
                    <w:left w:val="none" w:sz="0" w:space="0" w:color="auto"/>
                    <w:bottom w:val="none" w:sz="0" w:space="0" w:color="auto"/>
                    <w:right w:val="none" w:sz="0" w:space="0" w:color="auto"/>
                  </w:divBdr>
                </w:div>
                <w:div w:id="1938247724">
                  <w:marLeft w:val="0"/>
                  <w:marRight w:val="0"/>
                  <w:marTop w:val="0"/>
                  <w:marBottom w:val="0"/>
                  <w:divBdr>
                    <w:top w:val="none" w:sz="0" w:space="0" w:color="auto"/>
                    <w:left w:val="none" w:sz="0" w:space="0" w:color="auto"/>
                    <w:bottom w:val="none" w:sz="0" w:space="0" w:color="auto"/>
                    <w:right w:val="none" w:sz="0" w:space="0" w:color="auto"/>
                  </w:divBdr>
                </w:div>
                <w:div w:id="1240142693">
                  <w:marLeft w:val="0"/>
                  <w:marRight w:val="0"/>
                  <w:marTop w:val="0"/>
                  <w:marBottom w:val="0"/>
                  <w:divBdr>
                    <w:top w:val="none" w:sz="0" w:space="0" w:color="auto"/>
                    <w:left w:val="none" w:sz="0" w:space="0" w:color="auto"/>
                    <w:bottom w:val="none" w:sz="0" w:space="0" w:color="auto"/>
                    <w:right w:val="none" w:sz="0" w:space="0" w:color="auto"/>
                  </w:divBdr>
                </w:div>
                <w:div w:id="108596553">
                  <w:marLeft w:val="0"/>
                  <w:marRight w:val="0"/>
                  <w:marTop w:val="0"/>
                  <w:marBottom w:val="0"/>
                  <w:divBdr>
                    <w:top w:val="none" w:sz="0" w:space="0" w:color="auto"/>
                    <w:left w:val="none" w:sz="0" w:space="0" w:color="auto"/>
                    <w:bottom w:val="none" w:sz="0" w:space="0" w:color="auto"/>
                    <w:right w:val="none" w:sz="0" w:space="0" w:color="auto"/>
                  </w:divBdr>
                </w:div>
                <w:div w:id="1187982362">
                  <w:marLeft w:val="0"/>
                  <w:marRight w:val="0"/>
                  <w:marTop w:val="0"/>
                  <w:marBottom w:val="0"/>
                  <w:divBdr>
                    <w:top w:val="none" w:sz="0" w:space="0" w:color="auto"/>
                    <w:left w:val="none" w:sz="0" w:space="0" w:color="auto"/>
                    <w:bottom w:val="none" w:sz="0" w:space="0" w:color="auto"/>
                    <w:right w:val="none" w:sz="0" w:space="0" w:color="auto"/>
                  </w:divBdr>
                </w:div>
                <w:div w:id="117843812">
                  <w:marLeft w:val="0"/>
                  <w:marRight w:val="0"/>
                  <w:marTop w:val="0"/>
                  <w:marBottom w:val="0"/>
                  <w:divBdr>
                    <w:top w:val="none" w:sz="0" w:space="0" w:color="auto"/>
                    <w:left w:val="none" w:sz="0" w:space="0" w:color="auto"/>
                    <w:bottom w:val="none" w:sz="0" w:space="0" w:color="auto"/>
                    <w:right w:val="none" w:sz="0" w:space="0" w:color="auto"/>
                  </w:divBdr>
                </w:div>
                <w:div w:id="845632897">
                  <w:marLeft w:val="0"/>
                  <w:marRight w:val="0"/>
                  <w:marTop w:val="0"/>
                  <w:marBottom w:val="0"/>
                  <w:divBdr>
                    <w:top w:val="none" w:sz="0" w:space="0" w:color="auto"/>
                    <w:left w:val="none" w:sz="0" w:space="0" w:color="auto"/>
                    <w:bottom w:val="none" w:sz="0" w:space="0" w:color="auto"/>
                    <w:right w:val="none" w:sz="0" w:space="0" w:color="auto"/>
                  </w:divBdr>
                </w:div>
                <w:div w:id="1323658217">
                  <w:marLeft w:val="0"/>
                  <w:marRight w:val="0"/>
                  <w:marTop w:val="0"/>
                  <w:marBottom w:val="0"/>
                  <w:divBdr>
                    <w:top w:val="none" w:sz="0" w:space="0" w:color="auto"/>
                    <w:left w:val="none" w:sz="0" w:space="0" w:color="auto"/>
                    <w:bottom w:val="none" w:sz="0" w:space="0" w:color="auto"/>
                    <w:right w:val="none" w:sz="0" w:space="0" w:color="auto"/>
                  </w:divBdr>
                </w:div>
                <w:div w:id="1900246212">
                  <w:marLeft w:val="0"/>
                  <w:marRight w:val="0"/>
                  <w:marTop w:val="0"/>
                  <w:marBottom w:val="0"/>
                  <w:divBdr>
                    <w:top w:val="none" w:sz="0" w:space="0" w:color="auto"/>
                    <w:left w:val="none" w:sz="0" w:space="0" w:color="auto"/>
                    <w:bottom w:val="none" w:sz="0" w:space="0" w:color="auto"/>
                    <w:right w:val="none" w:sz="0" w:space="0" w:color="auto"/>
                  </w:divBdr>
                </w:div>
                <w:div w:id="571891921">
                  <w:marLeft w:val="0"/>
                  <w:marRight w:val="0"/>
                  <w:marTop w:val="0"/>
                  <w:marBottom w:val="0"/>
                  <w:divBdr>
                    <w:top w:val="none" w:sz="0" w:space="0" w:color="auto"/>
                    <w:left w:val="none" w:sz="0" w:space="0" w:color="auto"/>
                    <w:bottom w:val="none" w:sz="0" w:space="0" w:color="auto"/>
                    <w:right w:val="none" w:sz="0" w:space="0" w:color="auto"/>
                  </w:divBdr>
                </w:div>
                <w:div w:id="1279989436">
                  <w:marLeft w:val="0"/>
                  <w:marRight w:val="0"/>
                  <w:marTop w:val="0"/>
                  <w:marBottom w:val="0"/>
                  <w:divBdr>
                    <w:top w:val="none" w:sz="0" w:space="0" w:color="auto"/>
                    <w:left w:val="none" w:sz="0" w:space="0" w:color="auto"/>
                    <w:bottom w:val="none" w:sz="0" w:space="0" w:color="auto"/>
                    <w:right w:val="none" w:sz="0" w:space="0" w:color="auto"/>
                  </w:divBdr>
                </w:div>
                <w:div w:id="672878001">
                  <w:marLeft w:val="0"/>
                  <w:marRight w:val="0"/>
                  <w:marTop w:val="0"/>
                  <w:marBottom w:val="0"/>
                  <w:divBdr>
                    <w:top w:val="none" w:sz="0" w:space="0" w:color="auto"/>
                    <w:left w:val="none" w:sz="0" w:space="0" w:color="auto"/>
                    <w:bottom w:val="none" w:sz="0" w:space="0" w:color="auto"/>
                    <w:right w:val="none" w:sz="0" w:space="0" w:color="auto"/>
                  </w:divBdr>
                </w:div>
                <w:div w:id="378821134">
                  <w:marLeft w:val="0"/>
                  <w:marRight w:val="0"/>
                  <w:marTop w:val="0"/>
                  <w:marBottom w:val="0"/>
                  <w:divBdr>
                    <w:top w:val="none" w:sz="0" w:space="0" w:color="auto"/>
                    <w:left w:val="none" w:sz="0" w:space="0" w:color="auto"/>
                    <w:bottom w:val="none" w:sz="0" w:space="0" w:color="auto"/>
                    <w:right w:val="none" w:sz="0" w:space="0" w:color="auto"/>
                  </w:divBdr>
                </w:div>
                <w:div w:id="6104064">
                  <w:marLeft w:val="0"/>
                  <w:marRight w:val="0"/>
                  <w:marTop w:val="0"/>
                  <w:marBottom w:val="0"/>
                  <w:divBdr>
                    <w:top w:val="none" w:sz="0" w:space="0" w:color="auto"/>
                    <w:left w:val="none" w:sz="0" w:space="0" w:color="auto"/>
                    <w:bottom w:val="none" w:sz="0" w:space="0" w:color="auto"/>
                    <w:right w:val="none" w:sz="0" w:space="0" w:color="auto"/>
                  </w:divBdr>
                </w:div>
                <w:div w:id="482476730">
                  <w:marLeft w:val="0"/>
                  <w:marRight w:val="0"/>
                  <w:marTop w:val="0"/>
                  <w:marBottom w:val="0"/>
                  <w:divBdr>
                    <w:top w:val="none" w:sz="0" w:space="0" w:color="auto"/>
                    <w:left w:val="none" w:sz="0" w:space="0" w:color="auto"/>
                    <w:bottom w:val="none" w:sz="0" w:space="0" w:color="auto"/>
                    <w:right w:val="none" w:sz="0" w:space="0" w:color="auto"/>
                  </w:divBdr>
                </w:div>
                <w:div w:id="738988165">
                  <w:marLeft w:val="0"/>
                  <w:marRight w:val="0"/>
                  <w:marTop w:val="0"/>
                  <w:marBottom w:val="0"/>
                  <w:divBdr>
                    <w:top w:val="none" w:sz="0" w:space="0" w:color="auto"/>
                    <w:left w:val="none" w:sz="0" w:space="0" w:color="auto"/>
                    <w:bottom w:val="none" w:sz="0" w:space="0" w:color="auto"/>
                    <w:right w:val="none" w:sz="0" w:space="0" w:color="auto"/>
                  </w:divBdr>
                </w:div>
                <w:div w:id="1510944299">
                  <w:marLeft w:val="0"/>
                  <w:marRight w:val="0"/>
                  <w:marTop w:val="0"/>
                  <w:marBottom w:val="0"/>
                  <w:divBdr>
                    <w:top w:val="none" w:sz="0" w:space="0" w:color="auto"/>
                    <w:left w:val="none" w:sz="0" w:space="0" w:color="auto"/>
                    <w:bottom w:val="none" w:sz="0" w:space="0" w:color="auto"/>
                    <w:right w:val="none" w:sz="0" w:space="0" w:color="auto"/>
                  </w:divBdr>
                </w:div>
                <w:div w:id="1020014286">
                  <w:marLeft w:val="0"/>
                  <w:marRight w:val="0"/>
                  <w:marTop w:val="0"/>
                  <w:marBottom w:val="0"/>
                  <w:divBdr>
                    <w:top w:val="none" w:sz="0" w:space="0" w:color="auto"/>
                    <w:left w:val="none" w:sz="0" w:space="0" w:color="auto"/>
                    <w:bottom w:val="none" w:sz="0" w:space="0" w:color="auto"/>
                    <w:right w:val="none" w:sz="0" w:space="0" w:color="auto"/>
                  </w:divBdr>
                </w:div>
                <w:div w:id="865367381">
                  <w:marLeft w:val="0"/>
                  <w:marRight w:val="0"/>
                  <w:marTop w:val="0"/>
                  <w:marBottom w:val="0"/>
                  <w:divBdr>
                    <w:top w:val="none" w:sz="0" w:space="0" w:color="auto"/>
                    <w:left w:val="none" w:sz="0" w:space="0" w:color="auto"/>
                    <w:bottom w:val="none" w:sz="0" w:space="0" w:color="auto"/>
                    <w:right w:val="none" w:sz="0" w:space="0" w:color="auto"/>
                  </w:divBdr>
                </w:div>
                <w:div w:id="1884097969">
                  <w:marLeft w:val="0"/>
                  <w:marRight w:val="0"/>
                  <w:marTop w:val="0"/>
                  <w:marBottom w:val="0"/>
                  <w:divBdr>
                    <w:top w:val="none" w:sz="0" w:space="0" w:color="auto"/>
                    <w:left w:val="none" w:sz="0" w:space="0" w:color="auto"/>
                    <w:bottom w:val="none" w:sz="0" w:space="0" w:color="auto"/>
                    <w:right w:val="none" w:sz="0" w:space="0" w:color="auto"/>
                  </w:divBdr>
                </w:div>
                <w:div w:id="1473130563">
                  <w:marLeft w:val="0"/>
                  <w:marRight w:val="0"/>
                  <w:marTop w:val="0"/>
                  <w:marBottom w:val="0"/>
                  <w:divBdr>
                    <w:top w:val="none" w:sz="0" w:space="0" w:color="auto"/>
                    <w:left w:val="none" w:sz="0" w:space="0" w:color="auto"/>
                    <w:bottom w:val="none" w:sz="0" w:space="0" w:color="auto"/>
                    <w:right w:val="none" w:sz="0" w:space="0" w:color="auto"/>
                  </w:divBdr>
                </w:div>
                <w:div w:id="507018006">
                  <w:marLeft w:val="0"/>
                  <w:marRight w:val="0"/>
                  <w:marTop w:val="0"/>
                  <w:marBottom w:val="0"/>
                  <w:divBdr>
                    <w:top w:val="none" w:sz="0" w:space="0" w:color="auto"/>
                    <w:left w:val="none" w:sz="0" w:space="0" w:color="auto"/>
                    <w:bottom w:val="none" w:sz="0" w:space="0" w:color="auto"/>
                    <w:right w:val="none" w:sz="0" w:space="0" w:color="auto"/>
                  </w:divBdr>
                </w:div>
                <w:div w:id="458304540">
                  <w:marLeft w:val="0"/>
                  <w:marRight w:val="0"/>
                  <w:marTop w:val="0"/>
                  <w:marBottom w:val="0"/>
                  <w:divBdr>
                    <w:top w:val="none" w:sz="0" w:space="0" w:color="auto"/>
                    <w:left w:val="none" w:sz="0" w:space="0" w:color="auto"/>
                    <w:bottom w:val="none" w:sz="0" w:space="0" w:color="auto"/>
                    <w:right w:val="none" w:sz="0" w:space="0" w:color="auto"/>
                  </w:divBdr>
                </w:div>
                <w:div w:id="1319312429">
                  <w:marLeft w:val="0"/>
                  <w:marRight w:val="0"/>
                  <w:marTop w:val="0"/>
                  <w:marBottom w:val="0"/>
                  <w:divBdr>
                    <w:top w:val="none" w:sz="0" w:space="0" w:color="auto"/>
                    <w:left w:val="none" w:sz="0" w:space="0" w:color="auto"/>
                    <w:bottom w:val="none" w:sz="0" w:space="0" w:color="auto"/>
                    <w:right w:val="none" w:sz="0" w:space="0" w:color="auto"/>
                  </w:divBdr>
                </w:div>
                <w:div w:id="2059737743">
                  <w:marLeft w:val="0"/>
                  <w:marRight w:val="0"/>
                  <w:marTop w:val="0"/>
                  <w:marBottom w:val="0"/>
                  <w:divBdr>
                    <w:top w:val="none" w:sz="0" w:space="0" w:color="auto"/>
                    <w:left w:val="none" w:sz="0" w:space="0" w:color="auto"/>
                    <w:bottom w:val="none" w:sz="0" w:space="0" w:color="auto"/>
                    <w:right w:val="none" w:sz="0" w:space="0" w:color="auto"/>
                  </w:divBdr>
                </w:div>
                <w:div w:id="2143451802">
                  <w:marLeft w:val="0"/>
                  <w:marRight w:val="0"/>
                  <w:marTop w:val="0"/>
                  <w:marBottom w:val="0"/>
                  <w:divBdr>
                    <w:top w:val="none" w:sz="0" w:space="0" w:color="auto"/>
                    <w:left w:val="none" w:sz="0" w:space="0" w:color="auto"/>
                    <w:bottom w:val="none" w:sz="0" w:space="0" w:color="auto"/>
                    <w:right w:val="none" w:sz="0" w:space="0" w:color="auto"/>
                  </w:divBdr>
                </w:div>
                <w:div w:id="632978072">
                  <w:marLeft w:val="0"/>
                  <w:marRight w:val="0"/>
                  <w:marTop w:val="0"/>
                  <w:marBottom w:val="0"/>
                  <w:divBdr>
                    <w:top w:val="none" w:sz="0" w:space="0" w:color="auto"/>
                    <w:left w:val="none" w:sz="0" w:space="0" w:color="auto"/>
                    <w:bottom w:val="none" w:sz="0" w:space="0" w:color="auto"/>
                    <w:right w:val="none" w:sz="0" w:space="0" w:color="auto"/>
                  </w:divBdr>
                </w:div>
                <w:div w:id="1137912453">
                  <w:marLeft w:val="0"/>
                  <w:marRight w:val="0"/>
                  <w:marTop w:val="0"/>
                  <w:marBottom w:val="0"/>
                  <w:divBdr>
                    <w:top w:val="none" w:sz="0" w:space="0" w:color="auto"/>
                    <w:left w:val="none" w:sz="0" w:space="0" w:color="auto"/>
                    <w:bottom w:val="none" w:sz="0" w:space="0" w:color="auto"/>
                    <w:right w:val="none" w:sz="0" w:space="0" w:color="auto"/>
                  </w:divBdr>
                </w:div>
                <w:div w:id="1047951807">
                  <w:marLeft w:val="0"/>
                  <w:marRight w:val="0"/>
                  <w:marTop w:val="0"/>
                  <w:marBottom w:val="0"/>
                  <w:divBdr>
                    <w:top w:val="none" w:sz="0" w:space="0" w:color="auto"/>
                    <w:left w:val="none" w:sz="0" w:space="0" w:color="auto"/>
                    <w:bottom w:val="none" w:sz="0" w:space="0" w:color="auto"/>
                    <w:right w:val="none" w:sz="0" w:space="0" w:color="auto"/>
                  </w:divBdr>
                </w:div>
                <w:div w:id="824442902">
                  <w:marLeft w:val="0"/>
                  <w:marRight w:val="0"/>
                  <w:marTop w:val="0"/>
                  <w:marBottom w:val="0"/>
                  <w:divBdr>
                    <w:top w:val="none" w:sz="0" w:space="0" w:color="auto"/>
                    <w:left w:val="none" w:sz="0" w:space="0" w:color="auto"/>
                    <w:bottom w:val="none" w:sz="0" w:space="0" w:color="auto"/>
                    <w:right w:val="none" w:sz="0" w:space="0" w:color="auto"/>
                  </w:divBdr>
                </w:div>
                <w:div w:id="1189025935">
                  <w:marLeft w:val="0"/>
                  <w:marRight w:val="0"/>
                  <w:marTop w:val="0"/>
                  <w:marBottom w:val="0"/>
                  <w:divBdr>
                    <w:top w:val="none" w:sz="0" w:space="0" w:color="auto"/>
                    <w:left w:val="none" w:sz="0" w:space="0" w:color="auto"/>
                    <w:bottom w:val="none" w:sz="0" w:space="0" w:color="auto"/>
                    <w:right w:val="none" w:sz="0" w:space="0" w:color="auto"/>
                  </w:divBdr>
                </w:div>
                <w:div w:id="700056975">
                  <w:marLeft w:val="0"/>
                  <w:marRight w:val="0"/>
                  <w:marTop w:val="0"/>
                  <w:marBottom w:val="0"/>
                  <w:divBdr>
                    <w:top w:val="none" w:sz="0" w:space="0" w:color="auto"/>
                    <w:left w:val="none" w:sz="0" w:space="0" w:color="auto"/>
                    <w:bottom w:val="none" w:sz="0" w:space="0" w:color="auto"/>
                    <w:right w:val="none" w:sz="0" w:space="0" w:color="auto"/>
                  </w:divBdr>
                </w:div>
                <w:div w:id="1195341609">
                  <w:marLeft w:val="0"/>
                  <w:marRight w:val="0"/>
                  <w:marTop w:val="0"/>
                  <w:marBottom w:val="0"/>
                  <w:divBdr>
                    <w:top w:val="none" w:sz="0" w:space="0" w:color="auto"/>
                    <w:left w:val="none" w:sz="0" w:space="0" w:color="auto"/>
                    <w:bottom w:val="none" w:sz="0" w:space="0" w:color="auto"/>
                    <w:right w:val="none" w:sz="0" w:space="0" w:color="auto"/>
                  </w:divBdr>
                </w:div>
                <w:div w:id="263734544">
                  <w:marLeft w:val="0"/>
                  <w:marRight w:val="0"/>
                  <w:marTop w:val="0"/>
                  <w:marBottom w:val="0"/>
                  <w:divBdr>
                    <w:top w:val="none" w:sz="0" w:space="0" w:color="auto"/>
                    <w:left w:val="none" w:sz="0" w:space="0" w:color="auto"/>
                    <w:bottom w:val="none" w:sz="0" w:space="0" w:color="auto"/>
                    <w:right w:val="none" w:sz="0" w:space="0" w:color="auto"/>
                  </w:divBdr>
                </w:div>
                <w:div w:id="150487343">
                  <w:marLeft w:val="0"/>
                  <w:marRight w:val="0"/>
                  <w:marTop w:val="0"/>
                  <w:marBottom w:val="0"/>
                  <w:divBdr>
                    <w:top w:val="none" w:sz="0" w:space="0" w:color="auto"/>
                    <w:left w:val="none" w:sz="0" w:space="0" w:color="auto"/>
                    <w:bottom w:val="none" w:sz="0" w:space="0" w:color="auto"/>
                    <w:right w:val="none" w:sz="0" w:space="0" w:color="auto"/>
                  </w:divBdr>
                </w:div>
                <w:div w:id="1079593375">
                  <w:marLeft w:val="0"/>
                  <w:marRight w:val="0"/>
                  <w:marTop w:val="0"/>
                  <w:marBottom w:val="0"/>
                  <w:divBdr>
                    <w:top w:val="none" w:sz="0" w:space="0" w:color="auto"/>
                    <w:left w:val="none" w:sz="0" w:space="0" w:color="auto"/>
                    <w:bottom w:val="none" w:sz="0" w:space="0" w:color="auto"/>
                    <w:right w:val="none" w:sz="0" w:space="0" w:color="auto"/>
                  </w:divBdr>
                </w:div>
                <w:div w:id="1672683528">
                  <w:marLeft w:val="0"/>
                  <w:marRight w:val="0"/>
                  <w:marTop w:val="0"/>
                  <w:marBottom w:val="0"/>
                  <w:divBdr>
                    <w:top w:val="none" w:sz="0" w:space="0" w:color="auto"/>
                    <w:left w:val="none" w:sz="0" w:space="0" w:color="auto"/>
                    <w:bottom w:val="none" w:sz="0" w:space="0" w:color="auto"/>
                    <w:right w:val="none" w:sz="0" w:space="0" w:color="auto"/>
                  </w:divBdr>
                </w:div>
                <w:div w:id="1404715300">
                  <w:marLeft w:val="0"/>
                  <w:marRight w:val="0"/>
                  <w:marTop w:val="0"/>
                  <w:marBottom w:val="0"/>
                  <w:divBdr>
                    <w:top w:val="none" w:sz="0" w:space="0" w:color="auto"/>
                    <w:left w:val="none" w:sz="0" w:space="0" w:color="auto"/>
                    <w:bottom w:val="none" w:sz="0" w:space="0" w:color="auto"/>
                    <w:right w:val="none" w:sz="0" w:space="0" w:color="auto"/>
                  </w:divBdr>
                </w:div>
                <w:div w:id="249509591">
                  <w:marLeft w:val="0"/>
                  <w:marRight w:val="0"/>
                  <w:marTop w:val="0"/>
                  <w:marBottom w:val="0"/>
                  <w:divBdr>
                    <w:top w:val="none" w:sz="0" w:space="0" w:color="auto"/>
                    <w:left w:val="none" w:sz="0" w:space="0" w:color="auto"/>
                    <w:bottom w:val="none" w:sz="0" w:space="0" w:color="auto"/>
                    <w:right w:val="none" w:sz="0" w:space="0" w:color="auto"/>
                  </w:divBdr>
                </w:div>
                <w:div w:id="18702780">
                  <w:marLeft w:val="0"/>
                  <w:marRight w:val="0"/>
                  <w:marTop w:val="0"/>
                  <w:marBottom w:val="0"/>
                  <w:divBdr>
                    <w:top w:val="none" w:sz="0" w:space="0" w:color="auto"/>
                    <w:left w:val="none" w:sz="0" w:space="0" w:color="auto"/>
                    <w:bottom w:val="none" w:sz="0" w:space="0" w:color="auto"/>
                    <w:right w:val="none" w:sz="0" w:space="0" w:color="auto"/>
                  </w:divBdr>
                </w:div>
                <w:div w:id="89353586">
                  <w:marLeft w:val="0"/>
                  <w:marRight w:val="0"/>
                  <w:marTop w:val="0"/>
                  <w:marBottom w:val="0"/>
                  <w:divBdr>
                    <w:top w:val="none" w:sz="0" w:space="0" w:color="auto"/>
                    <w:left w:val="none" w:sz="0" w:space="0" w:color="auto"/>
                    <w:bottom w:val="none" w:sz="0" w:space="0" w:color="auto"/>
                    <w:right w:val="none" w:sz="0" w:space="0" w:color="auto"/>
                  </w:divBdr>
                </w:div>
                <w:div w:id="1237739031">
                  <w:marLeft w:val="0"/>
                  <w:marRight w:val="0"/>
                  <w:marTop w:val="0"/>
                  <w:marBottom w:val="0"/>
                  <w:divBdr>
                    <w:top w:val="none" w:sz="0" w:space="0" w:color="auto"/>
                    <w:left w:val="none" w:sz="0" w:space="0" w:color="auto"/>
                    <w:bottom w:val="none" w:sz="0" w:space="0" w:color="auto"/>
                    <w:right w:val="none" w:sz="0" w:space="0" w:color="auto"/>
                  </w:divBdr>
                </w:div>
                <w:div w:id="353502572">
                  <w:marLeft w:val="0"/>
                  <w:marRight w:val="0"/>
                  <w:marTop w:val="0"/>
                  <w:marBottom w:val="0"/>
                  <w:divBdr>
                    <w:top w:val="none" w:sz="0" w:space="0" w:color="auto"/>
                    <w:left w:val="none" w:sz="0" w:space="0" w:color="auto"/>
                    <w:bottom w:val="none" w:sz="0" w:space="0" w:color="auto"/>
                    <w:right w:val="none" w:sz="0" w:space="0" w:color="auto"/>
                  </w:divBdr>
                </w:div>
                <w:div w:id="473840847">
                  <w:marLeft w:val="0"/>
                  <w:marRight w:val="0"/>
                  <w:marTop w:val="0"/>
                  <w:marBottom w:val="0"/>
                  <w:divBdr>
                    <w:top w:val="none" w:sz="0" w:space="0" w:color="auto"/>
                    <w:left w:val="none" w:sz="0" w:space="0" w:color="auto"/>
                    <w:bottom w:val="none" w:sz="0" w:space="0" w:color="auto"/>
                    <w:right w:val="none" w:sz="0" w:space="0" w:color="auto"/>
                  </w:divBdr>
                </w:div>
                <w:div w:id="2088840799">
                  <w:marLeft w:val="0"/>
                  <w:marRight w:val="0"/>
                  <w:marTop w:val="0"/>
                  <w:marBottom w:val="0"/>
                  <w:divBdr>
                    <w:top w:val="none" w:sz="0" w:space="0" w:color="auto"/>
                    <w:left w:val="none" w:sz="0" w:space="0" w:color="auto"/>
                    <w:bottom w:val="none" w:sz="0" w:space="0" w:color="auto"/>
                    <w:right w:val="none" w:sz="0" w:space="0" w:color="auto"/>
                  </w:divBdr>
                </w:div>
                <w:div w:id="131797508">
                  <w:marLeft w:val="0"/>
                  <w:marRight w:val="0"/>
                  <w:marTop w:val="0"/>
                  <w:marBottom w:val="0"/>
                  <w:divBdr>
                    <w:top w:val="none" w:sz="0" w:space="0" w:color="auto"/>
                    <w:left w:val="none" w:sz="0" w:space="0" w:color="auto"/>
                    <w:bottom w:val="none" w:sz="0" w:space="0" w:color="auto"/>
                    <w:right w:val="none" w:sz="0" w:space="0" w:color="auto"/>
                  </w:divBdr>
                </w:div>
                <w:div w:id="1115489149">
                  <w:marLeft w:val="0"/>
                  <w:marRight w:val="0"/>
                  <w:marTop w:val="0"/>
                  <w:marBottom w:val="0"/>
                  <w:divBdr>
                    <w:top w:val="none" w:sz="0" w:space="0" w:color="auto"/>
                    <w:left w:val="none" w:sz="0" w:space="0" w:color="auto"/>
                    <w:bottom w:val="none" w:sz="0" w:space="0" w:color="auto"/>
                    <w:right w:val="none" w:sz="0" w:space="0" w:color="auto"/>
                  </w:divBdr>
                </w:div>
                <w:div w:id="1548027832">
                  <w:marLeft w:val="0"/>
                  <w:marRight w:val="0"/>
                  <w:marTop w:val="0"/>
                  <w:marBottom w:val="0"/>
                  <w:divBdr>
                    <w:top w:val="none" w:sz="0" w:space="0" w:color="auto"/>
                    <w:left w:val="none" w:sz="0" w:space="0" w:color="auto"/>
                    <w:bottom w:val="none" w:sz="0" w:space="0" w:color="auto"/>
                    <w:right w:val="none" w:sz="0" w:space="0" w:color="auto"/>
                  </w:divBdr>
                </w:div>
                <w:div w:id="534006277">
                  <w:marLeft w:val="0"/>
                  <w:marRight w:val="0"/>
                  <w:marTop w:val="0"/>
                  <w:marBottom w:val="0"/>
                  <w:divBdr>
                    <w:top w:val="none" w:sz="0" w:space="0" w:color="auto"/>
                    <w:left w:val="none" w:sz="0" w:space="0" w:color="auto"/>
                    <w:bottom w:val="none" w:sz="0" w:space="0" w:color="auto"/>
                    <w:right w:val="none" w:sz="0" w:space="0" w:color="auto"/>
                  </w:divBdr>
                </w:div>
                <w:div w:id="906768964">
                  <w:marLeft w:val="0"/>
                  <w:marRight w:val="0"/>
                  <w:marTop w:val="0"/>
                  <w:marBottom w:val="0"/>
                  <w:divBdr>
                    <w:top w:val="none" w:sz="0" w:space="0" w:color="auto"/>
                    <w:left w:val="none" w:sz="0" w:space="0" w:color="auto"/>
                    <w:bottom w:val="none" w:sz="0" w:space="0" w:color="auto"/>
                    <w:right w:val="none" w:sz="0" w:space="0" w:color="auto"/>
                  </w:divBdr>
                </w:div>
                <w:div w:id="2093041087">
                  <w:marLeft w:val="0"/>
                  <w:marRight w:val="0"/>
                  <w:marTop w:val="0"/>
                  <w:marBottom w:val="0"/>
                  <w:divBdr>
                    <w:top w:val="none" w:sz="0" w:space="0" w:color="auto"/>
                    <w:left w:val="none" w:sz="0" w:space="0" w:color="auto"/>
                    <w:bottom w:val="none" w:sz="0" w:space="0" w:color="auto"/>
                    <w:right w:val="none" w:sz="0" w:space="0" w:color="auto"/>
                  </w:divBdr>
                </w:div>
                <w:div w:id="1332217395">
                  <w:marLeft w:val="0"/>
                  <w:marRight w:val="0"/>
                  <w:marTop w:val="0"/>
                  <w:marBottom w:val="0"/>
                  <w:divBdr>
                    <w:top w:val="none" w:sz="0" w:space="0" w:color="auto"/>
                    <w:left w:val="none" w:sz="0" w:space="0" w:color="auto"/>
                    <w:bottom w:val="none" w:sz="0" w:space="0" w:color="auto"/>
                    <w:right w:val="none" w:sz="0" w:space="0" w:color="auto"/>
                  </w:divBdr>
                </w:div>
                <w:div w:id="1809666608">
                  <w:marLeft w:val="0"/>
                  <w:marRight w:val="0"/>
                  <w:marTop w:val="0"/>
                  <w:marBottom w:val="0"/>
                  <w:divBdr>
                    <w:top w:val="none" w:sz="0" w:space="0" w:color="auto"/>
                    <w:left w:val="none" w:sz="0" w:space="0" w:color="auto"/>
                    <w:bottom w:val="none" w:sz="0" w:space="0" w:color="auto"/>
                    <w:right w:val="none" w:sz="0" w:space="0" w:color="auto"/>
                  </w:divBdr>
                </w:div>
                <w:div w:id="359281532">
                  <w:marLeft w:val="0"/>
                  <w:marRight w:val="0"/>
                  <w:marTop w:val="0"/>
                  <w:marBottom w:val="0"/>
                  <w:divBdr>
                    <w:top w:val="none" w:sz="0" w:space="0" w:color="auto"/>
                    <w:left w:val="none" w:sz="0" w:space="0" w:color="auto"/>
                    <w:bottom w:val="none" w:sz="0" w:space="0" w:color="auto"/>
                    <w:right w:val="none" w:sz="0" w:space="0" w:color="auto"/>
                  </w:divBdr>
                </w:div>
                <w:div w:id="1130391859">
                  <w:marLeft w:val="0"/>
                  <w:marRight w:val="0"/>
                  <w:marTop w:val="0"/>
                  <w:marBottom w:val="0"/>
                  <w:divBdr>
                    <w:top w:val="none" w:sz="0" w:space="0" w:color="auto"/>
                    <w:left w:val="none" w:sz="0" w:space="0" w:color="auto"/>
                    <w:bottom w:val="none" w:sz="0" w:space="0" w:color="auto"/>
                    <w:right w:val="none" w:sz="0" w:space="0" w:color="auto"/>
                  </w:divBdr>
                </w:div>
                <w:div w:id="2103993555">
                  <w:marLeft w:val="0"/>
                  <w:marRight w:val="0"/>
                  <w:marTop w:val="0"/>
                  <w:marBottom w:val="0"/>
                  <w:divBdr>
                    <w:top w:val="none" w:sz="0" w:space="0" w:color="auto"/>
                    <w:left w:val="none" w:sz="0" w:space="0" w:color="auto"/>
                    <w:bottom w:val="none" w:sz="0" w:space="0" w:color="auto"/>
                    <w:right w:val="none" w:sz="0" w:space="0" w:color="auto"/>
                  </w:divBdr>
                </w:div>
                <w:div w:id="431124853">
                  <w:marLeft w:val="0"/>
                  <w:marRight w:val="0"/>
                  <w:marTop w:val="0"/>
                  <w:marBottom w:val="0"/>
                  <w:divBdr>
                    <w:top w:val="none" w:sz="0" w:space="0" w:color="auto"/>
                    <w:left w:val="none" w:sz="0" w:space="0" w:color="auto"/>
                    <w:bottom w:val="none" w:sz="0" w:space="0" w:color="auto"/>
                    <w:right w:val="none" w:sz="0" w:space="0" w:color="auto"/>
                  </w:divBdr>
                </w:div>
                <w:div w:id="1377074932">
                  <w:marLeft w:val="0"/>
                  <w:marRight w:val="0"/>
                  <w:marTop w:val="0"/>
                  <w:marBottom w:val="0"/>
                  <w:divBdr>
                    <w:top w:val="none" w:sz="0" w:space="0" w:color="auto"/>
                    <w:left w:val="none" w:sz="0" w:space="0" w:color="auto"/>
                    <w:bottom w:val="none" w:sz="0" w:space="0" w:color="auto"/>
                    <w:right w:val="none" w:sz="0" w:space="0" w:color="auto"/>
                  </w:divBdr>
                </w:div>
                <w:div w:id="193033283">
                  <w:marLeft w:val="0"/>
                  <w:marRight w:val="0"/>
                  <w:marTop w:val="0"/>
                  <w:marBottom w:val="0"/>
                  <w:divBdr>
                    <w:top w:val="none" w:sz="0" w:space="0" w:color="auto"/>
                    <w:left w:val="none" w:sz="0" w:space="0" w:color="auto"/>
                    <w:bottom w:val="none" w:sz="0" w:space="0" w:color="auto"/>
                    <w:right w:val="none" w:sz="0" w:space="0" w:color="auto"/>
                  </w:divBdr>
                </w:div>
                <w:div w:id="1791241009">
                  <w:marLeft w:val="0"/>
                  <w:marRight w:val="0"/>
                  <w:marTop w:val="0"/>
                  <w:marBottom w:val="0"/>
                  <w:divBdr>
                    <w:top w:val="none" w:sz="0" w:space="0" w:color="auto"/>
                    <w:left w:val="none" w:sz="0" w:space="0" w:color="auto"/>
                    <w:bottom w:val="none" w:sz="0" w:space="0" w:color="auto"/>
                    <w:right w:val="none" w:sz="0" w:space="0" w:color="auto"/>
                  </w:divBdr>
                </w:div>
                <w:div w:id="442775099">
                  <w:marLeft w:val="0"/>
                  <w:marRight w:val="0"/>
                  <w:marTop w:val="0"/>
                  <w:marBottom w:val="0"/>
                  <w:divBdr>
                    <w:top w:val="none" w:sz="0" w:space="0" w:color="auto"/>
                    <w:left w:val="none" w:sz="0" w:space="0" w:color="auto"/>
                    <w:bottom w:val="none" w:sz="0" w:space="0" w:color="auto"/>
                    <w:right w:val="none" w:sz="0" w:space="0" w:color="auto"/>
                  </w:divBdr>
                </w:div>
                <w:div w:id="2146770783">
                  <w:marLeft w:val="0"/>
                  <w:marRight w:val="0"/>
                  <w:marTop w:val="0"/>
                  <w:marBottom w:val="0"/>
                  <w:divBdr>
                    <w:top w:val="none" w:sz="0" w:space="0" w:color="auto"/>
                    <w:left w:val="none" w:sz="0" w:space="0" w:color="auto"/>
                    <w:bottom w:val="none" w:sz="0" w:space="0" w:color="auto"/>
                    <w:right w:val="none" w:sz="0" w:space="0" w:color="auto"/>
                  </w:divBdr>
                </w:div>
                <w:div w:id="539055246">
                  <w:marLeft w:val="0"/>
                  <w:marRight w:val="0"/>
                  <w:marTop w:val="0"/>
                  <w:marBottom w:val="0"/>
                  <w:divBdr>
                    <w:top w:val="none" w:sz="0" w:space="0" w:color="auto"/>
                    <w:left w:val="none" w:sz="0" w:space="0" w:color="auto"/>
                    <w:bottom w:val="none" w:sz="0" w:space="0" w:color="auto"/>
                    <w:right w:val="none" w:sz="0" w:space="0" w:color="auto"/>
                  </w:divBdr>
                </w:div>
                <w:div w:id="1587879583">
                  <w:marLeft w:val="0"/>
                  <w:marRight w:val="0"/>
                  <w:marTop w:val="0"/>
                  <w:marBottom w:val="0"/>
                  <w:divBdr>
                    <w:top w:val="none" w:sz="0" w:space="0" w:color="auto"/>
                    <w:left w:val="none" w:sz="0" w:space="0" w:color="auto"/>
                    <w:bottom w:val="none" w:sz="0" w:space="0" w:color="auto"/>
                    <w:right w:val="none" w:sz="0" w:space="0" w:color="auto"/>
                  </w:divBdr>
                </w:div>
                <w:div w:id="1195270720">
                  <w:marLeft w:val="0"/>
                  <w:marRight w:val="0"/>
                  <w:marTop w:val="0"/>
                  <w:marBottom w:val="0"/>
                  <w:divBdr>
                    <w:top w:val="none" w:sz="0" w:space="0" w:color="auto"/>
                    <w:left w:val="none" w:sz="0" w:space="0" w:color="auto"/>
                    <w:bottom w:val="none" w:sz="0" w:space="0" w:color="auto"/>
                    <w:right w:val="none" w:sz="0" w:space="0" w:color="auto"/>
                  </w:divBdr>
                </w:div>
                <w:div w:id="1592617047">
                  <w:marLeft w:val="0"/>
                  <w:marRight w:val="0"/>
                  <w:marTop w:val="0"/>
                  <w:marBottom w:val="0"/>
                  <w:divBdr>
                    <w:top w:val="none" w:sz="0" w:space="0" w:color="auto"/>
                    <w:left w:val="none" w:sz="0" w:space="0" w:color="auto"/>
                    <w:bottom w:val="none" w:sz="0" w:space="0" w:color="auto"/>
                    <w:right w:val="none" w:sz="0" w:space="0" w:color="auto"/>
                  </w:divBdr>
                </w:div>
                <w:div w:id="1973436437">
                  <w:marLeft w:val="0"/>
                  <w:marRight w:val="0"/>
                  <w:marTop w:val="0"/>
                  <w:marBottom w:val="0"/>
                  <w:divBdr>
                    <w:top w:val="none" w:sz="0" w:space="0" w:color="auto"/>
                    <w:left w:val="none" w:sz="0" w:space="0" w:color="auto"/>
                    <w:bottom w:val="none" w:sz="0" w:space="0" w:color="auto"/>
                    <w:right w:val="none" w:sz="0" w:space="0" w:color="auto"/>
                  </w:divBdr>
                </w:div>
                <w:div w:id="231623832">
                  <w:marLeft w:val="0"/>
                  <w:marRight w:val="0"/>
                  <w:marTop w:val="0"/>
                  <w:marBottom w:val="0"/>
                  <w:divBdr>
                    <w:top w:val="none" w:sz="0" w:space="0" w:color="auto"/>
                    <w:left w:val="none" w:sz="0" w:space="0" w:color="auto"/>
                    <w:bottom w:val="none" w:sz="0" w:space="0" w:color="auto"/>
                    <w:right w:val="none" w:sz="0" w:space="0" w:color="auto"/>
                  </w:divBdr>
                </w:div>
                <w:div w:id="4306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88956">
          <w:marLeft w:val="0"/>
          <w:marRight w:val="0"/>
          <w:marTop w:val="0"/>
          <w:marBottom w:val="0"/>
          <w:divBdr>
            <w:top w:val="none" w:sz="0" w:space="0" w:color="auto"/>
            <w:left w:val="none" w:sz="0" w:space="0" w:color="auto"/>
            <w:bottom w:val="none" w:sz="0" w:space="0" w:color="auto"/>
            <w:right w:val="none" w:sz="0" w:space="0" w:color="auto"/>
          </w:divBdr>
          <w:divsChild>
            <w:div w:id="68357341">
              <w:marLeft w:val="0"/>
              <w:marRight w:val="0"/>
              <w:marTop w:val="0"/>
              <w:marBottom w:val="0"/>
              <w:divBdr>
                <w:top w:val="none" w:sz="0" w:space="0" w:color="auto"/>
                <w:left w:val="none" w:sz="0" w:space="0" w:color="auto"/>
                <w:bottom w:val="none" w:sz="0" w:space="0" w:color="auto"/>
                <w:right w:val="none" w:sz="0" w:space="0" w:color="auto"/>
              </w:divBdr>
              <w:divsChild>
                <w:div w:id="1646081750">
                  <w:marLeft w:val="0"/>
                  <w:marRight w:val="0"/>
                  <w:marTop w:val="0"/>
                  <w:marBottom w:val="0"/>
                  <w:divBdr>
                    <w:top w:val="none" w:sz="0" w:space="0" w:color="auto"/>
                    <w:left w:val="none" w:sz="0" w:space="0" w:color="auto"/>
                    <w:bottom w:val="none" w:sz="0" w:space="0" w:color="auto"/>
                    <w:right w:val="none" w:sz="0" w:space="0" w:color="auto"/>
                  </w:divBdr>
                </w:div>
                <w:div w:id="1480263467">
                  <w:marLeft w:val="0"/>
                  <w:marRight w:val="0"/>
                  <w:marTop w:val="0"/>
                  <w:marBottom w:val="0"/>
                  <w:divBdr>
                    <w:top w:val="none" w:sz="0" w:space="0" w:color="auto"/>
                    <w:left w:val="none" w:sz="0" w:space="0" w:color="auto"/>
                    <w:bottom w:val="none" w:sz="0" w:space="0" w:color="auto"/>
                    <w:right w:val="none" w:sz="0" w:space="0" w:color="auto"/>
                  </w:divBdr>
                </w:div>
                <w:div w:id="251360606">
                  <w:marLeft w:val="0"/>
                  <w:marRight w:val="0"/>
                  <w:marTop w:val="0"/>
                  <w:marBottom w:val="0"/>
                  <w:divBdr>
                    <w:top w:val="none" w:sz="0" w:space="0" w:color="auto"/>
                    <w:left w:val="none" w:sz="0" w:space="0" w:color="auto"/>
                    <w:bottom w:val="none" w:sz="0" w:space="0" w:color="auto"/>
                    <w:right w:val="none" w:sz="0" w:space="0" w:color="auto"/>
                  </w:divBdr>
                </w:div>
                <w:div w:id="1367828187">
                  <w:marLeft w:val="0"/>
                  <w:marRight w:val="0"/>
                  <w:marTop w:val="0"/>
                  <w:marBottom w:val="0"/>
                  <w:divBdr>
                    <w:top w:val="none" w:sz="0" w:space="0" w:color="auto"/>
                    <w:left w:val="none" w:sz="0" w:space="0" w:color="auto"/>
                    <w:bottom w:val="none" w:sz="0" w:space="0" w:color="auto"/>
                    <w:right w:val="none" w:sz="0" w:space="0" w:color="auto"/>
                  </w:divBdr>
                </w:div>
                <w:div w:id="1990329632">
                  <w:marLeft w:val="0"/>
                  <w:marRight w:val="0"/>
                  <w:marTop w:val="0"/>
                  <w:marBottom w:val="0"/>
                  <w:divBdr>
                    <w:top w:val="none" w:sz="0" w:space="0" w:color="auto"/>
                    <w:left w:val="none" w:sz="0" w:space="0" w:color="auto"/>
                    <w:bottom w:val="none" w:sz="0" w:space="0" w:color="auto"/>
                    <w:right w:val="none" w:sz="0" w:space="0" w:color="auto"/>
                  </w:divBdr>
                </w:div>
                <w:div w:id="732434179">
                  <w:marLeft w:val="0"/>
                  <w:marRight w:val="0"/>
                  <w:marTop w:val="0"/>
                  <w:marBottom w:val="0"/>
                  <w:divBdr>
                    <w:top w:val="none" w:sz="0" w:space="0" w:color="auto"/>
                    <w:left w:val="none" w:sz="0" w:space="0" w:color="auto"/>
                    <w:bottom w:val="none" w:sz="0" w:space="0" w:color="auto"/>
                    <w:right w:val="none" w:sz="0" w:space="0" w:color="auto"/>
                  </w:divBdr>
                </w:div>
                <w:div w:id="1815180322">
                  <w:marLeft w:val="0"/>
                  <w:marRight w:val="0"/>
                  <w:marTop w:val="0"/>
                  <w:marBottom w:val="0"/>
                  <w:divBdr>
                    <w:top w:val="none" w:sz="0" w:space="0" w:color="auto"/>
                    <w:left w:val="none" w:sz="0" w:space="0" w:color="auto"/>
                    <w:bottom w:val="none" w:sz="0" w:space="0" w:color="auto"/>
                    <w:right w:val="none" w:sz="0" w:space="0" w:color="auto"/>
                  </w:divBdr>
                </w:div>
                <w:div w:id="1793672542">
                  <w:marLeft w:val="0"/>
                  <w:marRight w:val="0"/>
                  <w:marTop w:val="0"/>
                  <w:marBottom w:val="0"/>
                  <w:divBdr>
                    <w:top w:val="none" w:sz="0" w:space="0" w:color="auto"/>
                    <w:left w:val="none" w:sz="0" w:space="0" w:color="auto"/>
                    <w:bottom w:val="none" w:sz="0" w:space="0" w:color="auto"/>
                    <w:right w:val="none" w:sz="0" w:space="0" w:color="auto"/>
                  </w:divBdr>
                </w:div>
                <w:div w:id="1250844768">
                  <w:marLeft w:val="0"/>
                  <w:marRight w:val="0"/>
                  <w:marTop w:val="0"/>
                  <w:marBottom w:val="0"/>
                  <w:divBdr>
                    <w:top w:val="none" w:sz="0" w:space="0" w:color="auto"/>
                    <w:left w:val="none" w:sz="0" w:space="0" w:color="auto"/>
                    <w:bottom w:val="none" w:sz="0" w:space="0" w:color="auto"/>
                    <w:right w:val="none" w:sz="0" w:space="0" w:color="auto"/>
                  </w:divBdr>
                </w:div>
                <w:div w:id="1872375322">
                  <w:marLeft w:val="0"/>
                  <w:marRight w:val="0"/>
                  <w:marTop w:val="0"/>
                  <w:marBottom w:val="0"/>
                  <w:divBdr>
                    <w:top w:val="none" w:sz="0" w:space="0" w:color="auto"/>
                    <w:left w:val="none" w:sz="0" w:space="0" w:color="auto"/>
                    <w:bottom w:val="none" w:sz="0" w:space="0" w:color="auto"/>
                    <w:right w:val="none" w:sz="0" w:space="0" w:color="auto"/>
                  </w:divBdr>
                </w:div>
                <w:div w:id="1074938148">
                  <w:marLeft w:val="0"/>
                  <w:marRight w:val="0"/>
                  <w:marTop w:val="0"/>
                  <w:marBottom w:val="0"/>
                  <w:divBdr>
                    <w:top w:val="none" w:sz="0" w:space="0" w:color="auto"/>
                    <w:left w:val="none" w:sz="0" w:space="0" w:color="auto"/>
                    <w:bottom w:val="none" w:sz="0" w:space="0" w:color="auto"/>
                    <w:right w:val="none" w:sz="0" w:space="0" w:color="auto"/>
                  </w:divBdr>
                </w:div>
                <w:div w:id="732585705">
                  <w:marLeft w:val="0"/>
                  <w:marRight w:val="0"/>
                  <w:marTop w:val="0"/>
                  <w:marBottom w:val="0"/>
                  <w:divBdr>
                    <w:top w:val="none" w:sz="0" w:space="0" w:color="auto"/>
                    <w:left w:val="none" w:sz="0" w:space="0" w:color="auto"/>
                    <w:bottom w:val="none" w:sz="0" w:space="0" w:color="auto"/>
                    <w:right w:val="none" w:sz="0" w:space="0" w:color="auto"/>
                  </w:divBdr>
                </w:div>
                <w:div w:id="1051656456">
                  <w:marLeft w:val="0"/>
                  <w:marRight w:val="0"/>
                  <w:marTop w:val="0"/>
                  <w:marBottom w:val="0"/>
                  <w:divBdr>
                    <w:top w:val="none" w:sz="0" w:space="0" w:color="auto"/>
                    <w:left w:val="none" w:sz="0" w:space="0" w:color="auto"/>
                    <w:bottom w:val="none" w:sz="0" w:space="0" w:color="auto"/>
                    <w:right w:val="none" w:sz="0" w:space="0" w:color="auto"/>
                  </w:divBdr>
                </w:div>
                <w:div w:id="605963115">
                  <w:marLeft w:val="0"/>
                  <w:marRight w:val="0"/>
                  <w:marTop w:val="0"/>
                  <w:marBottom w:val="0"/>
                  <w:divBdr>
                    <w:top w:val="none" w:sz="0" w:space="0" w:color="auto"/>
                    <w:left w:val="none" w:sz="0" w:space="0" w:color="auto"/>
                    <w:bottom w:val="none" w:sz="0" w:space="0" w:color="auto"/>
                    <w:right w:val="none" w:sz="0" w:space="0" w:color="auto"/>
                  </w:divBdr>
                </w:div>
                <w:div w:id="1814329998">
                  <w:marLeft w:val="0"/>
                  <w:marRight w:val="0"/>
                  <w:marTop w:val="0"/>
                  <w:marBottom w:val="0"/>
                  <w:divBdr>
                    <w:top w:val="none" w:sz="0" w:space="0" w:color="auto"/>
                    <w:left w:val="none" w:sz="0" w:space="0" w:color="auto"/>
                    <w:bottom w:val="none" w:sz="0" w:space="0" w:color="auto"/>
                    <w:right w:val="none" w:sz="0" w:space="0" w:color="auto"/>
                  </w:divBdr>
                </w:div>
                <w:div w:id="1387097828">
                  <w:marLeft w:val="0"/>
                  <w:marRight w:val="0"/>
                  <w:marTop w:val="0"/>
                  <w:marBottom w:val="0"/>
                  <w:divBdr>
                    <w:top w:val="none" w:sz="0" w:space="0" w:color="auto"/>
                    <w:left w:val="none" w:sz="0" w:space="0" w:color="auto"/>
                    <w:bottom w:val="none" w:sz="0" w:space="0" w:color="auto"/>
                    <w:right w:val="none" w:sz="0" w:space="0" w:color="auto"/>
                  </w:divBdr>
                </w:div>
                <w:div w:id="943338751">
                  <w:marLeft w:val="0"/>
                  <w:marRight w:val="0"/>
                  <w:marTop w:val="0"/>
                  <w:marBottom w:val="0"/>
                  <w:divBdr>
                    <w:top w:val="none" w:sz="0" w:space="0" w:color="auto"/>
                    <w:left w:val="none" w:sz="0" w:space="0" w:color="auto"/>
                    <w:bottom w:val="none" w:sz="0" w:space="0" w:color="auto"/>
                    <w:right w:val="none" w:sz="0" w:space="0" w:color="auto"/>
                  </w:divBdr>
                </w:div>
                <w:div w:id="1083993707">
                  <w:marLeft w:val="0"/>
                  <w:marRight w:val="0"/>
                  <w:marTop w:val="0"/>
                  <w:marBottom w:val="0"/>
                  <w:divBdr>
                    <w:top w:val="none" w:sz="0" w:space="0" w:color="auto"/>
                    <w:left w:val="none" w:sz="0" w:space="0" w:color="auto"/>
                    <w:bottom w:val="none" w:sz="0" w:space="0" w:color="auto"/>
                    <w:right w:val="none" w:sz="0" w:space="0" w:color="auto"/>
                  </w:divBdr>
                </w:div>
                <w:div w:id="804351568">
                  <w:marLeft w:val="0"/>
                  <w:marRight w:val="0"/>
                  <w:marTop w:val="0"/>
                  <w:marBottom w:val="0"/>
                  <w:divBdr>
                    <w:top w:val="none" w:sz="0" w:space="0" w:color="auto"/>
                    <w:left w:val="none" w:sz="0" w:space="0" w:color="auto"/>
                    <w:bottom w:val="none" w:sz="0" w:space="0" w:color="auto"/>
                    <w:right w:val="none" w:sz="0" w:space="0" w:color="auto"/>
                  </w:divBdr>
                </w:div>
                <w:div w:id="552500083">
                  <w:marLeft w:val="0"/>
                  <w:marRight w:val="0"/>
                  <w:marTop w:val="0"/>
                  <w:marBottom w:val="0"/>
                  <w:divBdr>
                    <w:top w:val="none" w:sz="0" w:space="0" w:color="auto"/>
                    <w:left w:val="none" w:sz="0" w:space="0" w:color="auto"/>
                    <w:bottom w:val="none" w:sz="0" w:space="0" w:color="auto"/>
                    <w:right w:val="none" w:sz="0" w:space="0" w:color="auto"/>
                  </w:divBdr>
                </w:div>
                <w:div w:id="182715022">
                  <w:marLeft w:val="0"/>
                  <w:marRight w:val="0"/>
                  <w:marTop w:val="0"/>
                  <w:marBottom w:val="0"/>
                  <w:divBdr>
                    <w:top w:val="none" w:sz="0" w:space="0" w:color="auto"/>
                    <w:left w:val="none" w:sz="0" w:space="0" w:color="auto"/>
                    <w:bottom w:val="none" w:sz="0" w:space="0" w:color="auto"/>
                    <w:right w:val="none" w:sz="0" w:space="0" w:color="auto"/>
                  </w:divBdr>
                </w:div>
                <w:div w:id="254168860">
                  <w:marLeft w:val="0"/>
                  <w:marRight w:val="0"/>
                  <w:marTop w:val="0"/>
                  <w:marBottom w:val="0"/>
                  <w:divBdr>
                    <w:top w:val="none" w:sz="0" w:space="0" w:color="auto"/>
                    <w:left w:val="none" w:sz="0" w:space="0" w:color="auto"/>
                    <w:bottom w:val="none" w:sz="0" w:space="0" w:color="auto"/>
                    <w:right w:val="none" w:sz="0" w:space="0" w:color="auto"/>
                  </w:divBdr>
                </w:div>
                <w:div w:id="269747771">
                  <w:marLeft w:val="0"/>
                  <w:marRight w:val="0"/>
                  <w:marTop w:val="0"/>
                  <w:marBottom w:val="0"/>
                  <w:divBdr>
                    <w:top w:val="none" w:sz="0" w:space="0" w:color="auto"/>
                    <w:left w:val="none" w:sz="0" w:space="0" w:color="auto"/>
                    <w:bottom w:val="none" w:sz="0" w:space="0" w:color="auto"/>
                    <w:right w:val="none" w:sz="0" w:space="0" w:color="auto"/>
                  </w:divBdr>
                </w:div>
                <w:div w:id="250243825">
                  <w:marLeft w:val="0"/>
                  <w:marRight w:val="0"/>
                  <w:marTop w:val="0"/>
                  <w:marBottom w:val="0"/>
                  <w:divBdr>
                    <w:top w:val="none" w:sz="0" w:space="0" w:color="auto"/>
                    <w:left w:val="none" w:sz="0" w:space="0" w:color="auto"/>
                    <w:bottom w:val="none" w:sz="0" w:space="0" w:color="auto"/>
                    <w:right w:val="none" w:sz="0" w:space="0" w:color="auto"/>
                  </w:divBdr>
                </w:div>
                <w:div w:id="1015613219">
                  <w:marLeft w:val="0"/>
                  <w:marRight w:val="0"/>
                  <w:marTop w:val="0"/>
                  <w:marBottom w:val="0"/>
                  <w:divBdr>
                    <w:top w:val="none" w:sz="0" w:space="0" w:color="auto"/>
                    <w:left w:val="none" w:sz="0" w:space="0" w:color="auto"/>
                    <w:bottom w:val="none" w:sz="0" w:space="0" w:color="auto"/>
                    <w:right w:val="none" w:sz="0" w:space="0" w:color="auto"/>
                  </w:divBdr>
                </w:div>
                <w:div w:id="1466268420">
                  <w:marLeft w:val="0"/>
                  <w:marRight w:val="0"/>
                  <w:marTop w:val="0"/>
                  <w:marBottom w:val="0"/>
                  <w:divBdr>
                    <w:top w:val="none" w:sz="0" w:space="0" w:color="auto"/>
                    <w:left w:val="none" w:sz="0" w:space="0" w:color="auto"/>
                    <w:bottom w:val="none" w:sz="0" w:space="0" w:color="auto"/>
                    <w:right w:val="none" w:sz="0" w:space="0" w:color="auto"/>
                  </w:divBdr>
                </w:div>
                <w:div w:id="22480624">
                  <w:marLeft w:val="0"/>
                  <w:marRight w:val="0"/>
                  <w:marTop w:val="0"/>
                  <w:marBottom w:val="0"/>
                  <w:divBdr>
                    <w:top w:val="none" w:sz="0" w:space="0" w:color="auto"/>
                    <w:left w:val="none" w:sz="0" w:space="0" w:color="auto"/>
                    <w:bottom w:val="none" w:sz="0" w:space="0" w:color="auto"/>
                    <w:right w:val="none" w:sz="0" w:space="0" w:color="auto"/>
                  </w:divBdr>
                </w:div>
                <w:div w:id="819006809">
                  <w:marLeft w:val="0"/>
                  <w:marRight w:val="0"/>
                  <w:marTop w:val="0"/>
                  <w:marBottom w:val="0"/>
                  <w:divBdr>
                    <w:top w:val="none" w:sz="0" w:space="0" w:color="auto"/>
                    <w:left w:val="none" w:sz="0" w:space="0" w:color="auto"/>
                    <w:bottom w:val="none" w:sz="0" w:space="0" w:color="auto"/>
                    <w:right w:val="none" w:sz="0" w:space="0" w:color="auto"/>
                  </w:divBdr>
                </w:div>
                <w:div w:id="605575513">
                  <w:marLeft w:val="0"/>
                  <w:marRight w:val="0"/>
                  <w:marTop w:val="0"/>
                  <w:marBottom w:val="0"/>
                  <w:divBdr>
                    <w:top w:val="none" w:sz="0" w:space="0" w:color="auto"/>
                    <w:left w:val="none" w:sz="0" w:space="0" w:color="auto"/>
                    <w:bottom w:val="none" w:sz="0" w:space="0" w:color="auto"/>
                    <w:right w:val="none" w:sz="0" w:space="0" w:color="auto"/>
                  </w:divBdr>
                </w:div>
                <w:div w:id="1574585494">
                  <w:marLeft w:val="0"/>
                  <w:marRight w:val="0"/>
                  <w:marTop w:val="0"/>
                  <w:marBottom w:val="0"/>
                  <w:divBdr>
                    <w:top w:val="none" w:sz="0" w:space="0" w:color="auto"/>
                    <w:left w:val="none" w:sz="0" w:space="0" w:color="auto"/>
                    <w:bottom w:val="none" w:sz="0" w:space="0" w:color="auto"/>
                    <w:right w:val="none" w:sz="0" w:space="0" w:color="auto"/>
                  </w:divBdr>
                </w:div>
                <w:div w:id="989603668">
                  <w:marLeft w:val="0"/>
                  <w:marRight w:val="0"/>
                  <w:marTop w:val="0"/>
                  <w:marBottom w:val="0"/>
                  <w:divBdr>
                    <w:top w:val="none" w:sz="0" w:space="0" w:color="auto"/>
                    <w:left w:val="none" w:sz="0" w:space="0" w:color="auto"/>
                    <w:bottom w:val="none" w:sz="0" w:space="0" w:color="auto"/>
                    <w:right w:val="none" w:sz="0" w:space="0" w:color="auto"/>
                  </w:divBdr>
                </w:div>
                <w:div w:id="1350260617">
                  <w:marLeft w:val="0"/>
                  <w:marRight w:val="0"/>
                  <w:marTop w:val="0"/>
                  <w:marBottom w:val="0"/>
                  <w:divBdr>
                    <w:top w:val="none" w:sz="0" w:space="0" w:color="auto"/>
                    <w:left w:val="none" w:sz="0" w:space="0" w:color="auto"/>
                    <w:bottom w:val="none" w:sz="0" w:space="0" w:color="auto"/>
                    <w:right w:val="none" w:sz="0" w:space="0" w:color="auto"/>
                  </w:divBdr>
                </w:div>
                <w:div w:id="1398742300">
                  <w:marLeft w:val="0"/>
                  <w:marRight w:val="0"/>
                  <w:marTop w:val="0"/>
                  <w:marBottom w:val="0"/>
                  <w:divBdr>
                    <w:top w:val="none" w:sz="0" w:space="0" w:color="auto"/>
                    <w:left w:val="none" w:sz="0" w:space="0" w:color="auto"/>
                    <w:bottom w:val="none" w:sz="0" w:space="0" w:color="auto"/>
                    <w:right w:val="none" w:sz="0" w:space="0" w:color="auto"/>
                  </w:divBdr>
                </w:div>
                <w:div w:id="1557468474">
                  <w:marLeft w:val="0"/>
                  <w:marRight w:val="0"/>
                  <w:marTop w:val="0"/>
                  <w:marBottom w:val="0"/>
                  <w:divBdr>
                    <w:top w:val="none" w:sz="0" w:space="0" w:color="auto"/>
                    <w:left w:val="none" w:sz="0" w:space="0" w:color="auto"/>
                    <w:bottom w:val="none" w:sz="0" w:space="0" w:color="auto"/>
                    <w:right w:val="none" w:sz="0" w:space="0" w:color="auto"/>
                  </w:divBdr>
                </w:div>
                <w:div w:id="1613979387">
                  <w:marLeft w:val="0"/>
                  <w:marRight w:val="0"/>
                  <w:marTop w:val="0"/>
                  <w:marBottom w:val="0"/>
                  <w:divBdr>
                    <w:top w:val="none" w:sz="0" w:space="0" w:color="auto"/>
                    <w:left w:val="none" w:sz="0" w:space="0" w:color="auto"/>
                    <w:bottom w:val="none" w:sz="0" w:space="0" w:color="auto"/>
                    <w:right w:val="none" w:sz="0" w:space="0" w:color="auto"/>
                  </w:divBdr>
                </w:div>
                <w:div w:id="1647124655">
                  <w:marLeft w:val="0"/>
                  <w:marRight w:val="0"/>
                  <w:marTop w:val="0"/>
                  <w:marBottom w:val="0"/>
                  <w:divBdr>
                    <w:top w:val="none" w:sz="0" w:space="0" w:color="auto"/>
                    <w:left w:val="none" w:sz="0" w:space="0" w:color="auto"/>
                    <w:bottom w:val="none" w:sz="0" w:space="0" w:color="auto"/>
                    <w:right w:val="none" w:sz="0" w:space="0" w:color="auto"/>
                  </w:divBdr>
                </w:div>
                <w:div w:id="1664579735">
                  <w:marLeft w:val="0"/>
                  <w:marRight w:val="0"/>
                  <w:marTop w:val="0"/>
                  <w:marBottom w:val="0"/>
                  <w:divBdr>
                    <w:top w:val="none" w:sz="0" w:space="0" w:color="auto"/>
                    <w:left w:val="none" w:sz="0" w:space="0" w:color="auto"/>
                    <w:bottom w:val="none" w:sz="0" w:space="0" w:color="auto"/>
                    <w:right w:val="none" w:sz="0" w:space="0" w:color="auto"/>
                  </w:divBdr>
                </w:div>
                <w:div w:id="1921981740">
                  <w:marLeft w:val="0"/>
                  <w:marRight w:val="0"/>
                  <w:marTop w:val="0"/>
                  <w:marBottom w:val="0"/>
                  <w:divBdr>
                    <w:top w:val="none" w:sz="0" w:space="0" w:color="auto"/>
                    <w:left w:val="none" w:sz="0" w:space="0" w:color="auto"/>
                    <w:bottom w:val="none" w:sz="0" w:space="0" w:color="auto"/>
                    <w:right w:val="none" w:sz="0" w:space="0" w:color="auto"/>
                  </w:divBdr>
                </w:div>
                <w:div w:id="898201934">
                  <w:marLeft w:val="0"/>
                  <w:marRight w:val="0"/>
                  <w:marTop w:val="0"/>
                  <w:marBottom w:val="0"/>
                  <w:divBdr>
                    <w:top w:val="none" w:sz="0" w:space="0" w:color="auto"/>
                    <w:left w:val="none" w:sz="0" w:space="0" w:color="auto"/>
                    <w:bottom w:val="none" w:sz="0" w:space="0" w:color="auto"/>
                    <w:right w:val="none" w:sz="0" w:space="0" w:color="auto"/>
                  </w:divBdr>
                </w:div>
                <w:div w:id="1532258534">
                  <w:marLeft w:val="0"/>
                  <w:marRight w:val="0"/>
                  <w:marTop w:val="0"/>
                  <w:marBottom w:val="0"/>
                  <w:divBdr>
                    <w:top w:val="none" w:sz="0" w:space="0" w:color="auto"/>
                    <w:left w:val="none" w:sz="0" w:space="0" w:color="auto"/>
                    <w:bottom w:val="none" w:sz="0" w:space="0" w:color="auto"/>
                    <w:right w:val="none" w:sz="0" w:space="0" w:color="auto"/>
                  </w:divBdr>
                </w:div>
                <w:div w:id="1751002286">
                  <w:marLeft w:val="0"/>
                  <w:marRight w:val="0"/>
                  <w:marTop w:val="0"/>
                  <w:marBottom w:val="0"/>
                  <w:divBdr>
                    <w:top w:val="none" w:sz="0" w:space="0" w:color="auto"/>
                    <w:left w:val="none" w:sz="0" w:space="0" w:color="auto"/>
                    <w:bottom w:val="none" w:sz="0" w:space="0" w:color="auto"/>
                    <w:right w:val="none" w:sz="0" w:space="0" w:color="auto"/>
                  </w:divBdr>
                </w:div>
                <w:div w:id="380981205">
                  <w:marLeft w:val="0"/>
                  <w:marRight w:val="0"/>
                  <w:marTop w:val="0"/>
                  <w:marBottom w:val="0"/>
                  <w:divBdr>
                    <w:top w:val="none" w:sz="0" w:space="0" w:color="auto"/>
                    <w:left w:val="none" w:sz="0" w:space="0" w:color="auto"/>
                    <w:bottom w:val="none" w:sz="0" w:space="0" w:color="auto"/>
                    <w:right w:val="none" w:sz="0" w:space="0" w:color="auto"/>
                  </w:divBdr>
                </w:div>
                <w:div w:id="1307390704">
                  <w:marLeft w:val="0"/>
                  <w:marRight w:val="0"/>
                  <w:marTop w:val="0"/>
                  <w:marBottom w:val="0"/>
                  <w:divBdr>
                    <w:top w:val="none" w:sz="0" w:space="0" w:color="auto"/>
                    <w:left w:val="none" w:sz="0" w:space="0" w:color="auto"/>
                    <w:bottom w:val="none" w:sz="0" w:space="0" w:color="auto"/>
                    <w:right w:val="none" w:sz="0" w:space="0" w:color="auto"/>
                  </w:divBdr>
                </w:div>
                <w:div w:id="679283107">
                  <w:marLeft w:val="0"/>
                  <w:marRight w:val="0"/>
                  <w:marTop w:val="0"/>
                  <w:marBottom w:val="0"/>
                  <w:divBdr>
                    <w:top w:val="none" w:sz="0" w:space="0" w:color="auto"/>
                    <w:left w:val="none" w:sz="0" w:space="0" w:color="auto"/>
                    <w:bottom w:val="none" w:sz="0" w:space="0" w:color="auto"/>
                    <w:right w:val="none" w:sz="0" w:space="0" w:color="auto"/>
                  </w:divBdr>
                </w:div>
                <w:div w:id="927933284">
                  <w:marLeft w:val="0"/>
                  <w:marRight w:val="0"/>
                  <w:marTop w:val="0"/>
                  <w:marBottom w:val="0"/>
                  <w:divBdr>
                    <w:top w:val="none" w:sz="0" w:space="0" w:color="auto"/>
                    <w:left w:val="none" w:sz="0" w:space="0" w:color="auto"/>
                    <w:bottom w:val="none" w:sz="0" w:space="0" w:color="auto"/>
                    <w:right w:val="none" w:sz="0" w:space="0" w:color="auto"/>
                  </w:divBdr>
                </w:div>
                <w:div w:id="1217930043">
                  <w:marLeft w:val="0"/>
                  <w:marRight w:val="0"/>
                  <w:marTop w:val="0"/>
                  <w:marBottom w:val="0"/>
                  <w:divBdr>
                    <w:top w:val="none" w:sz="0" w:space="0" w:color="auto"/>
                    <w:left w:val="none" w:sz="0" w:space="0" w:color="auto"/>
                    <w:bottom w:val="none" w:sz="0" w:space="0" w:color="auto"/>
                    <w:right w:val="none" w:sz="0" w:space="0" w:color="auto"/>
                  </w:divBdr>
                </w:div>
                <w:div w:id="254480494">
                  <w:marLeft w:val="0"/>
                  <w:marRight w:val="0"/>
                  <w:marTop w:val="0"/>
                  <w:marBottom w:val="0"/>
                  <w:divBdr>
                    <w:top w:val="none" w:sz="0" w:space="0" w:color="auto"/>
                    <w:left w:val="none" w:sz="0" w:space="0" w:color="auto"/>
                    <w:bottom w:val="none" w:sz="0" w:space="0" w:color="auto"/>
                    <w:right w:val="none" w:sz="0" w:space="0" w:color="auto"/>
                  </w:divBdr>
                </w:div>
                <w:div w:id="1254820322">
                  <w:marLeft w:val="0"/>
                  <w:marRight w:val="0"/>
                  <w:marTop w:val="0"/>
                  <w:marBottom w:val="0"/>
                  <w:divBdr>
                    <w:top w:val="none" w:sz="0" w:space="0" w:color="auto"/>
                    <w:left w:val="none" w:sz="0" w:space="0" w:color="auto"/>
                    <w:bottom w:val="none" w:sz="0" w:space="0" w:color="auto"/>
                    <w:right w:val="none" w:sz="0" w:space="0" w:color="auto"/>
                  </w:divBdr>
                </w:div>
                <w:div w:id="939412259">
                  <w:marLeft w:val="0"/>
                  <w:marRight w:val="0"/>
                  <w:marTop w:val="0"/>
                  <w:marBottom w:val="0"/>
                  <w:divBdr>
                    <w:top w:val="none" w:sz="0" w:space="0" w:color="auto"/>
                    <w:left w:val="none" w:sz="0" w:space="0" w:color="auto"/>
                    <w:bottom w:val="none" w:sz="0" w:space="0" w:color="auto"/>
                    <w:right w:val="none" w:sz="0" w:space="0" w:color="auto"/>
                  </w:divBdr>
                </w:div>
                <w:div w:id="239365496">
                  <w:marLeft w:val="0"/>
                  <w:marRight w:val="0"/>
                  <w:marTop w:val="0"/>
                  <w:marBottom w:val="0"/>
                  <w:divBdr>
                    <w:top w:val="none" w:sz="0" w:space="0" w:color="auto"/>
                    <w:left w:val="none" w:sz="0" w:space="0" w:color="auto"/>
                    <w:bottom w:val="none" w:sz="0" w:space="0" w:color="auto"/>
                    <w:right w:val="none" w:sz="0" w:space="0" w:color="auto"/>
                  </w:divBdr>
                </w:div>
                <w:div w:id="919172621">
                  <w:marLeft w:val="0"/>
                  <w:marRight w:val="0"/>
                  <w:marTop w:val="0"/>
                  <w:marBottom w:val="0"/>
                  <w:divBdr>
                    <w:top w:val="none" w:sz="0" w:space="0" w:color="auto"/>
                    <w:left w:val="none" w:sz="0" w:space="0" w:color="auto"/>
                    <w:bottom w:val="none" w:sz="0" w:space="0" w:color="auto"/>
                    <w:right w:val="none" w:sz="0" w:space="0" w:color="auto"/>
                  </w:divBdr>
                </w:div>
                <w:div w:id="2142453554">
                  <w:marLeft w:val="0"/>
                  <w:marRight w:val="0"/>
                  <w:marTop w:val="0"/>
                  <w:marBottom w:val="0"/>
                  <w:divBdr>
                    <w:top w:val="none" w:sz="0" w:space="0" w:color="auto"/>
                    <w:left w:val="none" w:sz="0" w:space="0" w:color="auto"/>
                    <w:bottom w:val="none" w:sz="0" w:space="0" w:color="auto"/>
                    <w:right w:val="none" w:sz="0" w:space="0" w:color="auto"/>
                  </w:divBdr>
                </w:div>
                <w:div w:id="169107048">
                  <w:marLeft w:val="0"/>
                  <w:marRight w:val="0"/>
                  <w:marTop w:val="0"/>
                  <w:marBottom w:val="0"/>
                  <w:divBdr>
                    <w:top w:val="none" w:sz="0" w:space="0" w:color="auto"/>
                    <w:left w:val="none" w:sz="0" w:space="0" w:color="auto"/>
                    <w:bottom w:val="none" w:sz="0" w:space="0" w:color="auto"/>
                    <w:right w:val="none" w:sz="0" w:space="0" w:color="auto"/>
                  </w:divBdr>
                </w:div>
                <w:div w:id="1470780374">
                  <w:marLeft w:val="0"/>
                  <w:marRight w:val="0"/>
                  <w:marTop w:val="0"/>
                  <w:marBottom w:val="0"/>
                  <w:divBdr>
                    <w:top w:val="none" w:sz="0" w:space="0" w:color="auto"/>
                    <w:left w:val="none" w:sz="0" w:space="0" w:color="auto"/>
                    <w:bottom w:val="none" w:sz="0" w:space="0" w:color="auto"/>
                    <w:right w:val="none" w:sz="0" w:space="0" w:color="auto"/>
                  </w:divBdr>
                </w:div>
                <w:div w:id="1795058249">
                  <w:marLeft w:val="0"/>
                  <w:marRight w:val="0"/>
                  <w:marTop w:val="0"/>
                  <w:marBottom w:val="0"/>
                  <w:divBdr>
                    <w:top w:val="none" w:sz="0" w:space="0" w:color="auto"/>
                    <w:left w:val="none" w:sz="0" w:space="0" w:color="auto"/>
                    <w:bottom w:val="none" w:sz="0" w:space="0" w:color="auto"/>
                    <w:right w:val="none" w:sz="0" w:space="0" w:color="auto"/>
                  </w:divBdr>
                </w:div>
                <w:div w:id="346030336">
                  <w:marLeft w:val="0"/>
                  <w:marRight w:val="0"/>
                  <w:marTop w:val="0"/>
                  <w:marBottom w:val="0"/>
                  <w:divBdr>
                    <w:top w:val="none" w:sz="0" w:space="0" w:color="auto"/>
                    <w:left w:val="none" w:sz="0" w:space="0" w:color="auto"/>
                    <w:bottom w:val="none" w:sz="0" w:space="0" w:color="auto"/>
                    <w:right w:val="none" w:sz="0" w:space="0" w:color="auto"/>
                  </w:divBdr>
                </w:div>
                <w:div w:id="1482238045">
                  <w:marLeft w:val="0"/>
                  <w:marRight w:val="0"/>
                  <w:marTop w:val="0"/>
                  <w:marBottom w:val="0"/>
                  <w:divBdr>
                    <w:top w:val="none" w:sz="0" w:space="0" w:color="auto"/>
                    <w:left w:val="none" w:sz="0" w:space="0" w:color="auto"/>
                    <w:bottom w:val="none" w:sz="0" w:space="0" w:color="auto"/>
                    <w:right w:val="none" w:sz="0" w:space="0" w:color="auto"/>
                  </w:divBdr>
                </w:div>
                <w:div w:id="449400987">
                  <w:marLeft w:val="0"/>
                  <w:marRight w:val="0"/>
                  <w:marTop w:val="0"/>
                  <w:marBottom w:val="0"/>
                  <w:divBdr>
                    <w:top w:val="none" w:sz="0" w:space="0" w:color="auto"/>
                    <w:left w:val="none" w:sz="0" w:space="0" w:color="auto"/>
                    <w:bottom w:val="none" w:sz="0" w:space="0" w:color="auto"/>
                    <w:right w:val="none" w:sz="0" w:space="0" w:color="auto"/>
                  </w:divBdr>
                </w:div>
                <w:div w:id="1985966961">
                  <w:marLeft w:val="0"/>
                  <w:marRight w:val="0"/>
                  <w:marTop w:val="0"/>
                  <w:marBottom w:val="0"/>
                  <w:divBdr>
                    <w:top w:val="none" w:sz="0" w:space="0" w:color="auto"/>
                    <w:left w:val="none" w:sz="0" w:space="0" w:color="auto"/>
                    <w:bottom w:val="none" w:sz="0" w:space="0" w:color="auto"/>
                    <w:right w:val="none" w:sz="0" w:space="0" w:color="auto"/>
                  </w:divBdr>
                </w:div>
                <w:div w:id="1839540959">
                  <w:marLeft w:val="0"/>
                  <w:marRight w:val="0"/>
                  <w:marTop w:val="0"/>
                  <w:marBottom w:val="0"/>
                  <w:divBdr>
                    <w:top w:val="none" w:sz="0" w:space="0" w:color="auto"/>
                    <w:left w:val="none" w:sz="0" w:space="0" w:color="auto"/>
                    <w:bottom w:val="none" w:sz="0" w:space="0" w:color="auto"/>
                    <w:right w:val="none" w:sz="0" w:space="0" w:color="auto"/>
                  </w:divBdr>
                </w:div>
                <w:div w:id="1386834014">
                  <w:marLeft w:val="0"/>
                  <w:marRight w:val="0"/>
                  <w:marTop w:val="0"/>
                  <w:marBottom w:val="0"/>
                  <w:divBdr>
                    <w:top w:val="none" w:sz="0" w:space="0" w:color="auto"/>
                    <w:left w:val="none" w:sz="0" w:space="0" w:color="auto"/>
                    <w:bottom w:val="none" w:sz="0" w:space="0" w:color="auto"/>
                    <w:right w:val="none" w:sz="0" w:space="0" w:color="auto"/>
                  </w:divBdr>
                </w:div>
                <w:div w:id="2085762892">
                  <w:marLeft w:val="0"/>
                  <w:marRight w:val="0"/>
                  <w:marTop w:val="0"/>
                  <w:marBottom w:val="0"/>
                  <w:divBdr>
                    <w:top w:val="none" w:sz="0" w:space="0" w:color="auto"/>
                    <w:left w:val="none" w:sz="0" w:space="0" w:color="auto"/>
                    <w:bottom w:val="none" w:sz="0" w:space="0" w:color="auto"/>
                    <w:right w:val="none" w:sz="0" w:space="0" w:color="auto"/>
                  </w:divBdr>
                </w:div>
                <w:div w:id="133453328">
                  <w:marLeft w:val="0"/>
                  <w:marRight w:val="0"/>
                  <w:marTop w:val="0"/>
                  <w:marBottom w:val="0"/>
                  <w:divBdr>
                    <w:top w:val="none" w:sz="0" w:space="0" w:color="auto"/>
                    <w:left w:val="none" w:sz="0" w:space="0" w:color="auto"/>
                    <w:bottom w:val="none" w:sz="0" w:space="0" w:color="auto"/>
                    <w:right w:val="none" w:sz="0" w:space="0" w:color="auto"/>
                  </w:divBdr>
                </w:div>
                <w:div w:id="1237782580">
                  <w:marLeft w:val="0"/>
                  <w:marRight w:val="0"/>
                  <w:marTop w:val="0"/>
                  <w:marBottom w:val="0"/>
                  <w:divBdr>
                    <w:top w:val="none" w:sz="0" w:space="0" w:color="auto"/>
                    <w:left w:val="none" w:sz="0" w:space="0" w:color="auto"/>
                    <w:bottom w:val="none" w:sz="0" w:space="0" w:color="auto"/>
                    <w:right w:val="none" w:sz="0" w:space="0" w:color="auto"/>
                  </w:divBdr>
                </w:div>
                <w:div w:id="961958659">
                  <w:marLeft w:val="0"/>
                  <w:marRight w:val="0"/>
                  <w:marTop w:val="0"/>
                  <w:marBottom w:val="0"/>
                  <w:divBdr>
                    <w:top w:val="none" w:sz="0" w:space="0" w:color="auto"/>
                    <w:left w:val="none" w:sz="0" w:space="0" w:color="auto"/>
                    <w:bottom w:val="none" w:sz="0" w:space="0" w:color="auto"/>
                    <w:right w:val="none" w:sz="0" w:space="0" w:color="auto"/>
                  </w:divBdr>
                </w:div>
                <w:div w:id="1081945911">
                  <w:marLeft w:val="0"/>
                  <w:marRight w:val="0"/>
                  <w:marTop w:val="0"/>
                  <w:marBottom w:val="0"/>
                  <w:divBdr>
                    <w:top w:val="none" w:sz="0" w:space="0" w:color="auto"/>
                    <w:left w:val="none" w:sz="0" w:space="0" w:color="auto"/>
                    <w:bottom w:val="none" w:sz="0" w:space="0" w:color="auto"/>
                    <w:right w:val="none" w:sz="0" w:space="0" w:color="auto"/>
                  </w:divBdr>
                </w:div>
                <w:div w:id="1962220198">
                  <w:marLeft w:val="0"/>
                  <w:marRight w:val="0"/>
                  <w:marTop w:val="0"/>
                  <w:marBottom w:val="0"/>
                  <w:divBdr>
                    <w:top w:val="none" w:sz="0" w:space="0" w:color="auto"/>
                    <w:left w:val="none" w:sz="0" w:space="0" w:color="auto"/>
                    <w:bottom w:val="none" w:sz="0" w:space="0" w:color="auto"/>
                    <w:right w:val="none" w:sz="0" w:space="0" w:color="auto"/>
                  </w:divBdr>
                </w:div>
                <w:div w:id="1556087046">
                  <w:marLeft w:val="0"/>
                  <w:marRight w:val="0"/>
                  <w:marTop w:val="0"/>
                  <w:marBottom w:val="0"/>
                  <w:divBdr>
                    <w:top w:val="none" w:sz="0" w:space="0" w:color="auto"/>
                    <w:left w:val="none" w:sz="0" w:space="0" w:color="auto"/>
                    <w:bottom w:val="none" w:sz="0" w:space="0" w:color="auto"/>
                    <w:right w:val="none" w:sz="0" w:space="0" w:color="auto"/>
                  </w:divBdr>
                </w:div>
                <w:div w:id="1239442469">
                  <w:marLeft w:val="0"/>
                  <w:marRight w:val="0"/>
                  <w:marTop w:val="0"/>
                  <w:marBottom w:val="0"/>
                  <w:divBdr>
                    <w:top w:val="none" w:sz="0" w:space="0" w:color="auto"/>
                    <w:left w:val="none" w:sz="0" w:space="0" w:color="auto"/>
                    <w:bottom w:val="none" w:sz="0" w:space="0" w:color="auto"/>
                    <w:right w:val="none" w:sz="0" w:space="0" w:color="auto"/>
                  </w:divBdr>
                </w:div>
                <w:div w:id="63721297">
                  <w:marLeft w:val="0"/>
                  <w:marRight w:val="0"/>
                  <w:marTop w:val="0"/>
                  <w:marBottom w:val="0"/>
                  <w:divBdr>
                    <w:top w:val="none" w:sz="0" w:space="0" w:color="auto"/>
                    <w:left w:val="none" w:sz="0" w:space="0" w:color="auto"/>
                    <w:bottom w:val="none" w:sz="0" w:space="0" w:color="auto"/>
                    <w:right w:val="none" w:sz="0" w:space="0" w:color="auto"/>
                  </w:divBdr>
                </w:div>
                <w:div w:id="2010016264">
                  <w:marLeft w:val="0"/>
                  <w:marRight w:val="0"/>
                  <w:marTop w:val="0"/>
                  <w:marBottom w:val="0"/>
                  <w:divBdr>
                    <w:top w:val="none" w:sz="0" w:space="0" w:color="auto"/>
                    <w:left w:val="none" w:sz="0" w:space="0" w:color="auto"/>
                    <w:bottom w:val="none" w:sz="0" w:space="0" w:color="auto"/>
                    <w:right w:val="none" w:sz="0" w:space="0" w:color="auto"/>
                  </w:divBdr>
                </w:div>
                <w:div w:id="1492256907">
                  <w:marLeft w:val="0"/>
                  <w:marRight w:val="0"/>
                  <w:marTop w:val="0"/>
                  <w:marBottom w:val="0"/>
                  <w:divBdr>
                    <w:top w:val="none" w:sz="0" w:space="0" w:color="auto"/>
                    <w:left w:val="none" w:sz="0" w:space="0" w:color="auto"/>
                    <w:bottom w:val="none" w:sz="0" w:space="0" w:color="auto"/>
                    <w:right w:val="none" w:sz="0" w:space="0" w:color="auto"/>
                  </w:divBdr>
                </w:div>
                <w:div w:id="1222330137">
                  <w:marLeft w:val="0"/>
                  <w:marRight w:val="0"/>
                  <w:marTop w:val="0"/>
                  <w:marBottom w:val="0"/>
                  <w:divBdr>
                    <w:top w:val="none" w:sz="0" w:space="0" w:color="auto"/>
                    <w:left w:val="none" w:sz="0" w:space="0" w:color="auto"/>
                    <w:bottom w:val="none" w:sz="0" w:space="0" w:color="auto"/>
                    <w:right w:val="none" w:sz="0" w:space="0" w:color="auto"/>
                  </w:divBdr>
                </w:div>
                <w:div w:id="822310534">
                  <w:marLeft w:val="0"/>
                  <w:marRight w:val="0"/>
                  <w:marTop w:val="0"/>
                  <w:marBottom w:val="0"/>
                  <w:divBdr>
                    <w:top w:val="none" w:sz="0" w:space="0" w:color="auto"/>
                    <w:left w:val="none" w:sz="0" w:space="0" w:color="auto"/>
                    <w:bottom w:val="none" w:sz="0" w:space="0" w:color="auto"/>
                    <w:right w:val="none" w:sz="0" w:space="0" w:color="auto"/>
                  </w:divBdr>
                </w:div>
                <w:div w:id="796067419">
                  <w:marLeft w:val="0"/>
                  <w:marRight w:val="0"/>
                  <w:marTop w:val="0"/>
                  <w:marBottom w:val="0"/>
                  <w:divBdr>
                    <w:top w:val="none" w:sz="0" w:space="0" w:color="auto"/>
                    <w:left w:val="none" w:sz="0" w:space="0" w:color="auto"/>
                    <w:bottom w:val="none" w:sz="0" w:space="0" w:color="auto"/>
                    <w:right w:val="none" w:sz="0" w:space="0" w:color="auto"/>
                  </w:divBdr>
                </w:div>
                <w:div w:id="1516531313">
                  <w:marLeft w:val="0"/>
                  <w:marRight w:val="0"/>
                  <w:marTop w:val="0"/>
                  <w:marBottom w:val="0"/>
                  <w:divBdr>
                    <w:top w:val="none" w:sz="0" w:space="0" w:color="auto"/>
                    <w:left w:val="none" w:sz="0" w:space="0" w:color="auto"/>
                    <w:bottom w:val="none" w:sz="0" w:space="0" w:color="auto"/>
                    <w:right w:val="none" w:sz="0" w:space="0" w:color="auto"/>
                  </w:divBdr>
                </w:div>
                <w:div w:id="120880241">
                  <w:marLeft w:val="0"/>
                  <w:marRight w:val="0"/>
                  <w:marTop w:val="0"/>
                  <w:marBottom w:val="0"/>
                  <w:divBdr>
                    <w:top w:val="none" w:sz="0" w:space="0" w:color="auto"/>
                    <w:left w:val="none" w:sz="0" w:space="0" w:color="auto"/>
                    <w:bottom w:val="none" w:sz="0" w:space="0" w:color="auto"/>
                    <w:right w:val="none" w:sz="0" w:space="0" w:color="auto"/>
                  </w:divBdr>
                </w:div>
                <w:div w:id="442194424">
                  <w:marLeft w:val="0"/>
                  <w:marRight w:val="0"/>
                  <w:marTop w:val="0"/>
                  <w:marBottom w:val="0"/>
                  <w:divBdr>
                    <w:top w:val="none" w:sz="0" w:space="0" w:color="auto"/>
                    <w:left w:val="none" w:sz="0" w:space="0" w:color="auto"/>
                    <w:bottom w:val="none" w:sz="0" w:space="0" w:color="auto"/>
                    <w:right w:val="none" w:sz="0" w:space="0" w:color="auto"/>
                  </w:divBdr>
                </w:div>
                <w:div w:id="275334479">
                  <w:marLeft w:val="0"/>
                  <w:marRight w:val="0"/>
                  <w:marTop w:val="0"/>
                  <w:marBottom w:val="0"/>
                  <w:divBdr>
                    <w:top w:val="none" w:sz="0" w:space="0" w:color="auto"/>
                    <w:left w:val="none" w:sz="0" w:space="0" w:color="auto"/>
                    <w:bottom w:val="none" w:sz="0" w:space="0" w:color="auto"/>
                    <w:right w:val="none" w:sz="0" w:space="0" w:color="auto"/>
                  </w:divBdr>
                </w:div>
                <w:div w:id="1912612937">
                  <w:marLeft w:val="0"/>
                  <w:marRight w:val="0"/>
                  <w:marTop w:val="0"/>
                  <w:marBottom w:val="0"/>
                  <w:divBdr>
                    <w:top w:val="none" w:sz="0" w:space="0" w:color="auto"/>
                    <w:left w:val="none" w:sz="0" w:space="0" w:color="auto"/>
                    <w:bottom w:val="none" w:sz="0" w:space="0" w:color="auto"/>
                    <w:right w:val="none" w:sz="0" w:space="0" w:color="auto"/>
                  </w:divBdr>
                </w:div>
                <w:div w:id="309402431">
                  <w:marLeft w:val="0"/>
                  <w:marRight w:val="0"/>
                  <w:marTop w:val="0"/>
                  <w:marBottom w:val="0"/>
                  <w:divBdr>
                    <w:top w:val="none" w:sz="0" w:space="0" w:color="auto"/>
                    <w:left w:val="none" w:sz="0" w:space="0" w:color="auto"/>
                    <w:bottom w:val="none" w:sz="0" w:space="0" w:color="auto"/>
                    <w:right w:val="none" w:sz="0" w:space="0" w:color="auto"/>
                  </w:divBdr>
                </w:div>
                <w:div w:id="1270822371">
                  <w:marLeft w:val="0"/>
                  <w:marRight w:val="0"/>
                  <w:marTop w:val="0"/>
                  <w:marBottom w:val="0"/>
                  <w:divBdr>
                    <w:top w:val="none" w:sz="0" w:space="0" w:color="auto"/>
                    <w:left w:val="none" w:sz="0" w:space="0" w:color="auto"/>
                    <w:bottom w:val="none" w:sz="0" w:space="0" w:color="auto"/>
                    <w:right w:val="none" w:sz="0" w:space="0" w:color="auto"/>
                  </w:divBdr>
                </w:div>
                <w:div w:id="1322545110">
                  <w:marLeft w:val="0"/>
                  <w:marRight w:val="0"/>
                  <w:marTop w:val="0"/>
                  <w:marBottom w:val="0"/>
                  <w:divBdr>
                    <w:top w:val="none" w:sz="0" w:space="0" w:color="auto"/>
                    <w:left w:val="none" w:sz="0" w:space="0" w:color="auto"/>
                    <w:bottom w:val="none" w:sz="0" w:space="0" w:color="auto"/>
                    <w:right w:val="none" w:sz="0" w:space="0" w:color="auto"/>
                  </w:divBdr>
                </w:div>
                <w:div w:id="202794778">
                  <w:marLeft w:val="0"/>
                  <w:marRight w:val="0"/>
                  <w:marTop w:val="0"/>
                  <w:marBottom w:val="0"/>
                  <w:divBdr>
                    <w:top w:val="none" w:sz="0" w:space="0" w:color="auto"/>
                    <w:left w:val="none" w:sz="0" w:space="0" w:color="auto"/>
                    <w:bottom w:val="none" w:sz="0" w:space="0" w:color="auto"/>
                    <w:right w:val="none" w:sz="0" w:space="0" w:color="auto"/>
                  </w:divBdr>
                </w:div>
                <w:div w:id="1825078149">
                  <w:marLeft w:val="0"/>
                  <w:marRight w:val="0"/>
                  <w:marTop w:val="0"/>
                  <w:marBottom w:val="0"/>
                  <w:divBdr>
                    <w:top w:val="none" w:sz="0" w:space="0" w:color="auto"/>
                    <w:left w:val="none" w:sz="0" w:space="0" w:color="auto"/>
                    <w:bottom w:val="none" w:sz="0" w:space="0" w:color="auto"/>
                    <w:right w:val="none" w:sz="0" w:space="0" w:color="auto"/>
                  </w:divBdr>
                </w:div>
                <w:div w:id="1373110657">
                  <w:marLeft w:val="0"/>
                  <w:marRight w:val="0"/>
                  <w:marTop w:val="0"/>
                  <w:marBottom w:val="0"/>
                  <w:divBdr>
                    <w:top w:val="none" w:sz="0" w:space="0" w:color="auto"/>
                    <w:left w:val="none" w:sz="0" w:space="0" w:color="auto"/>
                    <w:bottom w:val="none" w:sz="0" w:space="0" w:color="auto"/>
                    <w:right w:val="none" w:sz="0" w:space="0" w:color="auto"/>
                  </w:divBdr>
                </w:div>
                <w:div w:id="1263076483">
                  <w:marLeft w:val="0"/>
                  <w:marRight w:val="0"/>
                  <w:marTop w:val="0"/>
                  <w:marBottom w:val="0"/>
                  <w:divBdr>
                    <w:top w:val="none" w:sz="0" w:space="0" w:color="auto"/>
                    <w:left w:val="none" w:sz="0" w:space="0" w:color="auto"/>
                    <w:bottom w:val="none" w:sz="0" w:space="0" w:color="auto"/>
                    <w:right w:val="none" w:sz="0" w:space="0" w:color="auto"/>
                  </w:divBdr>
                </w:div>
                <w:div w:id="411318749">
                  <w:marLeft w:val="0"/>
                  <w:marRight w:val="0"/>
                  <w:marTop w:val="0"/>
                  <w:marBottom w:val="0"/>
                  <w:divBdr>
                    <w:top w:val="none" w:sz="0" w:space="0" w:color="auto"/>
                    <w:left w:val="none" w:sz="0" w:space="0" w:color="auto"/>
                    <w:bottom w:val="none" w:sz="0" w:space="0" w:color="auto"/>
                    <w:right w:val="none" w:sz="0" w:space="0" w:color="auto"/>
                  </w:divBdr>
                </w:div>
                <w:div w:id="1993605355">
                  <w:marLeft w:val="0"/>
                  <w:marRight w:val="0"/>
                  <w:marTop w:val="0"/>
                  <w:marBottom w:val="0"/>
                  <w:divBdr>
                    <w:top w:val="none" w:sz="0" w:space="0" w:color="auto"/>
                    <w:left w:val="none" w:sz="0" w:space="0" w:color="auto"/>
                    <w:bottom w:val="none" w:sz="0" w:space="0" w:color="auto"/>
                    <w:right w:val="none" w:sz="0" w:space="0" w:color="auto"/>
                  </w:divBdr>
                </w:div>
                <w:div w:id="926767114">
                  <w:marLeft w:val="0"/>
                  <w:marRight w:val="0"/>
                  <w:marTop w:val="0"/>
                  <w:marBottom w:val="0"/>
                  <w:divBdr>
                    <w:top w:val="none" w:sz="0" w:space="0" w:color="auto"/>
                    <w:left w:val="none" w:sz="0" w:space="0" w:color="auto"/>
                    <w:bottom w:val="none" w:sz="0" w:space="0" w:color="auto"/>
                    <w:right w:val="none" w:sz="0" w:space="0" w:color="auto"/>
                  </w:divBdr>
                </w:div>
                <w:div w:id="295575759">
                  <w:marLeft w:val="0"/>
                  <w:marRight w:val="0"/>
                  <w:marTop w:val="0"/>
                  <w:marBottom w:val="0"/>
                  <w:divBdr>
                    <w:top w:val="none" w:sz="0" w:space="0" w:color="auto"/>
                    <w:left w:val="none" w:sz="0" w:space="0" w:color="auto"/>
                    <w:bottom w:val="none" w:sz="0" w:space="0" w:color="auto"/>
                    <w:right w:val="none" w:sz="0" w:space="0" w:color="auto"/>
                  </w:divBdr>
                </w:div>
                <w:div w:id="1067461552">
                  <w:marLeft w:val="0"/>
                  <w:marRight w:val="0"/>
                  <w:marTop w:val="0"/>
                  <w:marBottom w:val="0"/>
                  <w:divBdr>
                    <w:top w:val="none" w:sz="0" w:space="0" w:color="auto"/>
                    <w:left w:val="none" w:sz="0" w:space="0" w:color="auto"/>
                    <w:bottom w:val="none" w:sz="0" w:space="0" w:color="auto"/>
                    <w:right w:val="none" w:sz="0" w:space="0" w:color="auto"/>
                  </w:divBdr>
                </w:div>
                <w:div w:id="648091324">
                  <w:marLeft w:val="0"/>
                  <w:marRight w:val="0"/>
                  <w:marTop w:val="0"/>
                  <w:marBottom w:val="0"/>
                  <w:divBdr>
                    <w:top w:val="none" w:sz="0" w:space="0" w:color="auto"/>
                    <w:left w:val="none" w:sz="0" w:space="0" w:color="auto"/>
                    <w:bottom w:val="none" w:sz="0" w:space="0" w:color="auto"/>
                    <w:right w:val="none" w:sz="0" w:space="0" w:color="auto"/>
                  </w:divBdr>
                </w:div>
                <w:div w:id="727998792">
                  <w:marLeft w:val="0"/>
                  <w:marRight w:val="0"/>
                  <w:marTop w:val="0"/>
                  <w:marBottom w:val="0"/>
                  <w:divBdr>
                    <w:top w:val="none" w:sz="0" w:space="0" w:color="auto"/>
                    <w:left w:val="none" w:sz="0" w:space="0" w:color="auto"/>
                    <w:bottom w:val="none" w:sz="0" w:space="0" w:color="auto"/>
                    <w:right w:val="none" w:sz="0" w:space="0" w:color="auto"/>
                  </w:divBdr>
                </w:div>
                <w:div w:id="764692473">
                  <w:marLeft w:val="0"/>
                  <w:marRight w:val="0"/>
                  <w:marTop w:val="0"/>
                  <w:marBottom w:val="0"/>
                  <w:divBdr>
                    <w:top w:val="none" w:sz="0" w:space="0" w:color="auto"/>
                    <w:left w:val="none" w:sz="0" w:space="0" w:color="auto"/>
                    <w:bottom w:val="none" w:sz="0" w:space="0" w:color="auto"/>
                    <w:right w:val="none" w:sz="0" w:space="0" w:color="auto"/>
                  </w:divBdr>
                </w:div>
                <w:div w:id="688487842">
                  <w:marLeft w:val="0"/>
                  <w:marRight w:val="0"/>
                  <w:marTop w:val="0"/>
                  <w:marBottom w:val="0"/>
                  <w:divBdr>
                    <w:top w:val="none" w:sz="0" w:space="0" w:color="auto"/>
                    <w:left w:val="none" w:sz="0" w:space="0" w:color="auto"/>
                    <w:bottom w:val="none" w:sz="0" w:space="0" w:color="auto"/>
                    <w:right w:val="none" w:sz="0" w:space="0" w:color="auto"/>
                  </w:divBdr>
                </w:div>
                <w:div w:id="1779136304">
                  <w:marLeft w:val="0"/>
                  <w:marRight w:val="0"/>
                  <w:marTop w:val="0"/>
                  <w:marBottom w:val="0"/>
                  <w:divBdr>
                    <w:top w:val="none" w:sz="0" w:space="0" w:color="auto"/>
                    <w:left w:val="none" w:sz="0" w:space="0" w:color="auto"/>
                    <w:bottom w:val="none" w:sz="0" w:space="0" w:color="auto"/>
                    <w:right w:val="none" w:sz="0" w:space="0" w:color="auto"/>
                  </w:divBdr>
                </w:div>
                <w:div w:id="291601102">
                  <w:marLeft w:val="0"/>
                  <w:marRight w:val="0"/>
                  <w:marTop w:val="0"/>
                  <w:marBottom w:val="0"/>
                  <w:divBdr>
                    <w:top w:val="none" w:sz="0" w:space="0" w:color="auto"/>
                    <w:left w:val="none" w:sz="0" w:space="0" w:color="auto"/>
                    <w:bottom w:val="none" w:sz="0" w:space="0" w:color="auto"/>
                    <w:right w:val="none" w:sz="0" w:space="0" w:color="auto"/>
                  </w:divBdr>
                </w:div>
                <w:div w:id="1691686983">
                  <w:marLeft w:val="0"/>
                  <w:marRight w:val="0"/>
                  <w:marTop w:val="0"/>
                  <w:marBottom w:val="0"/>
                  <w:divBdr>
                    <w:top w:val="none" w:sz="0" w:space="0" w:color="auto"/>
                    <w:left w:val="none" w:sz="0" w:space="0" w:color="auto"/>
                    <w:bottom w:val="none" w:sz="0" w:space="0" w:color="auto"/>
                    <w:right w:val="none" w:sz="0" w:space="0" w:color="auto"/>
                  </w:divBdr>
                </w:div>
                <w:div w:id="1511093500">
                  <w:marLeft w:val="0"/>
                  <w:marRight w:val="0"/>
                  <w:marTop w:val="0"/>
                  <w:marBottom w:val="0"/>
                  <w:divBdr>
                    <w:top w:val="none" w:sz="0" w:space="0" w:color="auto"/>
                    <w:left w:val="none" w:sz="0" w:space="0" w:color="auto"/>
                    <w:bottom w:val="none" w:sz="0" w:space="0" w:color="auto"/>
                    <w:right w:val="none" w:sz="0" w:space="0" w:color="auto"/>
                  </w:divBdr>
                </w:div>
                <w:div w:id="620495277">
                  <w:marLeft w:val="0"/>
                  <w:marRight w:val="0"/>
                  <w:marTop w:val="0"/>
                  <w:marBottom w:val="0"/>
                  <w:divBdr>
                    <w:top w:val="none" w:sz="0" w:space="0" w:color="auto"/>
                    <w:left w:val="none" w:sz="0" w:space="0" w:color="auto"/>
                    <w:bottom w:val="none" w:sz="0" w:space="0" w:color="auto"/>
                    <w:right w:val="none" w:sz="0" w:space="0" w:color="auto"/>
                  </w:divBdr>
                </w:div>
                <w:div w:id="1610819411">
                  <w:marLeft w:val="0"/>
                  <w:marRight w:val="0"/>
                  <w:marTop w:val="0"/>
                  <w:marBottom w:val="0"/>
                  <w:divBdr>
                    <w:top w:val="none" w:sz="0" w:space="0" w:color="auto"/>
                    <w:left w:val="none" w:sz="0" w:space="0" w:color="auto"/>
                    <w:bottom w:val="none" w:sz="0" w:space="0" w:color="auto"/>
                    <w:right w:val="none" w:sz="0" w:space="0" w:color="auto"/>
                  </w:divBdr>
                </w:div>
                <w:div w:id="835534698">
                  <w:marLeft w:val="0"/>
                  <w:marRight w:val="0"/>
                  <w:marTop w:val="0"/>
                  <w:marBottom w:val="0"/>
                  <w:divBdr>
                    <w:top w:val="none" w:sz="0" w:space="0" w:color="auto"/>
                    <w:left w:val="none" w:sz="0" w:space="0" w:color="auto"/>
                    <w:bottom w:val="none" w:sz="0" w:space="0" w:color="auto"/>
                    <w:right w:val="none" w:sz="0" w:space="0" w:color="auto"/>
                  </w:divBdr>
                </w:div>
                <w:div w:id="1890069397">
                  <w:marLeft w:val="0"/>
                  <w:marRight w:val="0"/>
                  <w:marTop w:val="0"/>
                  <w:marBottom w:val="0"/>
                  <w:divBdr>
                    <w:top w:val="none" w:sz="0" w:space="0" w:color="auto"/>
                    <w:left w:val="none" w:sz="0" w:space="0" w:color="auto"/>
                    <w:bottom w:val="none" w:sz="0" w:space="0" w:color="auto"/>
                    <w:right w:val="none" w:sz="0" w:space="0" w:color="auto"/>
                  </w:divBdr>
                </w:div>
                <w:div w:id="378869478">
                  <w:marLeft w:val="0"/>
                  <w:marRight w:val="0"/>
                  <w:marTop w:val="0"/>
                  <w:marBottom w:val="0"/>
                  <w:divBdr>
                    <w:top w:val="none" w:sz="0" w:space="0" w:color="auto"/>
                    <w:left w:val="none" w:sz="0" w:space="0" w:color="auto"/>
                    <w:bottom w:val="none" w:sz="0" w:space="0" w:color="auto"/>
                    <w:right w:val="none" w:sz="0" w:space="0" w:color="auto"/>
                  </w:divBdr>
                </w:div>
                <w:div w:id="34045667">
                  <w:marLeft w:val="0"/>
                  <w:marRight w:val="0"/>
                  <w:marTop w:val="0"/>
                  <w:marBottom w:val="0"/>
                  <w:divBdr>
                    <w:top w:val="none" w:sz="0" w:space="0" w:color="auto"/>
                    <w:left w:val="none" w:sz="0" w:space="0" w:color="auto"/>
                    <w:bottom w:val="none" w:sz="0" w:space="0" w:color="auto"/>
                    <w:right w:val="none" w:sz="0" w:space="0" w:color="auto"/>
                  </w:divBdr>
                </w:div>
                <w:div w:id="173111100">
                  <w:marLeft w:val="0"/>
                  <w:marRight w:val="0"/>
                  <w:marTop w:val="0"/>
                  <w:marBottom w:val="0"/>
                  <w:divBdr>
                    <w:top w:val="none" w:sz="0" w:space="0" w:color="auto"/>
                    <w:left w:val="none" w:sz="0" w:space="0" w:color="auto"/>
                    <w:bottom w:val="none" w:sz="0" w:space="0" w:color="auto"/>
                    <w:right w:val="none" w:sz="0" w:space="0" w:color="auto"/>
                  </w:divBdr>
                </w:div>
                <w:div w:id="1456215205">
                  <w:marLeft w:val="0"/>
                  <w:marRight w:val="0"/>
                  <w:marTop w:val="0"/>
                  <w:marBottom w:val="0"/>
                  <w:divBdr>
                    <w:top w:val="none" w:sz="0" w:space="0" w:color="auto"/>
                    <w:left w:val="none" w:sz="0" w:space="0" w:color="auto"/>
                    <w:bottom w:val="none" w:sz="0" w:space="0" w:color="auto"/>
                    <w:right w:val="none" w:sz="0" w:space="0" w:color="auto"/>
                  </w:divBdr>
                </w:div>
                <w:div w:id="94326707">
                  <w:marLeft w:val="0"/>
                  <w:marRight w:val="0"/>
                  <w:marTop w:val="0"/>
                  <w:marBottom w:val="0"/>
                  <w:divBdr>
                    <w:top w:val="none" w:sz="0" w:space="0" w:color="auto"/>
                    <w:left w:val="none" w:sz="0" w:space="0" w:color="auto"/>
                    <w:bottom w:val="none" w:sz="0" w:space="0" w:color="auto"/>
                    <w:right w:val="none" w:sz="0" w:space="0" w:color="auto"/>
                  </w:divBdr>
                </w:div>
                <w:div w:id="383716276">
                  <w:marLeft w:val="0"/>
                  <w:marRight w:val="0"/>
                  <w:marTop w:val="0"/>
                  <w:marBottom w:val="0"/>
                  <w:divBdr>
                    <w:top w:val="none" w:sz="0" w:space="0" w:color="auto"/>
                    <w:left w:val="none" w:sz="0" w:space="0" w:color="auto"/>
                    <w:bottom w:val="none" w:sz="0" w:space="0" w:color="auto"/>
                    <w:right w:val="none" w:sz="0" w:space="0" w:color="auto"/>
                  </w:divBdr>
                </w:div>
                <w:div w:id="113718203">
                  <w:marLeft w:val="0"/>
                  <w:marRight w:val="0"/>
                  <w:marTop w:val="0"/>
                  <w:marBottom w:val="0"/>
                  <w:divBdr>
                    <w:top w:val="none" w:sz="0" w:space="0" w:color="auto"/>
                    <w:left w:val="none" w:sz="0" w:space="0" w:color="auto"/>
                    <w:bottom w:val="none" w:sz="0" w:space="0" w:color="auto"/>
                    <w:right w:val="none" w:sz="0" w:space="0" w:color="auto"/>
                  </w:divBdr>
                </w:div>
                <w:div w:id="875120506">
                  <w:marLeft w:val="0"/>
                  <w:marRight w:val="0"/>
                  <w:marTop w:val="0"/>
                  <w:marBottom w:val="0"/>
                  <w:divBdr>
                    <w:top w:val="none" w:sz="0" w:space="0" w:color="auto"/>
                    <w:left w:val="none" w:sz="0" w:space="0" w:color="auto"/>
                    <w:bottom w:val="none" w:sz="0" w:space="0" w:color="auto"/>
                    <w:right w:val="none" w:sz="0" w:space="0" w:color="auto"/>
                  </w:divBdr>
                </w:div>
                <w:div w:id="753402538">
                  <w:marLeft w:val="0"/>
                  <w:marRight w:val="0"/>
                  <w:marTop w:val="0"/>
                  <w:marBottom w:val="0"/>
                  <w:divBdr>
                    <w:top w:val="none" w:sz="0" w:space="0" w:color="auto"/>
                    <w:left w:val="none" w:sz="0" w:space="0" w:color="auto"/>
                    <w:bottom w:val="none" w:sz="0" w:space="0" w:color="auto"/>
                    <w:right w:val="none" w:sz="0" w:space="0" w:color="auto"/>
                  </w:divBdr>
                </w:div>
                <w:div w:id="1139761604">
                  <w:marLeft w:val="0"/>
                  <w:marRight w:val="0"/>
                  <w:marTop w:val="0"/>
                  <w:marBottom w:val="0"/>
                  <w:divBdr>
                    <w:top w:val="none" w:sz="0" w:space="0" w:color="auto"/>
                    <w:left w:val="none" w:sz="0" w:space="0" w:color="auto"/>
                    <w:bottom w:val="none" w:sz="0" w:space="0" w:color="auto"/>
                    <w:right w:val="none" w:sz="0" w:space="0" w:color="auto"/>
                  </w:divBdr>
                </w:div>
                <w:div w:id="778372161">
                  <w:marLeft w:val="0"/>
                  <w:marRight w:val="0"/>
                  <w:marTop w:val="0"/>
                  <w:marBottom w:val="0"/>
                  <w:divBdr>
                    <w:top w:val="none" w:sz="0" w:space="0" w:color="auto"/>
                    <w:left w:val="none" w:sz="0" w:space="0" w:color="auto"/>
                    <w:bottom w:val="none" w:sz="0" w:space="0" w:color="auto"/>
                    <w:right w:val="none" w:sz="0" w:space="0" w:color="auto"/>
                  </w:divBdr>
                </w:div>
                <w:div w:id="756825654">
                  <w:marLeft w:val="0"/>
                  <w:marRight w:val="0"/>
                  <w:marTop w:val="0"/>
                  <w:marBottom w:val="0"/>
                  <w:divBdr>
                    <w:top w:val="none" w:sz="0" w:space="0" w:color="auto"/>
                    <w:left w:val="none" w:sz="0" w:space="0" w:color="auto"/>
                    <w:bottom w:val="none" w:sz="0" w:space="0" w:color="auto"/>
                    <w:right w:val="none" w:sz="0" w:space="0" w:color="auto"/>
                  </w:divBdr>
                </w:div>
                <w:div w:id="708576032">
                  <w:marLeft w:val="0"/>
                  <w:marRight w:val="0"/>
                  <w:marTop w:val="0"/>
                  <w:marBottom w:val="0"/>
                  <w:divBdr>
                    <w:top w:val="none" w:sz="0" w:space="0" w:color="auto"/>
                    <w:left w:val="none" w:sz="0" w:space="0" w:color="auto"/>
                    <w:bottom w:val="none" w:sz="0" w:space="0" w:color="auto"/>
                    <w:right w:val="none" w:sz="0" w:space="0" w:color="auto"/>
                  </w:divBdr>
                </w:div>
                <w:div w:id="1853257458">
                  <w:marLeft w:val="0"/>
                  <w:marRight w:val="0"/>
                  <w:marTop w:val="0"/>
                  <w:marBottom w:val="0"/>
                  <w:divBdr>
                    <w:top w:val="none" w:sz="0" w:space="0" w:color="auto"/>
                    <w:left w:val="none" w:sz="0" w:space="0" w:color="auto"/>
                    <w:bottom w:val="none" w:sz="0" w:space="0" w:color="auto"/>
                    <w:right w:val="none" w:sz="0" w:space="0" w:color="auto"/>
                  </w:divBdr>
                </w:div>
                <w:div w:id="1594783815">
                  <w:marLeft w:val="0"/>
                  <w:marRight w:val="0"/>
                  <w:marTop w:val="0"/>
                  <w:marBottom w:val="0"/>
                  <w:divBdr>
                    <w:top w:val="none" w:sz="0" w:space="0" w:color="auto"/>
                    <w:left w:val="none" w:sz="0" w:space="0" w:color="auto"/>
                    <w:bottom w:val="none" w:sz="0" w:space="0" w:color="auto"/>
                    <w:right w:val="none" w:sz="0" w:space="0" w:color="auto"/>
                  </w:divBdr>
                </w:div>
                <w:div w:id="1567184058">
                  <w:marLeft w:val="0"/>
                  <w:marRight w:val="0"/>
                  <w:marTop w:val="0"/>
                  <w:marBottom w:val="0"/>
                  <w:divBdr>
                    <w:top w:val="none" w:sz="0" w:space="0" w:color="auto"/>
                    <w:left w:val="none" w:sz="0" w:space="0" w:color="auto"/>
                    <w:bottom w:val="none" w:sz="0" w:space="0" w:color="auto"/>
                    <w:right w:val="none" w:sz="0" w:space="0" w:color="auto"/>
                  </w:divBdr>
                </w:div>
                <w:div w:id="122504355">
                  <w:marLeft w:val="0"/>
                  <w:marRight w:val="0"/>
                  <w:marTop w:val="0"/>
                  <w:marBottom w:val="0"/>
                  <w:divBdr>
                    <w:top w:val="none" w:sz="0" w:space="0" w:color="auto"/>
                    <w:left w:val="none" w:sz="0" w:space="0" w:color="auto"/>
                    <w:bottom w:val="none" w:sz="0" w:space="0" w:color="auto"/>
                    <w:right w:val="none" w:sz="0" w:space="0" w:color="auto"/>
                  </w:divBdr>
                </w:div>
                <w:div w:id="785150510">
                  <w:marLeft w:val="0"/>
                  <w:marRight w:val="0"/>
                  <w:marTop w:val="0"/>
                  <w:marBottom w:val="0"/>
                  <w:divBdr>
                    <w:top w:val="none" w:sz="0" w:space="0" w:color="auto"/>
                    <w:left w:val="none" w:sz="0" w:space="0" w:color="auto"/>
                    <w:bottom w:val="none" w:sz="0" w:space="0" w:color="auto"/>
                    <w:right w:val="none" w:sz="0" w:space="0" w:color="auto"/>
                  </w:divBdr>
                </w:div>
                <w:div w:id="1802647831">
                  <w:marLeft w:val="0"/>
                  <w:marRight w:val="0"/>
                  <w:marTop w:val="0"/>
                  <w:marBottom w:val="0"/>
                  <w:divBdr>
                    <w:top w:val="none" w:sz="0" w:space="0" w:color="auto"/>
                    <w:left w:val="none" w:sz="0" w:space="0" w:color="auto"/>
                    <w:bottom w:val="none" w:sz="0" w:space="0" w:color="auto"/>
                    <w:right w:val="none" w:sz="0" w:space="0" w:color="auto"/>
                  </w:divBdr>
                </w:div>
                <w:div w:id="767698585">
                  <w:marLeft w:val="0"/>
                  <w:marRight w:val="0"/>
                  <w:marTop w:val="0"/>
                  <w:marBottom w:val="0"/>
                  <w:divBdr>
                    <w:top w:val="none" w:sz="0" w:space="0" w:color="auto"/>
                    <w:left w:val="none" w:sz="0" w:space="0" w:color="auto"/>
                    <w:bottom w:val="none" w:sz="0" w:space="0" w:color="auto"/>
                    <w:right w:val="none" w:sz="0" w:space="0" w:color="auto"/>
                  </w:divBdr>
                </w:div>
                <w:div w:id="1312637698">
                  <w:marLeft w:val="0"/>
                  <w:marRight w:val="0"/>
                  <w:marTop w:val="0"/>
                  <w:marBottom w:val="0"/>
                  <w:divBdr>
                    <w:top w:val="none" w:sz="0" w:space="0" w:color="auto"/>
                    <w:left w:val="none" w:sz="0" w:space="0" w:color="auto"/>
                    <w:bottom w:val="none" w:sz="0" w:space="0" w:color="auto"/>
                    <w:right w:val="none" w:sz="0" w:space="0" w:color="auto"/>
                  </w:divBdr>
                </w:div>
                <w:div w:id="1353268317">
                  <w:marLeft w:val="0"/>
                  <w:marRight w:val="0"/>
                  <w:marTop w:val="0"/>
                  <w:marBottom w:val="0"/>
                  <w:divBdr>
                    <w:top w:val="none" w:sz="0" w:space="0" w:color="auto"/>
                    <w:left w:val="none" w:sz="0" w:space="0" w:color="auto"/>
                    <w:bottom w:val="none" w:sz="0" w:space="0" w:color="auto"/>
                    <w:right w:val="none" w:sz="0" w:space="0" w:color="auto"/>
                  </w:divBdr>
                </w:div>
                <w:div w:id="1276987370">
                  <w:marLeft w:val="0"/>
                  <w:marRight w:val="0"/>
                  <w:marTop w:val="0"/>
                  <w:marBottom w:val="0"/>
                  <w:divBdr>
                    <w:top w:val="none" w:sz="0" w:space="0" w:color="auto"/>
                    <w:left w:val="none" w:sz="0" w:space="0" w:color="auto"/>
                    <w:bottom w:val="none" w:sz="0" w:space="0" w:color="auto"/>
                    <w:right w:val="none" w:sz="0" w:space="0" w:color="auto"/>
                  </w:divBdr>
                </w:div>
                <w:div w:id="2116974643">
                  <w:marLeft w:val="0"/>
                  <w:marRight w:val="0"/>
                  <w:marTop w:val="0"/>
                  <w:marBottom w:val="0"/>
                  <w:divBdr>
                    <w:top w:val="none" w:sz="0" w:space="0" w:color="auto"/>
                    <w:left w:val="none" w:sz="0" w:space="0" w:color="auto"/>
                    <w:bottom w:val="none" w:sz="0" w:space="0" w:color="auto"/>
                    <w:right w:val="none" w:sz="0" w:space="0" w:color="auto"/>
                  </w:divBdr>
                </w:div>
                <w:div w:id="2018924545">
                  <w:marLeft w:val="0"/>
                  <w:marRight w:val="0"/>
                  <w:marTop w:val="0"/>
                  <w:marBottom w:val="0"/>
                  <w:divBdr>
                    <w:top w:val="none" w:sz="0" w:space="0" w:color="auto"/>
                    <w:left w:val="none" w:sz="0" w:space="0" w:color="auto"/>
                    <w:bottom w:val="none" w:sz="0" w:space="0" w:color="auto"/>
                    <w:right w:val="none" w:sz="0" w:space="0" w:color="auto"/>
                  </w:divBdr>
                </w:div>
                <w:div w:id="937522105">
                  <w:marLeft w:val="0"/>
                  <w:marRight w:val="0"/>
                  <w:marTop w:val="0"/>
                  <w:marBottom w:val="0"/>
                  <w:divBdr>
                    <w:top w:val="none" w:sz="0" w:space="0" w:color="auto"/>
                    <w:left w:val="none" w:sz="0" w:space="0" w:color="auto"/>
                    <w:bottom w:val="none" w:sz="0" w:space="0" w:color="auto"/>
                    <w:right w:val="none" w:sz="0" w:space="0" w:color="auto"/>
                  </w:divBdr>
                </w:div>
                <w:div w:id="922110525">
                  <w:marLeft w:val="0"/>
                  <w:marRight w:val="0"/>
                  <w:marTop w:val="0"/>
                  <w:marBottom w:val="0"/>
                  <w:divBdr>
                    <w:top w:val="none" w:sz="0" w:space="0" w:color="auto"/>
                    <w:left w:val="none" w:sz="0" w:space="0" w:color="auto"/>
                    <w:bottom w:val="none" w:sz="0" w:space="0" w:color="auto"/>
                    <w:right w:val="none" w:sz="0" w:space="0" w:color="auto"/>
                  </w:divBdr>
                </w:div>
                <w:div w:id="411049072">
                  <w:marLeft w:val="0"/>
                  <w:marRight w:val="0"/>
                  <w:marTop w:val="0"/>
                  <w:marBottom w:val="0"/>
                  <w:divBdr>
                    <w:top w:val="none" w:sz="0" w:space="0" w:color="auto"/>
                    <w:left w:val="none" w:sz="0" w:space="0" w:color="auto"/>
                    <w:bottom w:val="none" w:sz="0" w:space="0" w:color="auto"/>
                    <w:right w:val="none" w:sz="0" w:space="0" w:color="auto"/>
                  </w:divBdr>
                </w:div>
                <w:div w:id="101728999">
                  <w:marLeft w:val="0"/>
                  <w:marRight w:val="0"/>
                  <w:marTop w:val="0"/>
                  <w:marBottom w:val="0"/>
                  <w:divBdr>
                    <w:top w:val="none" w:sz="0" w:space="0" w:color="auto"/>
                    <w:left w:val="none" w:sz="0" w:space="0" w:color="auto"/>
                    <w:bottom w:val="none" w:sz="0" w:space="0" w:color="auto"/>
                    <w:right w:val="none" w:sz="0" w:space="0" w:color="auto"/>
                  </w:divBdr>
                </w:div>
                <w:div w:id="936601120">
                  <w:marLeft w:val="0"/>
                  <w:marRight w:val="0"/>
                  <w:marTop w:val="0"/>
                  <w:marBottom w:val="0"/>
                  <w:divBdr>
                    <w:top w:val="none" w:sz="0" w:space="0" w:color="auto"/>
                    <w:left w:val="none" w:sz="0" w:space="0" w:color="auto"/>
                    <w:bottom w:val="none" w:sz="0" w:space="0" w:color="auto"/>
                    <w:right w:val="none" w:sz="0" w:space="0" w:color="auto"/>
                  </w:divBdr>
                </w:div>
                <w:div w:id="1862281852">
                  <w:marLeft w:val="0"/>
                  <w:marRight w:val="0"/>
                  <w:marTop w:val="0"/>
                  <w:marBottom w:val="0"/>
                  <w:divBdr>
                    <w:top w:val="none" w:sz="0" w:space="0" w:color="auto"/>
                    <w:left w:val="none" w:sz="0" w:space="0" w:color="auto"/>
                    <w:bottom w:val="none" w:sz="0" w:space="0" w:color="auto"/>
                    <w:right w:val="none" w:sz="0" w:space="0" w:color="auto"/>
                  </w:divBdr>
                </w:div>
                <w:div w:id="1521703741">
                  <w:marLeft w:val="0"/>
                  <w:marRight w:val="0"/>
                  <w:marTop w:val="0"/>
                  <w:marBottom w:val="0"/>
                  <w:divBdr>
                    <w:top w:val="none" w:sz="0" w:space="0" w:color="auto"/>
                    <w:left w:val="none" w:sz="0" w:space="0" w:color="auto"/>
                    <w:bottom w:val="none" w:sz="0" w:space="0" w:color="auto"/>
                    <w:right w:val="none" w:sz="0" w:space="0" w:color="auto"/>
                  </w:divBdr>
                </w:div>
                <w:div w:id="1256211870">
                  <w:marLeft w:val="0"/>
                  <w:marRight w:val="0"/>
                  <w:marTop w:val="0"/>
                  <w:marBottom w:val="0"/>
                  <w:divBdr>
                    <w:top w:val="none" w:sz="0" w:space="0" w:color="auto"/>
                    <w:left w:val="none" w:sz="0" w:space="0" w:color="auto"/>
                    <w:bottom w:val="none" w:sz="0" w:space="0" w:color="auto"/>
                    <w:right w:val="none" w:sz="0" w:space="0" w:color="auto"/>
                  </w:divBdr>
                </w:div>
                <w:div w:id="1584146175">
                  <w:marLeft w:val="0"/>
                  <w:marRight w:val="0"/>
                  <w:marTop w:val="0"/>
                  <w:marBottom w:val="0"/>
                  <w:divBdr>
                    <w:top w:val="none" w:sz="0" w:space="0" w:color="auto"/>
                    <w:left w:val="none" w:sz="0" w:space="0" w:color="auto"/>
                    <w:bottom w:val="none" w:sz="0" w:space="0" w:color="auto"/>
                    <w:right w:val="none" w:sz="0" w:space="0" w:color="auto"/>
                  </w:divBdr>
                </w:div>
                <w:div w:id="344593618">
                  <w:marLeft w:val="0"/>
                  <w:marRight w:val="0"/>
                  <w:marTop w:val="0"/>
                  <w:marBottom w:val="0"/>
                  <w:divBdr>
                    <w:top w:val="none" w:sz="0" w:space="0" w:color="auto"/>
                    <w:left w:val="none" w:sz="0" w:space="0" w:color="auto"/>
                    <w:bottom w:val="none" w:sz="0" w:space="0" w:color="auto"/>
                    <w:right w:val="none" w:sz="0" w:space="0" w:color="auto"/>
                  </w:divBdr>
                </w:div>
                <w:div w:id="1310786287">
                  <w:marLeft w:val="0"/>
                  <w:marRight w:val="0"/>
                  <w:marTop w:val="0"/>
                  <w:marBottom w:val="0"/>
                  <w:divBdr>
                    <w:top w:val="none" w:sz="0" w:space="0" w:color="auto"/>
                    <w:left w:val="none" w:sz="0" w:space="0" w:color="auto"/>
                    <w:bottom w:val="none" w:sz="0" w:space="0" w:color="auto"/>
                    <w:right w:val="none" w:sz="0" w:space="0" w:color="auto"/>
                  </w:divBdr>
                </w:div>
                <w:div w:id="200946546">
                  <w:marLeft w:val="0"/>
                  <w:marRight w:val="0"/>
                  <w:marTop w:val="0"/>
                  <w:marBottom w:val="0"/>
                  <w:divBdr>
                    <w:top w:val="none" w:sz="0" w:space="0" w:color="auto"/>
                    <w:left w:val="none" w:sz="0" w:space="0" w:color="auto"/>
                    <w:bottom w:val="none" w:sz="0" w:space="0" w:color="auto"/>
                    <w:right w:val="none" w:sz="0" w:space="0" w:color="auto"/>
                  </w:divBdr>
                </w:div>
                <w:div w:id="548493089">
                  <w:marLeft w:val="0"/>
                  <w:marRight w:val="0"/>
                  <w:marTop w:val="0"/>
                  <w:marBottom w:val="0"/>
                  <w:divBdr>
                    <w:top w:val="none" w:sz="0" w:space="0" w:color="auto"/>
                    <w:left w:val="none" w:sz="0" w:space="0" w:color="auto"/>
                    <w:bottom w:val="none" w:sz="0" w:space="0" w:color="auto"/>
                    <w:right w:val="none" w:sz="0" w:space="0" w:color="auto"/>
                  </w:divBdr>
                </w:div>
                <w:div w:id="801314804">
                  <w:marLeft w:val="0"/>
                  <w:marRight w:val="0"/>
                  <w:marTop w:val="0"/>
                  <w:marBottom w:val="0"/>
                  <w:divBdr>
                    <w:top w:val="none" w:sz="0" w:space="0" w:color="auto"/>
                    <w:left w:val="none" w:sz="0" w:space="0" w:color="auto"/>
                    <w:bottom w:val="none" w:sz="0" w:space="0" w:color="auto"/>
                    <w:right w:val="none" w:sz="0" w:space="0" w:color="auto"/>
                  </w:divBdr>
                </w:div>
                <w:div w:id="1889950329">
                  <w:marLeft w:val="0"/>
                  <w:marRight w:val="0"/>
                  <w:marTop w:val="0"/>
                  <w:marBottom w:val="0"/>
                  <w:divBdr>
                    <w:top w:val="none" w:sz="0" w:space="0" w:color="auto"/>
                    <w:left w:val="none" w:sz="0" w:space="0" w:color="auto"/>
                    <w:bottom w:val="none" w:sz="0" w:space="0" w:color="auto"/>
                    <w:right w:val="none" w:sz="0" w:space="0" w:color="auto"/>
                  </w:divBdr>
                </w:div>
                <w:div w:id="58944264">
                  <w:marLeft w:val="0"/>
                  <w:marRight w:val="0"/>
                  <w:marTop w:val="0"/>
                  <w:marBottom w:val="0"/>
                  <w:divBdr>
                    <w:top w:val="none" w:sz="0" w:space="0" w:color="auto"/>
                    <w:left w:val="none" w:sz="0" w:space="0" w:color="auto"/>
                    <w:bottom w:val="none" w:sz="0" w:space="0" w:color="auto"/>
                    <w:right w:val="none" w:sz="0" w:space="0" w:color="auto"/>
                  </w:divBdr>
                </w:div>
                <w:div w:id="1276139880">
                  <w:marLeft w:val="0"/>
                  <w:marRight w:val="0"/>
                  <w:marTop w:val="0"/>
                  <w:marBottom w:val="0"/>
                  <w:divBdr>
                    <w:top w:val="none" w:sz="0" w:space="0" w:color="auto"/>
                    <w:left w:val="none" w:sz="0" w:space="0" w:color="auto"/>
                    <w:bottom w:val="none" w:sz="0" w:space="0" w:color="auto"/>
                    <w:right w:val="none" w:sz="0" w:space="0" w:color="auto"/>
                  </w:divBdr>
                </w:div>
                <w:div w:id="444425355">
                  <w:marLeft w:val="0"/>
                  <w:marRight w:val="0"/>
                  <w:marTop w:val="0"/>
                  <w:marBottom w:val="0"/>
                  <w:divBdr>
                    <w:top w:val="none" w:sz="0" w:space="0" w:color="auto"/>
                    <w:left w:val="none" w:sz="0" w:space="0" w:color="auto"/>
                    <w:bottom w:val="none" w:sz="0" w:space="0" w:color="auto"/>
                    <w:right w:val="none" w:sz="0" w:space="0" w:color="auto"/>
                  </w:divBdr>
                </w:div>
                <w:div w:id="1236937704">
                  <w:marLeft w:val="0"/>
                  <w:marRight w:val="0"/>
                  <w:marTop w:val="0"/>
                  <w:marBottom w:val="0"/>
                  <w:divBdr>
                    <w:top w:val="none" w:sz="0" w:space="0" w:color="auto"/>
                    <w:left w:val="none" w:sz="0" w:space="0" w:color="auto"/>
                    <w:bottom w:val="none" w:sz="0" w:space="0" w:color="auto"/>
                    <w:right w:val="none" w:sz="0" w:space="0" w:color="auto"/>
                  </w:divBdr>
                </w:div>
                <w:div w:id="1939825975">
                  <w:marLeft w:val="0"/>
                  <w:marRight w:val="0"/>
                  <w:marTop w:val="0"/>
                  <w:marBottom w:val="0"/>
                  <w:divBdr>
                    <w:top w:val="none" w:sz="0" w:space="0" w:color="auto"/>
                    <w:left w:val="none" w:sz="0" w:space="0" w:color="auto"/>
                    <w:bottom w:val="none" w:sz="0" w:space="0" w:color="auto"/>
                    <w:right w:val="none" w:sz="0" w:space="0" w:color="auto"/>
                  </w:divBdr>
                </w:div>
                <w:div w:id="512116024">
                  <w:marLeft w:val="0"/>
                  <w:marRight w:val="0"/>
                  <w:marTop w:val="0"/>
                  <w:marBottom w:val="0"/>
                  <w:divBdr>
                    <w:top w:val="none" w:sz="0" w:space="0" w:color="auto"/>
                    <w:left w:val="none" w:sz="0" w:space="0" w:color="auto"/>
                    <w:bottom w:val="none" w:sz="0" w:space="0" w:color="auto"/>
                    <w:right w:val="none" w:sz="0" w:space="0" w:color="auto"/>
                  </w:divBdr>
                </w:div>
                <w:div w:id="213854396">
                  <w:marLeft w:val="0"/>
                  <w:marRight w:val="0"/>
                  <w:marTop w:val="0"/>
                  <w:marBottom w:val="0"/>
                  <w:divBdr>
                    <w:top w:val="none" w:sz="0" w:space="0" w:color="auto"/>
                    <w:left w:val="none" w:sz="0" w:space="0" w:color="auto"/>
                    <w:bottom w:val="none" w:sz="0" w:space="0" w:color="auto"/>
                    <w:right w:val="none" w:sz="0" w:space="0" w:color="auto"/>
                  </w:divBdr>
                </w:div>
                <w:div w:id="1086225820">
                  <w:marLeft w:val="0"/>
                  <w:marRight w:val="0"/>
                  <w:marTop w:val="0"/>
                  <w:marBottom w:val="0"/>
                  <w:divBdr>
                    <w:top w:val="none" w:sz="0" w:space="0" w:color="auto"/>
                    <w:left w:val="none" w:sz="0" w:space="0" w:color="auto"/>
                    <w:bottom w:val="none" w:sz="0" w:space="0" w:color="auto"/>
                    <w:right w:val="none" w:sz="0" w:space="0" w:color="auto"/>
                  </w:divBdr>
                </w:div>
                <w:div w:id="18943627">
                  <w:marLeft w:val="0"/>
                  <w:marRight w:val="0"/>
                  <w:marTop w:val="0"/>
                  <w:marBottom w:val="0"/>
                  <w:divBdr>
                    <w:top w:val="none" w:sz="0" w:space="0" w:color="auto"/>
                    <w:left w:val="none" w:sz="0" w:space="0" w:color="auto"/>
                    <w:bottom w:val="none" w:sz="0" w:space="0" w:color="auto"/>
                    <w:right w:val="none" w:sz="0" w:space="0" w:color="auto"/>
                  </w:divBdr>
                </w:div>
                <w:div w:id="2100786262">
                  <w:marLeft w:val="0"/>
                  <w:marRight w:val="0"/>
                  <w:marTop w:val="0"/>
                  <w:marBottom w:val="0"/>
                  <w:divBdr>
                    <w:top w:val="none" w:sz="0" w:space="0" w:color="auto"/>
                    <w:left w:val="none" w:sz="0" w:space="0" w:color="auto"/>
                    <w:bottom w:val="none" w:sz="0" w:space="0" w:color="auto"/>
                    <w:right w:val="none" w:sz="0" w:space="0" w:color="auto"/>
                  </w:divBdr>
                </w:div>
                <w:div w:id="779683476">
                  <w:marLeft w:val="0"/>
                  <w:marRight w:val="0"/>
                  <w:marTop w:val="0"/>
                  <w:marBottom w:val="0"/>
                  <w:divBdr>
                    <w:top w:val="none" w:sz="0" w:space="0" w:color="auto"/>
                    <w:left w:val="none" w:sz="0" w:space="0" w:color="auto"/>
                    <w:bottom w:val="none" w:sz="0" w:space="0" w:color="auto"/>
                    <w:right w:val="none" w:sz="0" w:space="0" w:color="auto"/>
                  </w:divBdr>
                </w:div>
                <w:div w:id="1722630192">
                  <w:marLeft w:val="0"/>
                  <w:marRight w:val="0"/>
                  <w:marTop w:val="0"/>
                  <w:marBottom w:val="0"/>
                  <w:divBdr>
                    <w:top w:val="none" w:sz="0" w:space="0" w:color="auto"/>
                    <w:left w:val="none" w:sz="0" w:space="0" w:color="auto"/>
                    <w:bottom w:val="none" w:sz="0" w:space="0" w:color="auto"/>
                    <w:right w:val="none" w:sz="0" w:space="0" w:color="auto"/>
                  </w:divBdr>
                </w:div>
                <w:div w:id="304700531">
                  <w:marLeft w:val="0"/>
                  <w:marRight w:val="0"/>
                  <w:marTop w:val="0"/>
                  <w:marBottom w:val="0"/>
                  <w:divBdr>
                    <w:top w:val="none" w:sz="0" w:space="0" w:color="auto"/>
                    <w:left w:val="none" w:sz="0" w:space="0" w:color="auto"/>
                    <w:bottom w:val="none" w:sz="0" w:space="0" w:color="auto"/>
                    <w:right w:val="none" w:sz="0" w:space="0" w:color="auto"/>
                  </w:divBdr>
                </w:div>
                <w:div w:id="1127700614">
                  <w:marLeft w:val="0"/>
                  <w:marRight w:val="0"/>
                  <w:marTop w:val="0"/>
                  <w:marBottom w:val="0"/>
                  <w:divBdr>
                    <w:top w:val="none" w:sz="0" w:space="0" w:color="auto"/>
                    <w:left w:val="none" w:sz="0" w:space="0" w:color="auto"/>
                    <w:bottom w:val="none" w:sz="0" w:space="0" w:color="auto"/>
                    <w:right w:val="none" w:sz="0" w:space="0" w:color="auto"/>
                  </w:divBdr>
                </w:div>
                <w:div w:id="693924995">
                  <w:marLeft w:val="0"/>
                  <w:marRight w:val="0"/>
                  <w:marTop w:val="0"/>
                  <w:marBottom w:val="0"/>
                  <w:divBdr>
                    <w:top w:val="none" w:sz="0" w:space="0" w:color="auto"/>
                    <w:left w:val="none" w:sz="0" w:space="0" w:color="auto"/>
                    <w:bottom w:val="none" w:sz="0" w:space="0" w:color="auto"/>
                    <w:right w:val="none" w:sz="0" w:space="0" w:color="auto"/>
                  </w:divBdr>
                </w:div>
                <w:div w:id="2143495367">
                  <w:marLeft w:val="0"/>
                  <w:marRight w:val="0"/>
                  <w:marTop w:val="0"/>
                  <w:marBottom w:val="0"/>
                  <w:divBdr>
                    <w:top w:val="none" w:sz="0" w:space="0" w:color="auto"/>
                    <w:left w:val="none" w:sz="0" w:space="0" w:color="auto"/>
                    <w:bottom w:val="none" w:sz="0" w:space="0" w:color="auto"/>
                    <w:right w:val="none" w:sz="0" w:space="0" w:color="auto"/>
                  </w:divBdr>
                </w:div>
                <w:div w:id="131484940">
                  <w:marLeft w:val="0"/>
                  <w:marRight w:val="0"/>
                  <w:marTop w:val="0"/>
                  <w:marBottom w:val="0"/>
                  <w:divBdr>
                    <w:top w:val="none" w:sz="0" w:space="0" w:color="auto"/>
                    <w:left w:val="none" w:sz="0" w:space="0" w:color="auto"/>
                    <w:bottom w:val="none" w:sz="0" w:space="0" w:color="auto"/>
                    <w:right w:val="none" w:sz="0" w:space="0" w:color="auto"/>
                  </w:divBdr>
                </w:div>
                <w:div w:id="1651205260">
                  <w:marLeft w:val="0"/>
                  <w:marRight w:val="0"/>
                  <w:marTop w:val="0"/>
                  <w:marBottom w:val="0"/>
                  <w:divBdr>
                    <w:top w:val="none" w:sz="0" w:space="0" w:color="auto"/>
                    <w:left w:val="none" w:sz="0" w:space="0" w:color="auto"/>
                    <w:bottom w:val="none" w:sz="0" w:space="0" w:color="auto"/>
                    <w:right w:val="none" w:sz="0" w:space="0" w:color="auto"/>
                  </w:divBdr>
                </w:div>
                <w:div w:id="2075082482">
                  <w:marLeft w:val="0"/>
                  <w:marRight w:val="0"/>
                  <w:marTop w:val="0"/>
                  <w:marBottom w:val="0"/>
                  <w:divBdr>
                    <w:top w:val="none" w:sz="0" w:space="0" w:color="auto"/>
                    <w:left w:val="none" w:sz="0" w:space="0" w:color="auto"/>
                    <w:bottom w:val="none" w:sz="0" w:space="0" w:color="auto"/>
                    <w:right w:val="none" w:sz="0" w:space="0" w:color="auto"/>
                  </w:divBdr>
                </w:div>
                <w:div w:id="1800224031">
                  <w:marLeft w:val="0"/>
                  <w:marRight w:val="0"/>
                  <w:marTop w:val="0"/>
                  <w:marBottom w:val="0"/>
                  <w:divBdr>
                    <w:top w:val="none" w:sz="0" w:space="0" w:color="auto"/>
                    <w:left w:val="none" w:sz="0" w:space="0" w:color="auto"/>
                    <w:bottom w:val="none" w:sz="0" w:space="0" w:color="auto"/>
                    <w:right w:val="none" w:sz="0" w:space="0" w:color="auto"/>
                  </w:divBdr>
                </w:div>
                <w:div w:id="1431896790">
                  <w:marLeft w:val="0"/>
                  <w:marRight w:val="0"/>
                  <w:marTop w:val="0"/>
                  <w:marBottom w:val="0"/>
                  <w:divBdr>
                    <w:top w:val="none" w:sz="0" w:space="0" w:color="auto"/>
                    <w:left w:val="none" w:sz="0" w:space="0" w:color="auto"/>
                    <w:bottom w:val="none" w:sz="0" w:space="0" w:color="auto"/>
                    <w:right w:val="none" w:sz="0" w:space="0" w:color="auto"/>
                  </w:divBdr>
                </w:div>
                <w:div w:id="1399553850">
                  <w:marLeft w:val="0"/>
                  <w:marRight w:val="0"/>
                  <w:marTop w:val="0"/>
                  <w:marBottom w:val="0"/>
                  <w:divBdr>
                    <w:top w:val="none" w:sz="0" w:space="0" w:color="auto"/>
                    <w:left w:val="none" w:sz="0" w:space="0" w:color="auto"/>
                    <w:bottom w:val="none" w:sz="0" w:space="0" w:color="auto"/>
                    <w:right w:val="none" w:sz="0" w:space="0" w:color="auto"/>
                  </w:divBdr>
                </w:div>
                <w:div w:id="4063637">
                  <w:marLeft w:val="0"/>
                  <w:marRight w:val="0"/>
                  <w:marTop w:val="0"/>
                  <w:marBottom w:val="0"/>
                  <w:divBdr>
                    <w:top w:val="none" w:sz="0" w:space="0" w:color="auto"/>
                    <w:left w:val="none" w:sz="0" w:space="0" w:color="auto"/>
                    <w:bottom w:val="none" w:sz="0" w:space="0" w:color="auto"/>
                    <w:right w:val="none" w:sz="0" w:space="0" w:color="auto"/>
                  </w:divBdr>
                </w:div>
                <w:div w:id="1240017530">
                  <w:marLeft w:val="0"/>
                  <w:marRight w:val="0"/>
                  <w:marTop w:val="0"/>
                  <w:marBottom w:val="0"/>
                  <w:divBdr>
                    <w:top w:val="none" w:sz="0" w:space="0" w:color="auto"/>
                    <w:left w:val="none" w:sz="0" w:space="0" w:color="auto"/>
                    <w:bottom w:val="none" w:sz="0" w:space="0" w:color="auto"/>
                    <w:right w:val="none" w:sz="0" w:space="0" w:color="auto"/>
                  </w:divBdr>
                </w:div>
                <w:div w:id="734737522">
                  <w:marLeft w:val="0"/>
                  <w:marRight w:val="0"/>
                  <w:marTop w:val="0"/>
                  <w:marBottom w:val="0"/>
                  <w:divBdr>
                    <w:top w:val="none" w:sz="0" w:space="0" w:color="auto"/>
                    <w:left w:val="none" w:sz="0" w:space="0" w:color="auto"/>
                    <w:bottom w:val="none" w:sz="0" w:space="0" w:color="auto"/>
                    <w:right w:val="none" w:sz="0" w:space="0" w:color="auto"/>
                  </w:divBdr>
                </w:div>
                <w:div w:id="531574688">
                  <w:marLeft w:val="0"/>
                  <w:marRight w:val="0"/>
                  <w:marTop w:val="0"/>
                  <w:marBottom w:val="0"/>
                  <w:divBdr>
                    <w:top w:val="none" w:sz="0" w:space="0" w:color="auto"/>
                    <w:left w:val="none" w:sz="0" w:space="0" w:color="auto"/>
                    <w:bottom w:val="none" w:sz="0" w:space="0" w:color="auto"/>
                    <w:right w:val="none" w:sz="0" w:space="0" w:color="auto"/>
                  </w:divBdr>
                </w:div>
                <w:div w:id="738092096">
                  <w:marLeft w:val="0"/>
                  <w:marRight w:val="0"/>
                  <w:marTop w:val="0"/>
                  <w:marBottom w:val="0"/>
                  <w:divBdr>
                    <w:top w:val="none" w:sz="0" w:space="0" w:color="auto"/>
                    <w:left w:val="none" w:sz="0" w:space="0" w:color="auto"/>
                    <w:bottom w:val="none" w:sz="0" w:space="0" w:color="auto"/>
                    <w:right w:val="none" w:sz="0" w:space="0" w:color="auto"/>
                  </w:divBdr>
                </w:div>
                <w:div w:id="442921968">
                  <w:marLeft w:val="0"/>
                  <w:marRight w:val="0"/>
                  <w:marTop w:val="0"/>
                  <w:marBottom w:val="0"/>
                  <w:divBdr>
                    <w:top w:val="none" w:sz="0" w:space="0" w:color="auto"/>
                    <w:left w:val="none" w:sz="0" w:space="0" w:color="auto"/>
                    <w:bottom w:val="none" w:sz="0" w:space="0" w:color="auto"/>
                    <w:right w:val="none" w:sz="0" w:space="0" w:color="auto"/>
                  </w:divBdr>
                </w:div>
                <w:div w:id="1593510767">
                  <w:marLeft w:val="0"/>
                  <w:marRight w:val="0"/>
                  <w:marTop w:val="0"/>
                  <w:marBottom w:val="0"/>
                  <w:divBdr>
                    <w:top w:val="none" w:sz="0" w:space="0" w:color="auto"/>
                    <w:left w:val="none" w:sz="0" w:space="0" w:color="auto"/>
                    <w:bottom w:val="none" w:sz="0" w:space="0" w:color="auto"/>
                    <w:right w:val="none" w:sz="0" w:space="0" w:color="auto"/>
                  </w:divBdr>
                </w:div>
                <w:div w:id="524633506">
                  <w:marLeft w:val="0"/>
                  <w:marRight w:val="0"/>
                  <w:marTop w:val="0"/>
                  <w:marBottom w:val="0"/>
                  <w:divBdr>
                    <w:top w:val="none" w:sz="0" w:space="0" w:color="auto"/>
                    <w:left w:val="none" w:sz="0" w:space="0" w:color="auto"/>
                    <w:bottom w:val="none" w:sz="0" w:space="0" w:color="auto"/>
                    <w:right w:val="none" w:sz="0" w:space="0" w:color="auto"/>
                  </w:divBdr>
                </w:div>
                <w:div w:id="1854295570">
                  <w:marLeft w:val="0"/>
                  <w:marRight w:val="0"/>
                  <w:marTop w:val="0"/>
                  <w:marBottom w:val="0"/>
                  <w:divBdr>
                    <w:top w:val="none" w:sz="0" w:space="0" w:color="auto"/>
                    <w:left w:val="none" w:sz="0" w:space="0" w:color="auto"/>
                    <w:bottom w:val="none" w:sz="0" w:space="0" w:color="auto"/>
                    <w:right w:val="none" w:sz="0" w:space="0" w:color="auto"/>
                  </w:divBdr>
                </w:div>
                <w:div w:id="605889489">
                  <w:marLeft w:val="0"/>
                  <w:marRight w:val="0"/>
                  <w:marTop w:val="0"/>
                  <w:marBottom w:val="0"/>
                  <w:divBdr>
                    <w:top w:val="none" w:sz="0" w:space="0" w:color="auto"/>
                    <w:left w:val="none" w:sz="0" w:space="0" w:color="auto"/>
                    <w:bottom w:val="none" w:sz="0" w:space="0" w:color="auto"/>
                    <w:right w:val="none" w:sz="0" w:space="0" w:color="auto"/>
                  </w:divBdr>
                </w:div>
                <w:div w:id="641807553">
                  <w:marLeft w:val="0"/>
                  <w:marRight w:val="0"/>
                  <w:marTop w:val="0"/>
                  <w:marBottom w:val="0"/>
                  <w:divBdr>
                    <w:top w:val="none" w:sz="0" w:space="0" w:color="auto"/>
                    <w:left w:val="none" w:sz="0" w:space="0" w:color="auto"/>
                    <w:bottom w:val="none" w:sz="0" w:space="0" w:color="auto"/>
                    <w:right w:val="none" w:sz="0" w:space="0" w:color="auto"/>
                  </w:divBdr>
                </w:div>
                <w:div w:id="1459181755">
                  <w:marLeft w:val="0"/>
                  <w:marRight w:val="0"/>
                  <w:marTop w:val="0"/>
                  <w:marBottom w:val="0"/>
                  <w:divBdr>
                    <w:top w:val="none" w:sz="0" w:space="0" w:color="auto"/>
                    <w:left w:val="none" w:sz="0" w:space="0" w:color="auto"/>
                    <w:bottom w:val="none" w:sz="0" w:space="0" w:color="auto"/>
                    <w:right w:val="none" w:sz="0" w:space="0" w:color="auto"/>
                  </w:divBdr>
                </w:div>
                <w:div w:id="842627031">
                  <w:marLeft w:val="0"/>
                  <w:marRight w:val="0"/>
                  <w:marTop w:val="0"/>
                  <w:marBottom w:val="0"/>
                  <w:divBdr>
                    <w:top w:val="none" w:sz="0" w:space="0" w:color="auto"/>
                    <w:left w:val="none" w:sz="0" w:space="0" w:color="auto"/>
                    <w:bottom w:val="none" w:sz="0" w:space="0" w:color="auto"/>
                    <w:right w:val="none" w:sz="0" w:space="0" w:color="auto"/>
                  </w:divBdr>
                </w:div>
                <w:div w:id="497380233">
                  <w:marLeft w:val="0"/>
                  <w:marRight w:val="0"/>
                  <w:marTop w:val="0"/>
                  <w:marBottom w:val="0"/>
                  <w:divBdr>
                    <w:top w:val="none" w:sz="0" w:space="0" w:color="auto"/>
                    <w:left w:val="none" w:sz="0" w:space="0" w:color="auto"/>
                    <w:bottom w:val="none" w:sz="0" w:space="0" w:color="auto"/>
                    <w:right w:val="none" w:sz="0" w:space="0" w:color="auto"/>
                  </w:divBdr>
                </w:div>
                <w:div w:id="308824041">
                  <w:marLeft w:val="0"/>
                  <w:marRight w:val="0"/>
                  <w:marTop w:val="0"/>
                  <w:marBottom w:val="0"/>
                  <w:divBdr>
                    <w:top w:val="none" w:sz="0" w:space="0" w:color="auto"/>
                    <w:left w:val="none" w:sz="0" w:space="0" w:color="auto"/>
                    <w:bottom w:val="none" w:sz="0" w:space="0" w:color="auto"/>
                    <w:right w:val="none" w:sz="0" w:space="0" w:color="auto"/>
                  </w:divBdr>
                </w:div>
                <w:div w:id="1079669556">
                  <w:marLeft w:val="0"/>
                  <w:marRight w:val="0"/>
                  <w:marTop w:val="0"/>
                  <w:marBottom w:val="0"/>
                  <w:divBdr>
                    <w:top w:val="none" w:sz="0" w:space="0" w:color="auto"/>
                    <w:left w:val="none" w:sz="0" w:space="0" w:color="auto"/>
                    <w:bottom w:val="none" w:sz="0" w:space="0" w:color="auto"/>
                    <w:right w:val="none" w:sz="0" w:space="0" w:color="auto"/>
                  </w:divBdr>
                </w:div>
                <w:div w:id="1118765806">
                  <w:marLeft w:val="0"/>
                  <w:marRight w:val="0"/>
                  <w:marTop w:val="0"/>
                  <w:marBottom w:val="0"/>
                  <w:divBdr>
                    <w:top w:val="none" w:sz="0" w:space="0" w:color="auto"/>
                    <w:left w:val="none" w:sz="0" w:space="0" w:color="auto"/>
                    <w:bottom w:val="none" w:sz="0" w:space="0" w:color="auto"/>
                    <w:right w:val="none" w:sz="0" w:space="0" w:color="auto"/>
                  </w:divBdr>
                </w:div>
                <w:div w:id="1974944041">
                  <w:marLeft w:val="0"/>
                  <w:marRight w:val="0"/>
                  <w:marTop w:val="0"/>
                  <w:marBottom w:val="0"/>
                  <w:divBdr>
                    <w:top w:val="none" w:sz="0" w:space="0" w:color="auto"/>
                    <w:left w:val="none" w:sz="0" w:space="0" w:color="auto"/>
                    <w:bottom w:val="none" w:sz="0" w:space="0" w:color="auto"/>
                    <w:right w:val="none" w:sz="0" w:space="0" w:color="auto"/>
                  </w:divBdr>
                </w:div>
                <w:div w:id="1550532303">
                  <w:marLeft w:val="0"/>
                  <w:marRight w:val="0"/>
                  <w:marTop w:val="0"/>
                  <w:marBottom w:val="0"/>
                  <w:divBdr>
                    <w:top w:val="none" w:sz="0" w:space="0" w:color="auto"/>
                    <w:left w:val="none" w:sz="0" w:space="0" w:color="auto"/>
                    <w:bottom w:val="none" w:sz="0" w:space="0" w:color="auto"/>
                    <w:right w:val="none" w:sz="0" w:space="0" w:color="auto"/>
                  </w:divBdr>
                </w:div>
                <w:div w:id="649941632">
                  <w:marLeft w:val="0"/>
                  <w:marRight w:val="0"/>
                  <w:marTop w:val="0"/>
                  <w:marBottom w:val="0"/>
                  <w:divBdr>
                    <w:top w:val="none" w:sz="0" w:space="0" w:color="auto"/>
                    <w:left w:val="none" w:sz="0" w:space="0" w:color="auto"/>
                    <w:bottom w:val="none" w:sz="0" w:space="0" w:color="auto"/>
                    <w:right w:val="none" w:sz="0" w:space="0" w:color="auto"/>
                  </w:divBdr>
                </w:div>
                <w:div w:id="384722236">
                  <w:marLeft w:val="0"/>
                  <w:marRight w:val="0"/>
                  <w:marTop w:val="0"/>
                  <w:marBottom w:val="0"/>
                  <w:divBdr>
                    <w:top w:val="none" w:sz="0" w:space="0" w:color="auto"/>
                    <w:left w:val="none" w:sz="0" w:space="0" w:color="auto"/>
                    <w:bottom w:val="none" w:sz="0" w:space="0" w:color="auto"/>
                    <w:right w:val="none" w:sz="0" w:space="0" w:color="auto"/>
                  </w:divBdr>
                </w:div>
                <w:div w:id="1309482626">
                  <w:marLeft w:val="0"/>
                  <w:marRight w:val="0"/>
                  <w:marTop w:val="0"/>
                  <w:marBottom w:val="0"/>
                  <w:divBdr>
                    <w:top w:val="none" w:sz="0" w:space="0" w:color="auto"/>
                    <w:left w:val="none" w:sz="0" w:space="0" w:color="auto"/>
                    <w:bottom w:val="none" w:sz="0" w:space="0" w:color="auto"/>
                    <w:right w:val="none" w:sz="0" w:space="0" w:color="auto"/>
                  </w:divBdr>
                </w:div>
                <w:div w:id="1794983980">
                  <w:marLeft w:val="0"/>
                  <w:marRight w:val="0"/>
                  <w:marTop w:val="0"/>
                  <w:marBottom w:val="0"/>
                  <w:divBdr>
                    <w:top w:val="none" w:sz="0" w:space="0" w:color="auto"/>
                    <w:left w:val="none" w:sz="0" w:space="0" w:color="auto"/>
                    <w:bottom w:val="none" w:sz="0" w:space="0" w:color="auto"/>
                    <w:right w:val="none" w:sz="0" w:space="0" w:color="auto"/>
                  </w:divBdr>
                </w:div>
                <w:div w:id="1806698731">
                  <w:marLeft w:val="0"/>
                  <w:marRight w:val="0"/>
                  <w:marTop w:val="0"/>
                  <w:marBottom w:val="0"/>
                  <w:divBdr>
                    <w:top w:val="none" w:sz="0" w:space="0" w:color="auto"/>
                    <w:left w:val="none" w:sz="0" w:space="0" w:color="auto"/>
                    <w:bottom w:val="none" w:sz="0" w:space="0" w:color="auto"/>
                    <w:right w:val="none" w:sz="0" w:space="0" w:color="auto"/>
                  </w:divBdr>
                </w:div>
                <w:div w:id="712076465">
                  <w:marLeft w:val="0"/>
                  <w:marRight w:val="0"/>
                  <w:marTop w:val="0"/>
                  <w:marBottom w:val="0"/>
                  <w:divBdr>
                    <w:top w:val="none" w:sz="0" w:space="0" w:color="auto"/>
                    <w:left w:val="none" w:sz="0" w:space="0" w:color="auto"/>
                    <w:bottom w:val="none" w:sz="0" w:space="0" w:color="auto"/>
                    <w:right w:val="none" w:sz="0" w:space="0" w:color="auto"/>
                  </w:divBdr>
                </w:div>
                <w:div w:id="2012370405">
                  <w:marLeft w:val="0"/>
                  <w:marRight w:val="0"/>
                  <w:marTop w:val="0"/>
                  <w:marBottom w:val="0"/>
                  <w:divBdr>
                    <w:top w:val="none" w:sz="0" w:space="0" w:color="auto"/>
                    <w:left w:val="none" w:sz="0" w:space="0" w:color="auto"/>
                    <w:bottom w:val="none" w:sz="0" w:space="0" w:color="auto"/>
                    <w:right w:val="none" w:sz="0" w:space="0" w:color="auto"/>
                  </w:divBdr>
                </w:div>
                <w:div w:id="1676031157">
                  <w:marLeft w:val="0"/>
                  <w:marRight w:val="0"/>
                  <w:marTop w:val="0"/>
                  <w:marBottom w:val="0"/>
                  <w:divBdr>
                    <w:top w:val="none" w:sz="0" w:space="0" w:color="auto"/>
                    <w:left w:val="none" w:sz="0" w:space="0" w:color="auto"/>
                    <w:bottom w:val="none" w:sz="0" w:space="0" w:color="auto"/>
                    <w:right w:val="none" w:sz="0" w:space="0" w:color="auto"/>
                  </w:divBdr>
                </w:div>
                <w:div w:id="613902013">
                  <w:marLeft w:val="0"/>
                  <w:marRight w:val="0"/>
                  <w:marTop w:val="0"/>
                  <w:marBottom w:val="0"/>
                  <w:divBdr>
                    <w:top w:val="none" w:sz="0" w:space="0" w:color="auto"/>
                    <w:left w:val="none" w:sz="0" w:space="0" w:color="auto"/>
                    <w:bottom w:val="none" w:sz="0" w:space="0" w:color="auto"/>
                    <w:right w:val="none" w:sz="0" w:space="0" w:color="auto"/>
                  </w:divBdr>
                </w:div>
                <w:div w:id="176844825">
                  <w:marLeft w:val="0"/>
                  <w:marRight w:val="0"/>
                  <w:marTop w:val="0"/>
                  <w:marBottom w:val="0"/>
                  <w:divBdr>
                    <w:top w:val="none" w:sz="0" w:space="0" w:color="auto"/>
                    <w:left w:val="none" w:sz="0" w:space="0" w:color="auto"/>
                    <w:bottom w:val="none" w:sz="0" w:space="0" w:color="auto"/>
                    <w:right w:val="none" w:sz="0" w:space="0" w:color="auto"/>
                  </w:divBdr>
                </w:div>
                <w:div w:id="339620463">
                  <w:marLeft w:val="0"/>
                  <w:marRight w:val="0"/>
                  <w:marTop w:val="0"/>
                  <w:marBottom w:val="0"/>
                  <w:divBdr>
                    <w:top w:val="none" w:sz="0" w:space="0" w:color="auto"/>
                    <w:left w:val="none" w:sz="0" w:space="0" w:color="auto"/>
                    <w:bottom w:val="none" w:sz="0" w:space="0" w:color="auto"/>
                    <w:right w:val="none" w:sz="0" w:space="0" w:color="auto"/>
                  </w:divBdr>
                </w:div>
                <w:div w:id="1630475852">
                  <w:marLeft w:val="0"/>
                  <w:marRight w:val="0"/>
                  <w:marTop w:val="0"/>
                  <w:marBottom w:val="0"/>
                  <w:divBdr>
                    <w:top w:val="none" w:sz="0" w:space="0" w:color="auto"/>
                    <w:left w:val="none" w:sz="0" w:space="0" w:color="auto"/>
                    <w:bottom w:val="none" w:sz="0" w:space="0" w:color="auto"/>
                    <w:right w:val="none" w:sz="0" w:space="0" w:color="auto"/>
                  </w:divBdr>
                </w:div>
                <w:div w:id="1858542315">
                  <w:marLeft w:val="0"/>
                  <w:marRight w:val="0"/>
                  <w:marTop w:val="0"/>
                  <w:marBottom w:val="0"/>
                  <w:divBdr>
                    <w:top w:val="none" w:sz="0" w:space="0" w:color="auto"/>
                    <w:left w:val="none" w:sz="0" w:space="0" w:color="auto"/>
                    <w:bottom w:val="none" w:sz="0" w:space="0" w:color="auto"/>
                    <w:right w:val="none" w:sz="0" w:space="0" w:color="auto"/>
                  </w:divBdr>
                </w:div>
                <w:div w:id="938681432">
                  <w:marLeft w:val="0"/>
                  <w:marRight w:val="0"/>
                  <w:marTop w:val="0"/>
                  <w:marBottom w:val="0"/>
                  <w:divBdr>
                    <w:top w:val="none" w:sz="0" w:space="0" w:color="auto"/>
                    <w:left w:val="none" w:sz="0" w:space="0" w:color="auto"/>
                    <w:bottom w:val="none" w:sz="0" w:space="0" w:color="auto"/>
                    <w:right w:val="none" w:sz="0" w:space="0" w:color="auto"/>
                  </w:divBdr>
                </w:div>
                <w:div w:id="1655602642">
                  <w:marLeft w:val="0"/>
                  <w:marRight w:val="0"/>
                  <w:marTop w:val="0"/>
                  <w:marBottom w:val="0"/>
                  <w:divBdr>
                    <w:top w:val="none" w:sz="0" w:space="0" w:color="auto"/>
                    <w:left w:val="none" w:sz="0" w:space="0" w:color="auto"/>
                    <w:bottom w:val="none" w:sz="0" w:space="0" w:color="auto"/>
                    <w:right w:val="none" w:sz="0" w:space="0" w:color="auto"/>
                  </w:divBdr>
                </w:div>
                <w:div w:id="386223975">
                  <w:marLeft w:val="0"/>
                  <w:marRight w:val="0"/>
                  <w:marTop w:val="0"/>
                  <w:marBottom w:val="0"/>
                  <w:divBdr>
                    <w:top w:val="none" w:sz="0" w:space="0" w:color="auto"/>
                    <w:left w:val="none" w:sz="0" w:space="0" w:color="auto"/>
                    <w:bottom w:val="none" w:sz="0" w:space="0" w:color="auto"/>
                    <w:right w:val="none" w:sz="0" w:space="0" w:color="auto"/>
                  </w:divBdr>
                </w:div>
                <w:div w:id="1299144488">
                  <w:marLeft w:val="0"/>
                  <w:marRight w:val="0"/>
                  <w:marTop w:val="0"/>
                  <w:marBottom w:val="0"/>
                  <w:divBdr>
                    <w:top w:val="none" w:sz="0" w:space="0" w:color="auto"/>
                    <w:left w:val="none" w:sz="0" w:space="0" w:color="auto"/>
                    <w:bottom w:val="none" w:sz="0" w:space="0" w:color="auto"/>
                    <w:right w:val="none" w:sz="0" w:space="0" w:color="auto"/>
                  </w:divBdr>
                </w:div>
                <w:div w:id="646975851">
                  <w:marLeft w:val="0"/>
                  <w:marRight w:val="0"/>
                  <w:marTop w:val="0"/>
                  <w:marBottom w:val="0"/>
                  <w:divBdr>
                    <w:top w:val="none" w:sz="0" w:space="0" w:color="auto"/>
                    <w:left w:val="none" w:sz="0" w:space="0" w:color="auto"/>
                    <w:bottom w:val="none" w:sz="0" w:space="0" w:color="auto"/>
                    <w:right w:val="none" w:sz="0" w:space="0" w:color="auto"/>
                  </w:divBdr>
                </w:div>
                <w:div w:id="821896814">
                  <w:marLeft w:val="0"/>
                  <w:marRight w:val="0"/>
                  <w:marTop w:val="0"/>
                  <w:marBottom w:val="0"/>
                  <w:divBdr>
                    <w:top w:val="none" w:sz="0" w:space="0" w:color="auto"/>
                    <w:left w:val="none" w:sz="0" w:space="0" w:color="auto"/>
                    <w:bottom w:val="none" w:sz="0" w:space="0" w:color="auto"/>
                    <w:right w:val="none" w:sz="0" w:space="0" w:color="auto"/>
                  </w:divBdr>
                </w:div>
                <w:div w:id="1388332256">
                  <w:marLeft w:val="0"/>
                  <w:marRight w:val="0"/>
                  <w:marTop w:val="0"/>
                  <w:marBottom w:val="0"/>
                  <w:divBdr>
                    <w:top w:val="none" w:sz="0" w:space="0" w:color="auto"/>
                    <w:left w:val="none" w:sz="0" w:space="0" w:color="auto"/>
                    <w:bottom w:val="none" w:sz="0" w:space="0" w:color="auto"/>
                    <w:right w:val="none" w:sz="0" w:space="0" w:color="auto"/>
                  </w:divBdr>
                </w:div>
                <w:div w:id="1838375401">
                  <w:marLeft w:val="0"/>
                  <w:marRight w:val="0"/>
                  <w:marTop w:val="0"/>
                  <w:marBottom w:val="0"/>
                  <w:divBdr>
                    <w:top w:val="none" w:sz="0" w:space="0" w:color="auto"/>
                    <w:left w:val="none" w:sz="0" w:space="0" w:color="auto"/>
                    <w:bottom w:val="none" w:sz="0" w:space="0" w:color="auto"/>
                    <w:right w:val="none" w:sz="0" w:space="0" w:color="auto"/>
                  </w:divBdr>
                </w:div>
                <w:div w:id="994994987">
                  <w:marLeft w:val="0"/>
                  <w:marRight w:val="0"/>
                  <w:marTop w:val="0"/>
                  <w:marBottom w:val="0"/>
                  <w:divBdr>
                    <w:top w:val="none" w:sz="0" w:space="0" w:color="auto"/>
                    <w:left w:val="none" w:sz="0" w:space="0" w:color="auto"/>
                    <w:bottom w:val="none" w:sz="0" w:space="0" w:color="auto"/>
                    <w:right w:val="none" w:sz="0" w:space="0" w:color="auto"/>
                  </w:divBdr>
                </w:div>
                <w:div w:id="1968050788">
                  <w:marLeft w:val="0"/>
                  <w:marRight w:val="0"/>
                  <w:marTop w:val="0"/>
                  <w:marBottom w:val="0"/>
                  <w:divBdr>
                    <w:top w:val="none" w:sz="0" w:space="0" w:color="auto"/>
                    <w:left w:val="none" w:sz="0" w:space="0" w:color="auto"/>
                    <w:bottom w:val="none" w:sz="0" w:space="0" w:color="auto"/>
                    <w:right w:val="none" w:sz="0" w:space="0" w:color="auto"/>
                  </w:divBdr>
                </w:div>
                <w:div w:id="18901534">
                  <w:marLeft w:val="0"/>
                  <w:marRight w:val="0"/>
                  <w:marTop w:val="0"/>
                  <w:marBottom w:val="0"/>
                  <w:divBdr>
                    <w:top w:val="none" w:sz="0" w:space="0" w:color="auto"/>
                    <w:left w:val="none" w:sz="0" w:space="0" w:color="auto"/>
                    <w:bottom w:val="none" w:sz="0" w:space="0" w:color="auto"/>
                    <w:right w:val="none" w:sz="0" w:space="0" w:color="auto"/>
                  </w:divBdr>
                </w:div>
                <w:div w:id="743455174">
                  <w:marLeft w:val="0"/>
                  <w:marRight w:val="0"/>
                  <w:marTop w:val="0"/>
                  <w:marBottom w:val="0"/>
                  <w:divBdr>
                    <w:top w:val="none" w:sz="0" w:space="0" w:color="auto"/>
                    <w:left w:val="none" w:sz="0" w:space="0" w:color="auto"/>
                    <w:bottom w:val="none" w:sz="0" w:space="0" w:color="auto"/>
                    <w:right w:val="none" w:sz="0" w:space="0" w:color="auto"/>
                  </w:divBdr>
                </w:div>
                <w:div w:id="1770391904">
                  <w:marLeft w:val="0"/>
                  <w:marRight w:val="0"/>
                  <w:marTop w:val="0"/>
                  <w:marBottom w:val="0"/>
                  <w:divBdr>
                    <w:top w:val="none" w:sz="0" w:space="0" w:color="auto"/>
                    <w:left w:val="none" w:sz="0" w:space="0" w:color="auto"/>
                    <w:bottom w:val="none" w:sz="0" w:space="0" w:color="auto"/>
                    <w:right w:val="none" w:sz="0" w:space="0" w:color="auto"/>
                  </w:divBdr>
                </w:div>
                <w:div w:id="767048150">
                  <w:marLeft w:val="0"/>
                  <w:marRight w:val="0"/>
                  <w:marTop w:val="0"/>
                  <w:marBottom w:val="0"/>
                  <w:divBdr>
                    <w:top w:val="none" w:sz="0" w:space="0" w:color="auto"/>
                    <w:left w:val="none" w:sz="0" w:space="0" w:color="auto"/>
                    <w:bottom w:val="none" w:sz="0" w:space="0" w:color="auto"/>
                    <w:right w:val="none" w:sz="0" w:space="0" w:color="auto"/>
                  </w:divBdr>
                </w:div>
                <w:div w:id="1881698403">
                  <w:marLeft w:val="0"/>
                  <w:marRight w:val="0"/>
                  <w:marTop w:val="0"/>
                  <w:marBottom w:val="0"/>
                  <w:divBdr>
                    <w:top w:val="none" w:sz="0" w:space="0" w:color="auto"/>
                    <w:left w:val="none" w:sz="0" w:space="0" w:color="auto"/>
                    <w:bottom w:val="none" w:sz="0" w:space="0" w:color="auto"/>
                    <w:right w:val="none" w:sz="0" w:space="0" w:color="auto"/>
                  </w:divBdr>
                </w:div>
                <w:div w:id="1041202687">
                  <w:marLeft w:val="0"/>
                  <w:marRight w:val="0"/>
                  <w:marTop w:val="0"/>
                  <w:marBottom w:val="0"/>
                  <w:divBdr>
                    <w:top w:val="none" w:sz="0" w:space="0" w:color="auto"/>
                    <w:left w:val="none" w:sz="0" w:space="0" w:color="auto"/>
                    <w:bottom w:val="none" w:sz="0" w:space="0" w:color="auto"/>
                    <w:right w:val="none" w:sz="0" w:space="0" w:color="auto"/>
                  </w:divBdr>
                </w:div>
                <w:div w:id="1313368780">
                  <w:marLeft w:val="0"/>
                  <w:marRight w:val="0"/>
                  <w:marTop w:val="0"/>
                  <w:marBottom w:val="0"/>
                  <w:divBdr>
                    <w:top w:val="none" w:sz="0" w:space="0" w:color="auto"/>
                    <w:left w:val="none" w:sz="0" w:space="0" w:color="auto"/>
                    <w:bottom w:val="none" w:sz="0" w:space="0" w:color="auto"/>
                    <w:right w:val="none" w:sz="0" w:space="0" w:color="auto"/>
                  </w:divBdr>
                </w:div>
                <w:div w:id="794328280">
                  <w:marLeft w:val="0"/>
                  <w:marRight w:val="0"/>
                  <w:marTop w:val="0"/>
                  <w:marBottom w:val="0"/>
                  <w:divBdr>
                    <w:top w:val="none" w:sz="0" w:space="0" w:color="auto"/>
                    <w:left w:val="none" w:sz="0" w:space="0" w:color="auto"/>
                    <w:bottom w:val="none" w:sz="0" w:space="0" w:color="auto"/>
                    <w:right w:val="none" w:sz="0" w:space="0" w:color="auto"/>
                  </w:divBdr>
                </w:div>
                <w:div w:id="562258159">
                  <w:marLeft w:val="0"/>
                  <w:marRight w:val="0"/>
                  <w:marTop w:val="0"/>
                  <w:marBottom w:val="0"/>
                  <w:divBdr>
                    <w:top w:val="none" w:sz="0" w:space="0" w:color="auto"/>
                    <w:left w:val="none" w:sz="0" w:space="0" w:color="auto"/>
                    <w:bottom w:val="none" w:sz="0" w:space="0" w:color="auto"/>
                    <w:right w:val="none" w:sz="0" w:space="0" w:color="auto"/>
                  </w:divBdr>
                </w:div>
                <w:div w:id="1587106909">
                  <w:marLeft w:val="0"/>
                  <w:marRight w:val="0"/>
                  <w:marTop w:val="0"/>
                  <w:marBottom w:val="0"/>
                  <w:divBdr>
                    <w:top w:val="none" w:sz="0" w:space="0" w:color="auto"/>
                    <w:left w:val="none" w:sz="0" w:space="0" w:color="auto"/>
                    <w:bottom w:val="none" w:sz="0" w:space="0" w:color="auto"/>
                    <w:right w:val="none" w:sz="0" w:space="0" w:color="auto"/>
                  </w:divBdr>
                </w:div>
                <w:div w:id="149056111">
                  <w:marLeft w:val="0"/>
                  <w:marRight w:val="0"/>
                  <w:marTop w:val="0"/>
                  <w:marBottom w:val="0"/>
                  <w:divBdr>
                    <w:top w:val="none" w:sz="0" w:space="0" w:color="auto"/>
                    <w:left w:val="none" w:sz="0" w:space="0" w:color="auto"/>
                    <w:bottom w:val="none" w:sz="0" w:space="0" w:color="auto"/>
                    <w:right w:val="none" w:sz="0" w:space="0" w:color="auto"/>
                  </w:divBdr>
                </w:div>
                <w:div w:id="1054934446">
                  <w:marLeft w:val="0"/>
                  <w:marRight w:val="0"/>
                  <w:marTop w:val="0"/>
                  <w:marBottom w:val="0"/>
                  <w:divBdr>
                    <w:top w:val="none" w:sz="0" w:space="0" w:color="auto"/>
                    <w:left w:val="none" w:sz="0" w:space="0" w:color="auto"/>
                    <w:bottom w:val="none" w:sz="0" w:space="0" w:color="auto"/>
                    <w:right w:val="none" w:sz="0" w:space="0" w:color="auto"/>
                  </w:divBdr>
                </w:div>
                <w:div w:id="2083260038">
                  <w:marLeft w:val="0"/>
                  <w:marRight w:val="0"/>
                  <w:marTop w:val="0"/>
                  <w:marBottom w:val="0"/>
                  <w:divBdr>
                    <w:top w:val="none" w:sz="0" w:space="0" w:color="auto"/>
                    <w:left w:val="none" w:sz="0" w:space="0" w:color="auto"/>
                    <w:bottom w:val="none" w:sz="0" w:space="0" w:color="auto"/>
                    <w:right w:val="none" w:sz="0" w:space="0" w:color="auto"/>
                  </w:divBdr>
                </w:div>
                <w:div w:id="1272513632">
                  <w:marLeft w:val="0"/>
                  <w:marRight w:val="0"/>
                  <w:marTop w:val="0"/>
                  <w:marBottom w:val="0"/>
                  <w:divBdr>
                    <w:top w:val="none" w:sz="0" w:space="0" w:color="auto"/>
                    <w:left w:val="none" w:sz="0" w:space="0" w:color="auto"/>
                    <w:bottom w:val="none" w:sz="0" w:space="0" w:color="auto"/>
                    <w:right w:val="none" w:sz="0" w:space="0" w:color="auto"/>
                  </w:divBdr>
                </w:div>
                <w:div w:id="1932277400">
                  <w:marLeft w:val="0"/>
                  <w:marRight w:val="0"/>
                  <w:marTop w:val="0"/>
                  <w:marBottom w:val="0"/>
                  <w:divBdr>
                    <w:top w:val="none" w:sz="0" w:space="0" w:color="auto"/>
                    <w:left w:val="none" w:sz="0" w:space="0" w:color="auto"/>
                    <w:bottom w:val="none" w:sz="0" w:space="0" w:color="auto"/>
                    <w:right w:val="none" w:sz="0" w:space="0" w:color="auto"/>
                  </w:divBdr>
                </w:div>
                <w:div w:id="1859656772">
                  <w:marLeft w:val="0"/>
                  <w:marRight w:val="0"/>
                  <w:marTop w:val="0"/>
                  <w:marBottom w:val="0"/>
                  <w:divBdr>
                    <w:top w:val="none" w:sz="0" w:space="0" w:color="auto"/>
                    <w:left w:val="none" w:sz="0" w:space="0" w:color="auto"/>
                    <w:bottom w:val="none" w:sz="0" w:space="0" w:color="auto"/>
                    <w:right w:val="none" w:sz="0" w:space="0" w:color="auto"/>
                  </w:divBdr>
                </w:div>
                <w:div w:id="1535998589">
                  <w:marLeft w:val="0"/>
                  <w:marRight w:val="0"/>
                  <w:marTop w:val="0"/>
                  <w:marBottom w:val="0"/>
                  <w:divBdr>
                    <w:top w:val="none" w:sz="0" w:space="0" w:color="auto"/>
                    <w:left w:val="none" w:sz="0" w:space="0" w:color="auto"/>
                    <w:bottom w:val="none" w:sz="0" w:space="0" w:color="auto"/>
                    <w:right w:val="none" w:sz="0" w:space="0" w:color="auto"/>
                  </w:divBdr>
                </w:div>
                <w:div w:id="1113020152">
                  <w:marLeft w:val="0"/>
                  <w:marRight w:val="0"/>
                  <w:marTop w:val="0"/>
                  <w:marBottom w:val="0"/>
                  <w:divBdr>
                    <w:top w:val="none" w:sz="0" w:space="0" w:color="auto"/>
                    <w:left w:val="none" w:sz="0" w:space="0" w:color="auto"/>
                    <w:bottom w:val="none" w:sz="0" w:space="0" w:color="auto"/>
                    <w:right w:val="none" w:sz="0" w:space="0" w:color="auto"/>
                  </w:divBdr>
                </w:div>
                <w:div w:id="445732239">
                  <w:marLeft w:val="0"/>
                  <w:marRight w:val="0"/>
                  <w:marTop w:val="0"/>
                  <w:marBottom w:val="0"/>
                  <w:divBdr>
                    <w:top w:val="none" w:sz="0" w:space="0" w:color="auto"/>
                    <w:left w:val="none" w:sz="0" w:space="0" w:color="auto"/>
                    <w:bottom w:val="none" w:sz="0" w:space="0" w:color="auto"/>
                    <w:right w:val="none" w:sz="0" w:space="0" w:color="auto"/>
                  </w:divBdr>
                </w:div>
                <w:div w:id="1969823529">
                  <w:marLeft w:val="0"/>
                  <w:marRight w:val="0"/>
                  <w:marTop w:val="0"/>
                  <w:marBottom w:val="0"/>
                  <w:divBdr>
                    <w:top w:val="none" w:sz="0" w:space="0" w:color="auto"/>
                    <w:left w:val="none" w:sz="0" w:space="0" w:color="auto"/>
                    <w:bottom w:val="none" w:sz="0" w:space="0" w:color="auto"/>
                    <w:right w:val="none" w:sz="0" w:space="0" w:color="auto"/>
                  </w:divBdr>
                </w:div>
                <w:div w:id="2140687488">
                  <w:marLeft w:val="0"/>
                  <w:marRight w:val="0"/>
                  <w:marTop w:val="0"/>
                  <w:marBottom w:val="0"/>
                  <w:divBdr>
                    <w:top w:val="none" w:sz="0" w:space="0" w:color="auto"/>
                    <w:left w:val="none" w:sz="0" w:space="0" w:color="auto"/>
                    <w:bottom w:val="none" w:sz="0" w:space="0" w:color="auto"/>
                    <w:right w:val="none" w:sz="0" w:space="0" w:color="auto"/>
                  </w:divBdr>
                </w:div>
                <w:div w:id="1743676552">
                  <w:marLeft w:val="0"/>
                  <w:marRight w:val="0"/>
                  <w:marTop w:val="0"/>
                  <w:marBottom w:val="0"/>
                  <w:divBdr>
                    <w:top w:val="none" w:sz="0" w:space="0" w:color="auto"/>
                    <w:left w:val="none" w:sz="0" w:space="0" w:color="auto"/>
                    <w:bottom w:val="none" w:sz="0" w:space="0" w:color="auto"/>
                    <w:right w:val="none" w:sz="0" w:space="0" w:color="auto"/>
                  </w:divBdr>
                </w:div>
                <w:div w:id="1762487883">
                  <w:marLeft w:val="0"/>
                  <w:marRight w:val="0"/>
                  <w:marTop w:val="0"/>
                  <w:marBottom w:val="0"/>
                  <w:divBdr>
                    <w:top w:val="none" w:sz="0" w:space="0" w:color="auto"/>
                    <w:left w:val="none" w:sz="0" w:space="0" w:color="auto"/>
                    <w:bottom w:val="none" w:sz="0" w:space="0" w:color="auto"/>
                    <w:right w:val="none" w:sz="0" w:space="0" w:color="auto"/>
                  </w:divBdr>
                </w:div>
                <w:div w:id="1518539518">
                  <w:marLeft w:val="0"/>
                  <w:marRight w:val="0"/>
                  <w:marTop w:val="0"/>
                  <w:marBottom w:val="0"/>
                  <w:divBdr>
                    <w:top w:val="none" w:sz="0" w:space="0" w:color="auto"/>
                    <w:left w:val="none" w:sz="0" w:space="0" w:color="auto"/>
                    <w:bottom w:val="none" w:sz="0" w:space="0" w:color="auto"/>
                    <w:right w:val="none" w:sz="0" w:space="0" w:color="auto"/>
                  </w:divBdr>
                </w:div>
                <w:div w:id="759712795">
                  <w:marLeft w:val="0"/>
                  <w:marRight w:val="0"/>
                  <w:marTop w:val="0"/>
                  <w:marBottom w:val="0"/>
                  <w:divBdr>
                    <w:top w:val="none" w:sz="0" w:space="0" w:color="auto"/>
                    <w:left w:val="none" w:sz="0" w:space="0" w:color="auto"/>
                    <w:bottom w:val="none" w:sz="0" w:space="0" w:color="auto"/>
                    <w:right w:val="none" w:sz="0" w:space="0" w:color="auto"/>
                  </w:divBdr>
                </w:div>
                <w:div w:id="1081099651">
                  <w:marLeft w:val="0"/>
                  <w:marRight w:val="0"/>
                  <w:marTop w:val="0"/>
                  <w:marBottom w:val="0"/>
                  <w:divBdr>
                    <w:top w:val="none" w:sz="0" w:space="0" w:color="auto"/>
                    <w:left w:val="none" w:sz="0" w:space="0" w:color="auto"/>
                    <w:bottom w:val="none" w:sz="0" w:space="0" w:color="auto"/>
                    <w:right w:val="none" w:sz="0" w:space="0" w:color="auto"/>
                  </w:divBdr>
                </w:div>
                <w:div w:id="1357542907">
                  <w:marLeft w:val="0"/>
                  <w:marRight w:val="0"/>
                  <w:marTop w:val="0"/>
                  <w:marBottom w:val="0"/>
                  <w:divBdr>
                    <w:top w:val="none" w:sz="0" w:space="0" w:color="auto"/>
                    <w:left w:val="none" w:sz="0" w:space="0" w:color="auto"/>
                    <w:bottom w:val="none" w:sz="0" w:space="0" w:color="auto"/>
                    <w:right w:val="none" w:sz="0" w:space="0" w:color="auto"/>
                  </w:divBdr>
                </w:div>
                <w:div w:id="1119684952">
                  <w:marLeft w:val="0"/>
                  <w:marRight w:val="0"/>
                  <w:marTop w:val="0"/>
                  <w:marBottom w:val="0"/>
                  <w:divBdr>
                    <w:top w:val="none" w:sz="0" w:space="0" w:color="auto"/>
                    <w:left w:val="none" w:sz="0" w:space="0" w:color="auto"/>
                    <w:bottom w:val="none" w:sz="0" w:space="0" w:color="auto"/>
                    <w:right w:val="none" w:sz="0" w:space="0" w:color="auto"/>
                  </w:divBdr>
                </w:div>
                <w:div w:id="1855076111">
                  <w:marLeft w:val="0"/>
                  <w:marRight w:val="0"/>
                  <w:marTop w:val="0"/>
                  <w:marBottom w:val="0"/>
                  <w:divBdr>
                    <w:top w:val="none" w:sz="0" w:space="0" w:color="auto"/>
                    <w:left w:val="none" w:sz="0" w:space="0" w:color="auto"/>
                    <w:bottom w:val="none" w:sz="0" w:space="0" w:color="auto"/>
                    <w:right w:val="none" w:sz="0" w:space="0" w:color="auto"/>
                  </w:divBdr>
                </w:div>
                <w:div w:id="1648585263">
                  <w:marLeft w:val="0"/>
                  <w:marRight w:val="0"/>
                  <w:marTop w:val="0"/>
                  <w:marBottom w:val="0"/>
                  <w:divBdr>
                    <w:top w:val="none" w:sz="0" w:space="0" w:color="auto"/>
                    <w:left w:val="none" w:sz="0" w:space="0" w:color="auto"/>
                    <w:bottom w:val="none" w:sz="0" w:space="0" w:color="auto"/>
                    <w:right w:val="none" w:sz="0" w:space="0" w:color="auto"/>
                  </w:divBdr>
                </w:div>
                <w:div w:id="1066294979">
                  <w:marLeft w:val="0"/>
                  <w:marRight w:val="0"/>
                  <w:marTop w:val="0"/>
                  <w:marBottom w:val="0"/>
                  <w:divBdr>
                    <w:top w:val="none" w:sz="0" w:space="0" w:color="auto"/>
                    <w:left w:val="none" w:sz="0" w:space="0" w:color="auto"/>
                    <w:bottom w:val="none" w:sz="0" w:space="0" w:color="auto"/>
                    <w:right w:val="none" w:sz="0" w:space="0" w:color="auto"/>
                  </w:divBdr>
                </w:div>
                <w:div w:id="195194331">
                  <w:marLeft w:val="0"/>
                  <w:marRight w:val="0"/>
                  <w:marTop w:val="0"/>
                  <w:marBottom w:val="0"/>
                  <w:divBdr>
                    <w:top w:val="none" w:sz="0" w:space="0" w:color="auto"/>
                    <w:left w:val="none" w:sz="0" w:space="0" w:color="auto"/>
                    <w:bottom w:val="none" w:sz="0" w:space="0" w:color="auto"/>
                    <w:right w:val="none" w:sz="0" w:space="0" w:color="auto"/>
                  </w:divBdr>
                </w:div>
                <w:div w:id="614944823">
                  <w:marLeft w:val="0"/>
                  <w:marRight w:val="0"/>
                  <w:marTop w:val="0"/>
                  <w:marBottom w:val="0"/>
                  <w:divBdr>
                    <w:top w:val="none" w:sz="0" w:space="0" w:color="auto"/>
                    <w:left w:val="none" w:sz="0" w:space="0" w:color="auto"/>
                    <w:bottom w:val="none" w:sz="0" w:space="0" w:color="auto"/>
                    <w:right w:val="none" w:sz="0" w:space="0" w:color="auto"/>
                  </w:divBdr>
                </w:div>
                <w:div w:id="1721057818">
                  <w:marLeft w:val="0"/>
                  <w:marRight w:val="0"/>
                  <w:marTop w:val="0"/>
                  <w:marBottom w:val="0"/>
                  <w:divBdr>
                    <w:top w:val="none" w:sz="0" w:space="0" w:color="auto"/>
                    <w:left w:val="none" w:sz="0" w:space="0" w:color="auto"/>
                    <w:bottom w:val="none" w:sz="0" w:space="0" w:color="auto"/>
                    <w:right w:val="none" w:sz="0" w:space="0" w:color="auto"/>
                  </w:divBdr>
                </w:div>
                <w:div w:id="1949584015">
                  <w:marLeft w:val="0"/>
                  <w:marRight w:val="0"/>
                  <w:marTop w:val="0"/>
                  <w:marBottom w:val="0"/>
                  <w:divBdr>
                    <w:top w:val="none" w:sz="0" w:space="0" w:color="auto"/>
                    <w:left w:val="none" w:sz="0" w:space="0" w:color="auto"/>
                    <w:bottom w:val="none" w:sz="0" w:space="0" w:color="auto"/>
                    <w:right w:val="none" w:sz="0" w:space="0" w:color="auto"/>
                  </w:divBdr>
                </w:div>
                <w:div w:id="1897541874">
                  <w:marLeft w:val="0"/>
                  <w:marRight w:val="0"/>
                  <w:marTop w:val="0"/>
                  <w:marBottom w:val="0"/>
                  <w:divBdr>
                    <w:top w:val="none" w:sz="0" w:space="0" w:color="auto"/>
                    <w:left w:val="none" w:sz="0" w:space="0" w:color="auto"/>
                    <w:bottom w:val="none" w:sz="0" w:space="0" w:color="auto"/>
                    <w:right w:val="none" w:sz="0" w:space="0" w:color="auto"/>
                  </w:divBdr>
                </w:div>
                <w:div w:id="1011568951">
                  <w:marLeft w:val="0"/>
                  <w:marRight w:val="0"/>
                  <w:marTop w:val="0"/>
                  <w:marBottom w:val="0"/>
                  <w:divBdr>
                    <w:top w:val="none" w:sz="0" w:space="0" w:color="auto"/>
                    <w:left w:val="none" w:sz="0" w:space="0" w:color="auto"/>
                    <w:bottom w:val="none" w:sz="0" w:space="0" w:color="auto"/>
                    <w:right w:val="none" w:sz="0" w:space="0" w:color="auto"/>
                  </w:divBdr>
                </w:div>
                <w:div w:id="1078095879">
                  <w:marLeft w:val="0"/>
                  <w:marRight w:val="0"/>
                  <w:marTop w:val="0"/>
                  <w:marBottom w:val="0"/>
                  <w:divBdr>
                    <w:top w:val="none" w:sz="0" w:space="0" w:color="auto"/>
                    <w:left w:val="none" w:sz="0" w:space="0" w:color="auto"/>
                    <w:bottom w:val="none" w:sz="0" w:space="0" w:color="auto"/>
                    <w:right w:val="none" w:sz="0" w:space="0" w:color="auto"/>
                  </w:divBdr>
                </w:div>
                <w:div w:id="1584988527">
                  <w:marLeft w:val="0"/>
                  <w:marRight w:val="0"/>
                  <w:marTop w:val="0"/>
                  <w:marBottom w:val="0"/>
                  <w:divBdr>
                    <w:top w:val="none" w:sz="0" w:space="0" w:color="auto"/>
                    <w:left w:val="none" w:sz="0" w:space="0" w:color="auto"/>
                    <w:bottom w:val="none" w:sz="0" w:space="0" w:color="auto"/>
                    <w:right w:val="none" w:sz="0" w:space="0" w:color="auto"/>
                  </w:divBdr>
                </w:div>
                <w:div w:id="2117939060">
                  <w:marLeft w:val="0"/>
                  <w:marRight w:val="0"/>
                  <w:marTop w:val="0"/>
                  <w:marBottom w:val="0"/>
                  <w:divBdr>
                    <w:top w:val="none" w:sz="0" w:space="0" w:color="auto"/>
                    <w:left w:val="none" w:sz="0" w:space="0" w:color="auto"/>
                    <w:bottom w:val="none" w:sz="0" w:space="0" w:color="auto"/>
                    <w:right w:val="none" w:sz="0" w:space="0" w:color="auto"/>
                  </w:divBdr>
                </w:div>
                <w:div w:id="66801903">
                  <w:marLeft w:val="0"/>
                  <w:marRight w:val="0"/>
                  <w:marTop w:val="0"/>
                  <w:marBottom w:val="0"/>
                  <w:divBdr>
                    <w:top w:val="none" w:sz="0" w:space="0" w:color="auto"/>
                    <w:left w:val="none" w:sz="0" w:space="0" w:color="auto"/>
                    <w:bottom w:val="none" w:sz="0" w:space="0" w:color="auto"/>
                    <w:right w:val="none" w:sz="0" w:space="0" w:color="auto"/>
                  </w:divBdr>
                </w:div>
                <w:div w:id="207677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047205">
          <w:marLeft w:val="0"/>
          <w:marRight w:val="0"/>
          <w:marTop w:val="0"/>
          <w:marBottom w:val="0"/>
          <w:divBdr>
            <w:top w:val="none" w:sz="0" w:space="0" w:color="auto"/>
            <w:left w:val="none" w:sz="0" w:space="0" w:color="auto"/>
            <w:bottom w:val="none" w:sz="0" w:space="0" w:color="auto"/>
            <w:right w:val="none" w:sz="0" w:space="0" w:color="auto"/>
          </w:divBdr>
          <w:divsChild>
            <w:div w:id="328289890">
              <w:marLeft w:val="0"/>
              <w:marRight w:val="0"/>
              <w:marTop w:val="0"/>
              <w:marBottom w:val="0"/>
              <w:divBdr>
                <w:top w:val="none" w:sz="0" w:space="0" w:color="auto"/>
                <w:left w:val="none" w:sz="0" w:space="0" w:color="auto"/>
                <w:bottom w:val="none" w:sz="0" w:space="0" w:color="auto"/>
                <w:right w:val="none" w:sz="0" w:space="0" w:color="auto"/>
              </w:divBdr>
              <w:divsChild>
                <w:div w:id="689717097">
                  <w:marLeft w:val="0"/>
                  <w:marRight w:val="0"/>
                  <w:marTop w:val="0"/>
                  <w:marBottom w:val="0"/>
                  <w:divBdr>
                    <w:top w:val="none" w:sz="0" w:space="0" w:color="auto"/>
                    <w:left w:val="none" w:sz="0" w:space="0" w:color="auto"/>
                    <w:bottom w:val="none" w:sz="0" w:space="0" w:color="auto"/>
                    <w:right w:val="none" w:sz="0" w:space="0" w:color="auto"/>
                  </w:divBdr>
                </w:div>
                <w:div w:id="820118496">
                  <w:marLeft w:val="0"/>
                  <w:marRight w:val="0"/>
                  <w:marTop w:val="0"/>
                  <w:marBottom w:val="0"/>
                  <w:divBdr>
                    <w:top w:val="none" w:sz="0" w:space="0" w:color="auto"/>
                    <w:left w:val="none" w:sz="0" w:space="0" w:color="auto"/>
                    <w:bottom w:val="none" w:sz="0" w:space="0" w:color="auto"/>
                    <w:right w:val="none" w:sz="0" w:space="0" w:color="auto"/>
                  </w:divBdr>
                </w:div>
                <w:div w:id="1088379874">
                  <w:marLeft w:val="0"/>
                  <w:marRight w:val="0"/>
                  <w:marTop w:val="0"/>
                  <w:marBottom w:val="0"/>
                  <w:divBdr>
                    <w:top w:val="none" w:sz="0" w:space="0" w:color="auto"/>
                    <w:left w:val="none" w:sz="0" w:space="0" w:color="auto"/>
                    <w:bottom w:val="none" w:sz="0" w:space="0" w:color="auto"/>
                    <w:right w:val="none" w:sz="0" w:space="0" w:color="auto"/>
                  </w:divBdr>
                </w:div>
                <w:div w:id="93091837">
                  <w:marLeft w:val="0"/>
                  <w:marRight w:val="0"/>
                  <w:marTop w:val="0"/>
                  <w:marBottom w:val="0"/>
                  <w:divBdr>
                    <w:top w:val="none" w:sz="0" w:space="0" w:color="auto"/>
                    <w:left w:val="none" w:sz="0" w:space="0" w:color="auto"/>
                    <w:bottom w:val="none" w:sz="0" w:space="0" w:color="auto"/>
                    <w:right w:val="none" w:sz="0" w:space="0" w:color="auto"/>
                  </w:divBdr>
                </w:div>
                <w:div w:id="1287616376">
                  <w:marLeft w:val="0"/>
                  <w:marRight w:val="0"/>
                  <w:marTop w:val="0"/>
                  <w:marBottom w:val="0"/>
                  <w:divBdr>
                    <w:top w:val="none" w:sz="0" w:space="0" w:color="auto"/>
                    <w:left w:val="none" w:sz="0" w:space="0" w:color="auto"/>
                    <w:bottom w:val="none" w:sz="0" w:space="0" w:color="auto"/>
                    <w:right w:val="none" w:sz="0" w:space="0" w:color="auto"/>
                  </w:divBdr>
                </w:div>
                <w:div w:id="1333950213">
                  <w:marLeft w:val="0"/>
                  <w:marRight w:val="0"/>
                  <w:marTop w:val="0"/>
                  <w:marBottom w:val="0"/>
                  <w:divBdr>
                    <w:top w:val="none" w:sz="0" w:space="0" w:color="auto"/>
                    <w:left w:val="none" w:sz="0" w:space="0" w:color="auto"/>
                    <w:bottom w:val="none" w:sz="0" w:space="0" w:color="auto"/>
                    <w:right w:val="none" w:sz="0" w:space="0" w:color="auto"/>
                  </w:divBdr>
                </w:div>
                <w:div w:id="881596838">
                  <w:marLeft w:val="0"/>
                  <w:marRight w:val="0"/>
                  <w:marTop w:val="0"/>
                  <w:marBottom w:val="0"/>
                  <w:divBdr>
                    <w:top w:val="none" w:sz="0" w:space="0" w:color="auto"/>
                    <w:left w:val="none" w:sz="0" w:space="0" w:color="auto"/>
                    <w:bottom w:val="none" w:sz="0" w:space="0" w:color="auto"/>
                    <w:right w:val="none" w:sz="0" w:space="0" w:color="auto"/>
                  </w:divBdr>
                </w:div>
                <w:div w:id="173541062">
                  <w:marLeft w:val="0"/>
                  <w:marRight w:val="0"/>
                  <w:marTop w:val="0"/>
                  <w:marBottom w:val="0"/>
                  <w:divBdr>
                    <w:top w:val="none" w:sz="0" w:space="0" w:color="auto"/>
                    <w:left w:val="none" w:sz="0" w:space="0" w:color="auto"/>
                    <w:bottom w:val="none" w:sz="0" w:space="0" w:color="auto"/>
                    <w:right w:val="none" w:sz="0" w:space="0" w:color="auto"/>
                  </w:divBdr>
                </w:div>
                <w:div w:id="1889147731">
                  <w:marLeft w:val="0"/>
                  <w:marRight w:val="0"/>
                  <w:marTop w:val="0"/>
                  <w:marBottom w:val="0"/>
                  <w:divBdr>
                    <w:top w:val="none" w:sz="0" w:space="0" w:color="auto"/>
                    <w:left w:val="none" w:sz="0" w:space="0" w:color="auto"/>
                    <w:bottom w:val="none" w:sz="0" w:space="0" w:color="auto"/>
                    <w:right w:val="none" w:sz="0" w:space="0" w:color="auto"/>
                  </w:divBdr>
                </w:div>
                <w:div w:id="1265188051">
                  <w:marLeft w:val="0"/>
                  <w:marRight w:val="0"/>
                  <w:marTop w:val="0"/>
                  <w:marBottom w:val="0"/>
                  <w:divBdr>
                    <w:top w:val="none" w:sz="0" w:space="0" w:color="auto"/>
                    <w:left w:val="none" w:sz="0" w:space="0" w:color="auto"/>
                    <w:bottom w:val="none" w:sz="0" w:space="0" w:color="auto"/>
                    <w:right w:val="none" w:sz="0" w:space="0" w:color="auto"/>
                  </w:divBdr>
                </w:div>
                <w:div w:id="2062366798">
                  <w:marLeft w:val="0"/>
                  <w:marRight w:val="0"/>
                  <w:marTop w:val="0"/>
                  <w:marBottom w:val="0"/>
                  <w:divBdr>
                    <w:top w:val="none" w:sz="0" w:space="0" w:color="auto"/>
                    <w:left w:val="none" w:sz="0" w:space="0" w:color="auto"/>
                    <w:bottom w:val="none" w:sz="0" w:space="0" w:color="auto"/>
                    <w:right w:val="none" w:sz="0" w:space="0" w:color="auto"/>
                  </w:divBdr>
                </w:div>
                <w:div w:id="389421406">
                  <w:marLeft w:val="0"/>
                  <w:marRight w:val="0"/>
                  <w:marTop w:val="0"/>
                  <w:marBottom w:val="0"/>
                  <w:divBdr>
                    <w:top w:val="none" w:sz="0" w:space="0" w:color="auto"/>
                    <w:left w:val="none" w:sz="0" w:space="0" w:color="auto"/>
                    <w:bottom w:val="none" w:sz="0" w:space="0" w:color="auto"/>
                    <w:right w:val="none" w:sz="0" w:space="0" w:color="auto"/>
                  </w:divBdr>
                </w:div>
                <w:div w:id="1186672613">
                  <w:marLeft w:val="0"/>
                  <w:marRight w:val="0"/>
                  <w:marTop w:val="0"/>
                  <w:marBottom w:val="0"/>
                  <w:divBdr>
                    <w:top w:val="none" w:sz="0" w:space="0" w:color="auto"/>
                    <w:left w:val="none" w:sz="0" w:space="0" w:color="auto"/>
                    <w:bottom w:val="none" w:sz="0" w:space="0" w:color="auto"/>
                    <w:right w:val="none" w:sz="0" w:space="0" w:color="auto"/>
                  </w:divBdr>
                </w:div>
                <w:div w:id="81799428">
                  <w:marLeft w:val="0"/>
                  <w:marRight w:val="0"/>
                  <w:marTop w:val="0"/>
                  <w:marBottom w:val="0"/>
                  <w:divBdr>
                    <w:top w:val="none" w:sz="0" w:space="0" w:color="auto"/>
                    <w:left w:val="none" w:sz="0" w:space="0" w:color="auto"/>
                    <w:bottom w:val="none" w:sz="0" w:space="0" w:color="auto"/>
                    <w:right w:val="none" w:sz="0" w:space="0" w:color="auto"/>
                  </w:divBdr>
                </w:div>
                <w:div w:id="325669690">
                  <w:marLeft w:val="0"/>
                  <w:marRight w:val="0"/>
                  <w:marTop w:val="0"/>
                  <w:marBottom w:val="0"/>
                  <w:divBdr>
                    <w:top w:val="none" w:sz="0" w:space="0" w:color="auto"/>
                    <w:left w:val="none" w:sz="0" w:space="0" w:color="auto"/>
                    <w:bottom w:val="none" w:sz="0" w:space="0" w:color="auto"/>
                    <w:right w:val="none" w:sz="0" w:space="0" w:color="auto"/>
                  </w:divBdr>
                </w:div>
                <w:div w:id="85931155">
                  <w:marLeft w:val="0"/>
                  <w:marRight w:val="0"/>
                  <w:marTop w:val="0"/>
                  <w:marBottom w:val="0"/>
                  <w:divBdr>
                    <w:top w:val="none" w:sz="0" w:space="0" w:color="auto"/>
                    <w:left w:val="none" w:sz="0" w:space="0" w:color="auto"/>
                    <w:bottom w:val="none" w:sz="0" w:space="0" w:color="auto"/>
                    <w:right w:val="none" w:sz="0" w:space="0" w:color="auto"/>
                  </w:divBdr>
                </w:div>
                <w:div w:id="2024044666">
                  <w:marLeft w:val="0"/>
                  <w:marRight w:val="0"/>
                  <w:marTop w:val="0"/>
                  <w:marBottom w:val="0"/>
                  <w:divBdr>
                    <w:top w:val="none" w:sz="0" w:space="0" w:color="auto"/>
                    <w:left w:val="none" w:sz="0" w:space="0" w:color="auto"/>
                    <w:bottom w:val="none" w:sz="0" w:space="0" w:color="auto"/>
                    <w:right w:val="none" w:sz="0" w:space="0" w:color="auto"/>
                  </w:divBdr>
                </w:div>
                <w:div w:id="76556556">
                  <w:marLeft w:val="0"/>
                  <w:marRight w:val="0"/>
                  <w:marTop w:val="0"/>
                  <w:marBottom w:val="0"/>
                  <w:divBdr>
                    <w:top w:val="none" w:sz="0" w:space="0" w:color="auto"/>
                    <w:left w:val="none" w:sz="0" w:space="0" w:color="auto"/>
                    <w:bottom w:val="none" w:sz="0" w:space="0" w:color="auto"/>
                    <w:right w:val="none" w:sz="0" w:space="0" w:color="auto"/>
                  </w:divBdr>
                </w:div>
                <w:div w:id="1018388557">
                  <w:marLeft w:val="0"/>
                  <w:marRight w:val="0"/>
                  <w:marTop w:val="0"/>
                  <w:marBottom w:val="0"/>
                  <w:divBdr>
                    <w:top w:val="none" w:sz="0" w:space="0" w:color="auto"/>
                    <w:left w:val="none" w:sz="0" w:space="0" w:color="auto"/>
                    <w:bottom w:val="none" w:sz="0" w:space="0" w:color="auto"/>
                    <w:right w:val="none" w:sz="0" w:space="0" w:color="auto"/>
                  </w:divBdr>
                </w:div>
                <w:div w:id="387610056">
                  <w:marLeft w:val="0"/>
                  <w:marRight w:val="0"/>
                  <w:marTop w:val="0"/>
                  <w:marBottom w:val="0"/>
                  <w:divBdr>
                    <w:top w:val="none" w:sz="0" w:space="0" w:color="auto"/>
                    <w:left w:val="none" w:sz="0" w:space="0" w:color="auto"/>
                    <w:bottom w:val="none" w:sz="0" w:space="0" w:color="auto"/>
                    <w:right w:val="none" w:sz="0" w:space="0" w:color="auto"/>
                  </w:divBdr>
                </w:div>
                <w:div w:id="925848703">
                  <w:marLeft w:val="0"/>
                  <w:marRight w:val="0"/>
                  <w:marTop w:val="0"/>
                  <w:marBottom w:val="0"/>
                  <w:divBdr>
                    <w:top w:val="none" w:sz="0" w:space="0" w:color="auto"/>
                    <w:left w:val="none" w:sz="0" w:space="0" w:color="auto"/>
                    <w:bottom w:val="none" w:sz="0" w:space="0" w:color="auto"/>
                    <w:right w:val="none" w:sz="0" w:space="0" w:color="auto"/>
                  </w:divBdr>
                </w:div>
                <w:div w:id="523978003">
                  <w:marLeft w:val="0"/>
                  <w:marRight w:val="0"/>
                  <w:marTop w:val="0"/>
                  <w:marBottom w:val="0"/>
                  <w:divBdr>
                    <w:top w:val="none" w:sz="0" w:space="0" w:color="auto"/>
                    <w:left w:val="none" w:sz="0" w:space="0" w:color="auto"/>
                    <w:bottom w:val="none" w:sz="0" w:space="0" w:color="auto"/>
                    <w:right w:val="none" w:sz="0" w:space="0" w:color="auto"/>
                  </w:divBdr>
                </w:div>
                <w:div w:id="333411952">
                  <w:marLeft w:val="0"/>
                  <w:marRight w:val="0"/>
                  <w:marTop w:val="0"/>
                  <w:marBottom w:val="0"/>
                  <w:divBdr>
                    <w:top w:val="none" w:sz="0" w:space="0" w:color="auto"/>
                    <w:left w:val="none" w:sz="0" w:space="0" w:color="auto"/>
                    <w:bottom w:val="none" w:sz="0" w:space="0" w:color="auto"/>
                    <w:right w:val="none" w:sz="0" w:space="0" w:color="auto"/>
                  </w:divBdr>
                </w:div>
                <w:div w:id="1096438064">
                  <w:marLeft w:val="0"/>
                  <w:marRight w:val="0"/>
                  <w:marTop w:val="0"/>
                  <w:marBottom w:val="0"/>
                  <w:divBdr>
                    <w:top w:val="none" w:sz="0" w:space="0" w:color="auto"/>
                    <w:left w:val="none" w:sz="0" w:space="0" w:color="auto"/>
                    <w:bottom w:val="none" w:sz="0" w:space="0" w:color="auto"/>
                    <w:right w:val="none" w:sz="0" w:space="0" w:color="auto"/>
                  </w:divBdr>
                </w:div>
                <w:div w:id="1178349516">
                  <w:marLeft w:val="0"/>
                  <w:marRight w:val="0"/>
                  <w:marTop w:val="0"/>
                  <w:marBottom w:val="0"/>
                  <w:divBdr>
                    <w:top w:val="none" w:sz="0" w:space="0" w:color="auto"/>
                    <w:left w:val="none" w:sz="0" w:space="0" w:color="auto"/>
                    <w:bottom w:val="none" w:sz="0" w:space="0" w:color="auto"/>
                    <w:right w:val="none" w:sz="0" w:space="0" w:color="auto"/>
                  </w:divBdr>
                </w:div>
                <w:div w:id="737168051">
                  <w:marLeft w:val="0"/>
                  <w:marRight w:val="0"/>
                  <w:marTop w:val="0"/>
                  <w:marBottom w:val="0"/>
                  <w:divBdr>
                    <w:top w:val="none" w:sz="0" w:space="0" w:color="auto"/>
                    <w:left w:val="none" w:sz="0" w:space="0" w:color="auto"/>
                    <w:bottom w:val="none" w:sz="0" w:space="0" w:color="auto"/>
                    <w:right w:val="none" w:sz="0" w:space="0" w:color="auto"/>
                  </w:divBdr>
                </w:div>
                <w:div w:id="1549418028">
                  <w:marLeft w:val="0"/>
                  <w:marRight w:val="0"/>
                  <w:marTop w:val="0"/>
                  <w:marBottom w:val="0"/>
                  <w:divBdr>
                    <w:top w:val="none" w:sz="0" w:space="0" w:color="auto"/>
                    <w:left w:val="none" w:sz="0" w:space="0" w:color="auto"/>
                    <w:bottom w:val="none" w:sz="0" w:space="0" w:color="auto"/>
                    <w:right w:val="none" w:sz="0" w:space="0" w:color="auto"/>
                  </w:divBdr>
                </w:div>
                <w:div w:id="977419024">
                  <w:marLeft w:val="0"/>
                  <w:marRight w:val="0"/>
                  <w:marTop w:val="0"/>
                  <w:marBottom w:val="0"/>
                  <w:divBdr>
                    <w:top w:val="none" w:sz="0" w:space="0" w:color="auto"/>
                    <w:left w:val="none" w:sz="0" w:space="0" w:color="auto"/>
                    <w:bottom w:val="none" w:sz="0" w:space="0" w:color="auto"/>
                    <w:right w:val="none" w:sz="0" w:space="0" w:color="auto"/>
                  </w:divBdr>
                </w:div>
                <w:div w:id="2108425785">
                  <w:marLeft w:val="0"/>
                  <w:marRight w:val="0"/>
                  <w:marTop w:val="0"/>
                  <w:marBottom w:val="0"/>
                  <w:divBdr>
                    <w:top w:val="none" w:sz="0" w:space="0" w:color="auto"/>
                    <w:left w:val="none" w:sz="0" w:space="0" w:color="auto"/>
                    <w:bottom w:val="none" w:sz="0" w:space="0" w:color="auto"/>
                    <w:right w:val="none" w:sz="0" w:space="0" w:color="auto"/>
                  </w:divBdr>
                </w:div>
                <w:div w:id="864053196">
                  <w:marLeft w:val="0"/>
                  <w:marRight w:val="0"/>
                  <w:marTop w:val="0"/>
                  <w:marBottom w:val="0"/>
                  <w:divBdr>
                    <w:top w:val="none" w:sz="0" w:space="0" w:color="auto"/>
                    <w:left w:val="none" w:sz="0" w:space="0" w:color="auto"/>
                    <w:bottom w:val="none" w:sz="0" w:space="0" w:color="auto"/>
                    <w:right w:val="none" w:sz="0" w:space="0" w:color="auto"/>
                  </w:divBdr>
                </w:div>
                <w:div w:id="460851644">
                  <w:marLeft w:val="0"/>
                  <w:marRight w:val="0"/>
                  <w:marTop w:val="0"/>
                  <w:marBottom w:val="0"/>
                  <w:divBdr>
                    <w:top w:val="none" w:sz="0" w:space="0" w:color="auto"/>
                    <w:left w:val="none" w:sz="0" w:space="0" w:color="auto"/>
                    <w:bottom w:val="none" w:sz="0" w:space="0" w:color="auto"/>
                    <w:right w:val="none" w:sz="0" w:space="0" w:color="auto"/>
                  </w:divBdr>
                </w:div>
                <w:div w:id="252936108">
                  <w:marLeft w:val="0"/>
                  <w:marRight w:val="0"/>
                  <w:marTop w:val="0"/>
                  <w:marBottom w:val="0"/>
                  <w:divBdr>
                    <w:top w:val="none" w:sz="0" w:space="0" w:color="auto"/>
                    <w:left w:val="none" w:sz="0" w:space="0" w:color="auto"/>
                    <w:bottom w:val="none" w:sz="0" w:space="0" w:color="auto"/>
                    <w:right w:val="none" w:sz="0" w:space="0" w:color="auto"/>
                  </w:divBdr>
                </w:div>
                <w:div w:id="401685143">
                  <w:marLeft w:val="0"/>
                  <w:marRight w:val="0"/>
                  <w:marTop w:val="0"/>
                  <w:marBottom w:val="0"/>
                  <w:divBdr>
                    <w:top w:val="none" w:sz="0" w:space="0" w:color="auto"/>
                    <w:left w:val="none" w:sz="0" w:space="0" w:color="auto"/>
                    <w:bottom w:val="none" w:sz="0" w:space="0" w:color="auto"/>
                    <w:right w:val="none" w:sz="0" w:space="0" w:color="auto"/>
                  </w:divBdr>
                </w:div>
                <w:div w:id="1058822952">
                  <w:marLeft w:val="0"/>
                  <w:marRight w:val="0"/>
                  <w:marTop w:val="0"/>
                  <w:marBottom w:val="0"/>
                  <w:divBdr>
                    <w:top w:val="none" w:sz="0" w:space="0" w:color="auto"/>
                    <w:left w:val="none" w:sz="0" w:space="0" w:color="auto"/>
                    <w:bottom w:val="none" w:sz="0" w:space="0" w:color="auto"/>
                    <w:right w:val="none" w:sz="0" w:space="0" w:color="auto"/>
                  </w:divBdr>
                </w:div>
                <w:div w:id="923076528">
                  <w:marLeft w:val="0"/>
                  <w:marRight w:val="0"/>
                  <w:marTop w:val="0"/>
                  <w:marBottom w:val="0"/>
                  <w:divBdr>
                    <w:top w:val="none" w:sz="0" w:space="0" w:color="auto"/>
                    <w:left w:val="none" w:sz="0" w:space="0" w:color="auto"/>
                    <w:bottom w:val="none" w:sz="0" w:space="0" w:color="auto"/>
                    <w:right w:val="none" w:sz="0" w:space="0" w:color="auto"/>
                  </w:divBdr>
                </w:div>
                <w:div w:id="1905337204">
                  <w:marLeft w:val="0"/>
                  <w:marRight w:val="0"/>
                  <w:marTop w:val="0"/>
                  <w:marBottom w:val="0"/>
                  <w:divBdr>
                    <w:top w:val="none" w:sz="0" w:space="0" w:color="auto"/>
                    <w:left w:val="none" w:sz="0" w:space="0" w:color="auto"/>
                    <w:bottom w:val="none" w:sz="0" w:space="0" w:color="auto"/>
                    <w:right w:val="none" w:sz="0" w:space="0" w:color="auto"/>
                  </w:divBdr>
                </w:div>
                <w:div w:id="444034292">
                  <w:marLeft w:val="0"/>
                  <w:marRight w:val="0"/>
                  <w:marTop w:val="0"/>
                  <w:marBottom w:val="0"/>
                  <w:divBdr>
                    <w:top w:val="none" w:sz="0" w:space="0" w:color="auto"/>
                    <w:left w:val="none" w:sz="0" w:space="0" w:color="auto"/>
                    <w:bottom w:val="none" w:sz="0" w:space="0" w:color="auto"/>
                    <w:right w:val="none" w:sz="0" w:space="0" w:color="auto"/>
                  </w:divBdr>
                </w:div>
                <w:div w:id="1924871195">
                  <w:marLeft w:val="0"/>
                  <w:marRight w:val="0"/>
                  <w:marTop w:val="0"/>
                  <w:marBottom w:val="0"/>
                  <w:divBdr>
                    <w:top w:val="none" w:sz="0" w:space="0" w:color="auto"/>
                    <w:left w:val="none" w:sz="0" w:space="0" w:color="auto"/>
                    <w:bottom w:val="none" w:sz="0" w:space="0" w:color="auto"/>
                    <w:right w:val="none" w:sz="0" w:space="0" w:color="auto"/>
                  </w:divBdr>
                </w:div>
                <w:div w:id="2072388064">
                  <w:marLeft w:val="0"/>
                  <w:marRight w:val="0"/>
                  <w:marTop w:val="0"/>
                  <w:marBottom w:val="0"/>
                  <w:divBdr>
                    <w:top w:val="none" w:sz="0" w:space="0" w:color="auto"/>
                    <w:left w:val="none" w:sz="0" w:space="0" w:color="auto"/>
                    <w:bottom w:val="none" w:sz="0" w:space="0" w:color="auto"/>
                    <w:right w:val="none" w:sz="0" w:space="0" w:color="auto"/>
                  </w:divBdr>
                </w:div>
                <w:div w:id="276451142">
                  <w:marLeft w:val="0"/>
                  <w:marRight w:val="0"/>
                  <w:marTop w:val="0"/>
                  <w:marBottom w:val="0"/>
                  <w:divBdr>
                    <w:top w:val="none" w:sz="0" w:space="0" w:color="auto"/>
                    <w:left w:val="none" w:sz="0" w:space="0" w:color="auto"/>
                    <w:bottom w:val="none" w:sz="0" w:space="0" w:color="auto"/>
                    <w:right w:val="none" w:sz="0" w:space="0" w:color="auto"/>
                  </w:divBdr>
                </w:div>
                <w:div w:id="1452701727">
                  <w:marLeft w:val="0"/>
                  <w:marRight w:val="0"/>
                  <w:marTop w:val="0"/>
                  <w:marBottom w:val="0"/>
                  <w:divBdr>
                    <w:top w:val="none" w:sz="0" w:space="0" w:color="auto"/>
                    <w:left w:val="none" w:sz="0" w:space="0" w:color="auto"/>
                    <w:bottom w:val="none" w:sz="0" w:space="0" w:color="auto"/>
                    <w:right w:val="none" w:sz="0" w:space="0" w:color="auto"/>
                  </w:divBdr>
                </w:div>
                <w:div w:id="1940064839">
                  <w:marLeft w:val="0"/>
                  <w:marRight w:val="0"/>
                  <w:marTop w:val="0"/>
                  <w:marBottom w:val="0"/>
                  <w:divBdr>
                    <w:top w:val="none" w:sz="0" w:space="0" w:color="auto"/>
                    <w:left w:val="none" w:sz="0" w:space="0" w:color="auto"/>
                    <w:bottom w:val="none" w:sz="0" w:space="0" w:color="auto"/>
                    <w:right w:val="none" w:sz="0" w:space="0" w:color="auto"/>
                  </w:divBdr>
                </w:div>
                <w:div w:id="1059085717">
                  <w:marLeft w:val="0"/>
                  <w:marRight w:val="0"/>
                  <w:marTop w:val="0"/>
                  <w:marBottom w:val="0"/>
                  <w:divBdr>
                    <w:top w:val="none" w:sz="0" w:space="0" w:color="auto"/>
                    <w:left w:val="none" w:sz="0" w:space="0" w:color="auto"/>
                    <w:bottom w:val="none" w:sz="0" w:space="0" w:color="auto"/>
                    <w:right w:val="none" w:sz="0" w:space="0" w:color="auto"/>
                  </w:divBdr>
                </w:div>
                <w:div w:id="948200269">
                  <w:marLeft w:val="0"/>
                  <w:marRight w:val="0"/>
                  <w:marTop w:val="0"/>
                  <w:marBottom w:val="0"/>
                  <w:divBdr>
                    <w:top w:val="none" w:sz="0" w:space="0" w:color="auto"/>
                    <w:left w:val="none" w:sz="0" w:space="0" w:color="auto"/>
                    <w:bottom w:val="none" w:sz="0" w:space="0" w:color="auto"/>
                    <w:right w:val="none" w:sz="0" w:space="0" w:color="auto"/>
                  </w:divBdr>
                </w:div>
                <w:div w:id="865410778">
                  <w:marLeft w:val="0"/>
                  <w:marRight w:val="0"/>
                  <w:marTop w:val="0"/>
                  <w:marBottom w:val="0"/>
                  <w:divBdr>
                    <w:top w:val="none" w:sz="0" w:space="0" w:color="auto"/>
                    <w:left w:val="none" w:sz="0" w:space="0" w:color="auto"/>
                    <w:bottom w:val="none" w:sz="0" w:space="0" w:color="auto"/>
                    <w:right w:val="none" w:sz="0" w:space="0" w:color="auto"/>
                  </w:divBdr>
                </w:div>
                <w:div w:id="295257078">
                  <w:marLeft w:val="0"/>
                  <w:marRight w:val="0"/>
                  <w:marTop w:val="0"/>
                  <w:marBottom w:val="0"/>
                  <w:divBdr>
                    <w:top w:val="none" w:sz="0" w:space="0" w:color="auto"/>
                    <w:left w:val="none" w:sz="0" w:space="0" w:color="auto"/>
                    <w:bottom w:val="none" w:sz="0" w:space="0" w:color="auto"/>
                    <w:right w:val="none" w:sz="0" w:space="0" w:color="auto"/>
                  </w:divBdr>
                </w:div>
                <w:div w:id="1627274018">
                  <w:marLeft w:val="0"/>
                  <w:marRight w:val="0"/>
                  <w:marTop w:val="0"/>
                  <w:marBottom w:val="0"/>
                  <w:divBdr>
                    <w:top w:val="none" w:sz="0" w:space="0" w:color="auto"/>
                    <w:left w:val="none" w:sz="0" w:space="0" w:color="auto"/>
                    <w:bottom w:val="none" w:sz="0" w:space="0" w:color="auto"/>
                    <w:right w:val="none" w:sz="0" w:space="0" w:color="auto"/>
                  </w:divBdr>
                </w:div>
                <w:div w:id="389888067">
                  <w:marLeft w:val="0"/>
                  <w:marRight w:val="0"/>
                  <w:marTop w:val="0"/>
                  <w:marBottom w:val="0"/>
                  <w:divBdr>
                    <w:top w:val="none" w:sz="0" w:space="0" w:color="auto"/>
                    <w:left w:val="none" w:sz="0" w:space="0" w:color="auto"/>
                    <w:bottom w:val="none" w:sz="0" w:space="0" w:color="auto"/>
                    <w:right w:val="none" w:sz="0" w:space="0" w:color="auto"/>
                  </w:divBdr>
                </w:div>
                <w:div w:id="217132977">
                  <w:marLeft w:val="0"/>
                  <w:marRight w:val="0"/>
                  <w:marTop w:val="0"/>
                  <w:marBottom w:val="0"/>
                  <w:divBdr>
                    <w:top w:val="none" w:sz="0" w:space="0" w:color="auto"/>
                    <w:left w:val="none" w:sz="0" w:space="0" w:color="auto"/>
                    <w:bottom w:val="none" w:sz="0" w:space="0" w:color="auto"/>
                    <w:right w:val="none" w:sz="0" w:space="0" w:color="auto"/>
                  </w:divBdr>
                </w:div>
                <w:div w:id="1011299630">
                  <w:marLeft w:val="0"/>
                  <w:marRight w:val="0"/>
                  <w:marTop w:val="0"/>
                  <w:marBottom w:val="0"/>
                  <w:divBdr>
                    <w:top w:val="none" w:sz="0" w:space="0" w:color="auto"/>
                    <w:left w:val="none" w:sz="0" w:space="0" w:color="auto"/>
                    <w:bottom w:val="none" w:sz="0" w:space="0" w:color="auto"/>
                    <w:right w:val="none" w:sz="0" w:space="0" w:color="auto"/>
                  </w:divBdr>
                </w:div>
                <w:div w:id="1352681757">
                  <w:marLeft w:val="0"/>
                  <w:marRight w:val="0"/>
                  <w:marTop w:val="0"/>
                  <w:marBottom w:val="0"/>
                  <w:divBdr>
                    <w:top w:val="none" w:sz="0" w:space="0" w:color="auto"/>
                    <w:left w:val="none" w:sz="0" w:space="0" w:color="auto"/>
                    <w:bottom w:val="none" w:sz="0" w:space="0" w:color="auto"/>
                    <w:right w:val="none" w:sz="0" w:space="0" w:color="auto"/>
                  </w:divBdr>
                </w:div>
                <w:div w:id="23018416">
                  <w:marLeft w:val="0"/>
                  <w:marRight w:val="0"/>
                  <w:marTop w:val="0"/>
                  <w:marBottom w:val="0"/>
                  <w:divBdr>
                    <w:top w:val="none" w:sz="0" w:space="0" w:color="auto"/>
                    <w:left w:val="none" w:sz="0" w:space="0" w:color="auto"/>
                    <w:bottom w:val="none" w:sz="0" w:space="0" w:color="auto"/>
                    <w:right w:val="none" w:sz="0" w:space="0" w:color="auto"/>
                  </w:divBdr>
                </w:div>
                <w:div w:id="1635796481">
                  <w:marLeft w:val="0"/>
                  <w:marRight w:val="0"/>
                  <w:marTop w:val="0"/>
                  <w:marBottom w:val="0"/>
                  <w:divBdr>
                    <w:top w:val="none" w:sz="0" w:space="0" w:color="auto"/>
                    <w:left w:val="none" w:sz="0" w:space="0" w:color="auto"/>
                    <w:bottom w:val="none" w:sz="0" w:space="0" w:color="auto"/>
                    <w:right w:val="none" w:sz="0" w:space="0" w:color="auto"/>
                  </w:divBdr>
                </w:div>
                <w:div w:id="1046837332">
                  <w:marLeft w:val="0"/>
                  <w:marRight w:val="0"/>
                  <w:marTop w:val="0"/>
                  <w:marBottom w:val="0"/>
                  <w:divBdr>
                    <w:top w:val="none" w:sz="0" w:space="0" w:color="auto"/>
                    <w:left w:val="none" w:sz="0" w:space="0" w:color="auto"/>
                    <w:bottom w:val="none" w:sz="0" w:space="0" w:color="auto"/>
                    <w:right w:val="none" w:sz="0" w:space="0" w:color="auto"/>
                  </w:divBdr>
                </w:div>
                <w:div w:id="1349987954">
                  <w:marLeft w:val="0"/>
                  <w:marRight w:val="0"/>
                  <w:marTop w:val="0"/>
                  <w:marBottom w:val="0"/>
                  <w:divBdr>
                    <w:top w:val="none" w:sz="0" w:space="0" w:color="auto"/>
                    <w:left w:val="none" w:sz="0" w:space="0" w:color="auto"/>
                    <w:bottom w:val="none" w:sz="0" w:space="0" w:color="auto"/>
                    <w:right w:val="none" w:sz="0" w:space="0" w:color="auto"/>
                  </w:divBdr>
                </w:div>
                <w:div w:id="1914120294">
                  <w:marLeft w:val="0"/>
                  <w:marRight w:val="0"/>
                  <w:marTop w:val="0"/>
                  <w:marBottom w:val="0"/>
                  <w:divBdr>
                    <w:top w:val="none" w:sz="0" w:space="0" w:color="auto"/>
                    <w:left w:val="none" w:sz="0" w:space="0" w:color="auto"/>
                    <w:bottom w:val="none" w:sz="0" w:space="0" w:color="auto"/>
                    <w:right w:val="none" w:sz="0" w:space="0" w:color="auto"/>
                  </w:divBdr>
                </w:div>
                <w:div w:id="1473669141">
                  <w:marLeft w:val="0"/>
                  <w:marRight w:val="0"/>
                  <w:marTop w:val="0"/>
                  <w:marBottom w:val="0"/>
                  <w:divBdr>
                    <w:top w:val="none" w:sz="0" w:space="0" w:color="auto"/>
                    <w:left w:val="none" w:sz="0" w:space="0" w:color="auto"/>
                    <w:bottom w:val="none" w:sz="0" w:space="0" w:color="auto"/>
                    <w:right w:val="none" w:sz="0" w:space="0" w:color="auto"/>
                  </w:divBdr>
                </w:div>
                <w:div w:id="531647588">
                  <w:marLeft w:val="0"/>
                  <w:marRight w:val="0"/>
                  <w:marTop w:val="0"/>
                  <w:marBottom w:val="0"/>
                  <w:divBdr>
                    <w:top w:val="none" w:sz="0" w:space="0" w:color="auto"/>
                    <w:left w:val="none" w:sz="0" w:space="0" w:color="auto"/>
                    <w:bottom w:val="none" w:sz="0" w:space="0" w:color="auto"/>
                    <w:right w:val="none" w:sz="0" w:space="0" w:color="auto"/>
                  </w:divBdr>
                </w:div>
                <w:div w:id="767042452">
                  <w:marLeft w:val="0"/>
                  <w:marRight w:val="0"/>
                  <w:marTop w:val="0"/>
                  <w:marBottom w:val="0"/>
                  <w:divBdr>
                    <w:top w:val="none" w:sz="0" w:space="0" w:color="auto"/>
                    <w:left w:val="none" w:sz="0" w:space="0" w:color="auto"/>
                    <w:bottom w:val="none" w:sz="0" w:space="0" w:color="auto"/>
                    <w:right w:val="none" w:sz="0" w:space="0" w:color="auto"/>
                  </w:divBdr>
                </w:div>
                <w:div w:id="22370518">
                  <w:marLeft w:val="0"/>
                  <w:marRight w:val="0"/>
                  <w:marTop w:val="0"/>
                  <w:marBottom w:val="0"/>
                  <w:divBdr>
                    <w:top w:val="none" w:sz="0" w:space="0" w:color="auto"/>
                    <w:left w:val="none" w:sz="0" w:space="0" w:color="auto"/>
                    <w:bottom w:val="none" w:sz="0" w:space="0" w:color="auto"/>
                    <w:right w:val="none" w:sz="0" w:space="0" w:color="auto"/>
                  </w:divBdr>
                </w:div>
                <w:div w:id="495804592">
                  <w:marLeft w:val="0"/>
                  <w:marRight w:val="0"/>
                  <w:marTop w:val="0"/>
                  <w:marBottom w:val="0"/>
                  <w:divBdr>
                    <w:top w:val="none" w:sz="0" w:space="0" w:color="auto"/>
                    <w:left w:val="none" w:sz="0" w:space="0" w:color="auto"/>
                    <w:bottom w:val="none" w:sz="0" w:space="0" w:color="auto"/>
                    <w:right w:val="none" w:sz="0" w:space="0" w:color="auto"/>
                  </w:divBdr>
                </w:div>
                <w:div w:id="1957366821">
                  <w:marLeft w:val="0"/>
                  <w:marRight w:val="0"/>
                  <w:marTop w:val="0"/>
                  <w:marBottom w:val="0"/>
                  <w:divBdr>
                    <w:top w:val="none" w:sz="0" w:space="0" w:color="auto"/>
                    <w:left w:val="none" w:sz="0" w:space="0" w:color="auto"/>
                    <w:bottom w:val="none" w:sz="0" w:space="0" w:color="auto"/>
                    <w:right w:val="none" w:sz="0" w:space="0" w:color="auto"/>
                  </w:divBdr>
                </w:div>
                <w:div w:id="1720352008">
                  <w:marLeft w:val="0"/>
                  <w:marRight w:val="0"/>
                  <w:marTop w:val="0"/>
                  <w:marBottom w:val="0"/>
                  <w:divBdr>
                    <w:top w:val="none" w:sz="0" w:space="0" w:color="auto"/>
                    <w:left w:val="none" w:sz="0" w:space="0" w:color="auto"/>
                    <w:bottom w:val="none" w:sz="0" w:space="0" w:color="auto"/>
                    <w:right w:val="none" w:sz="0" w:space="0" w:color="auto"/>
                  </w:divBdr>
                </w:div>
                <w:div w:id="1007290094">
                  <w:marLeft w:val="0"/>
                  <w:marRight w:val="0"/>
                  <w:marTop w:val="0"/>
                  <w:marBottom w:val="0"/>
                  <w:divBdr>
                    <w:top w:val="none" w:sz="0" w:space="0" w:color="auto"/>
                    <w:left w:val="none" w:sz="0" w:space="0" w:color="auto"/>
                    <w:bottom w:val="none" w:sz="0" w:space="0" w:color="auto"/>
                    <w:right w:val="none" w:sz="0" w:space="0" w:color="auto"/>
                  </w:divBdr>
                </w:div>
                <w:div w:id="1546983363">
                  <w:marLeft w:val="0"/>
                  <w:marRight w:val="0"/>
                  <w:marTop w:val="0"/>
                  <w:marBottom w:val="0"/>
                  <w:divBdr>
                    <w:top w:val="none" w:sz="0" w:space="0" w:color="auto"/>
                    <w:left w:val="none" w:sz="0" w:space="0" w:color="auto"/>
                    <w:bottom w:val="none" w:sz="0" w:space="0" w:color="auto"/>
                    <w:right w:val="none" w:sz="0" w:space="0" w:color="auto"/>
                  </w:divBdr>
                </w:div>
                <w:div w:id="375273929">
                  <w:marLeft w:val="0"/>
                  <w:marRight w:val="0"/>
                  <w:marTop w:val="0"/>
                  <w:marBottom w:val="0"/>
                  <w:divBdr>
                    <w:top w:val="none" w:sz="0" w:space="0" w:color="auto"/>
                    <w:left w:val="none" w:sz="0" w:space="0" w:color="auto"/>
                    <w:bottom w:val="none" w:sz="0" w:space="0" w:color="auto"/>
                    <w:right w:val="none" w:sz="0" w:space="0" w:color="auto"/>
                  </w:divBdr>
                </w:div>
                <w:div w:id="1580367732">
                  <w:marLeft w:val="0"/>
                  <w:marRight w:val="0"/>
                  <w:marTop w:val="0"/>
                  <w:marBottom w:val="0"/>
                  <w:divBdr>
                    <w:top w:val="none" w:sz="0" w:space="0" w:color="auto"/>
                    <w:left w:val="none" w:sz="0" w:space="0" w:color="auto"/>
                    <w:bottom w:val="none" w:sz="0" w:space="0" w:color="auto"/>
                    <w:right w:val="none" w:sz="0" w:space="0" w:color="auto"/>
                  </w:divBdr>
                </w:div>
                <w:div w:id="795871075">
                  <w:marLeft w:val="0"/>
                  <w:marRight w:val="0"/>
                  <w:marTop w:val="0"/>
                  <w:marBottom w:val="0"/>
                  <w:divBdr>
                    <w:top w:val="none" w:sz="0" w:space="0" w:color="auto"/>
                    <w:left w:val="none" w:sz="0" w:space="0" w:color="auto"/>
                    <w:bottom w:val="none" w:sz="0" w:space="0" w:color="auto"/>
                    <w:right w:val="none" w:sz="0" w:space="0" w:color="auto"/>
                  </w:divBdr>
                </w:div>
                <w:div w:id="1713577386">
                  <w:marLeft w:val="0"/>
                  <w:marRight w:val="0"/>
                  <w:marTop w:val="0"/>
                  <w:marBottom w:val="0"/>
                  <w:divBdr>
                    <w:top w:val="none" w:sz="0" w:space="0" w:color="auto"/>
                    <w:left w:val="none" w:sz="0" w:space="0" w:color="auto"/>
                    <w:bottom w:val="none" w:sz="0" w:space="0" w:color="auto"/>
                    <w:right w:val="none" w:sz="0" w:space="0" w:color="auto"/>
                  </w:divBdr>
                </w:div>
                <w:div w:id="572590334">
                  <w:marLeft w:val="0"/>
                  <w:marRight w:val="0"/>
                  <w:marTop w:val="0"/>
                  <w:marBottom w:val="0"/>
                  <w:divBdr>
                    <w:top w:val="none" w:sz="0" w:space="0" w:color="auto"/>
                    <w:left w:val="none" w:sz="0" w:space="0" w:color="auto"/>
                    <w:bottom w:val="none" w:sz="0" w:space="0" w:color="auto"/>
                    <w:right w:val="none" w:sz="0" w:space="0" w:color="auto"/>
                  </w:divBdr>
                </w:div>
                <w:div w:id="8531355">
                  <w:marLeft w:val="0"/>
                  <w:marRight w:val="0"/>
                  <w:marTop w:val="0"/>
                  <w:marBottom w:val="0"/>
                  <w:divBdr>
                    <w:top w:val="none" w:sz="0" w:space="0" w:color="auto"/>
                    <w:left w:val="none" w:sz="0" w:space="0" w:color="auto"/>
                    <w:bottom w:val="none" w:sz="0" w:space="0" w:color="auto"/>
                    <w:right w:val="none" w:sz="0" w:space="0" w:color="auto"/>
                  </w:divBdr>
                </w:div>
                <w:div w:id="654066104">
                  <w:marLeft w:val="0"/>
                  <w:marRight w:val="0"/>
                  <w:marTop w:val="0"/>
                  <w:marBottom w:val="0"/>
                  <w:divBdr>
                    <w:top w:val="none" w:sz="0" w:space="0" w:color="auto"/>
                    <w:left w:val="none" w:sz="0" w:space="0" w:color="auto"/>
                    <w:bottom w:val="none" w:sz="0" w:space="0" w:color="auto"/>
                    <w:right w:val="none" w:sz="0" w:space="0" w:color="auto"/>
                  </w:divBdr>
                </w:div>
                <w:div w:id="1424912519">
                  <w:marLeft w:val="0"/>
                  <w:marRight w:val="0"/>
                  <w:marTop w:val="0"/>
                  <w:marBottom w:val="0"/>
                  <w:divBdr>
                    <w:top w:val="none" w:sz="0" w:space="0" w:color="auto"/>
                    <w:left w:val="none" w:sz="0" w:space="0" w:color="auto"/>
                    <w:bottom w:val="none" w:sz="0" w:space="0" w:color="auto"/>
                    <w:right w:val="none" w:sz="0" w:space="0" w:color="auto"/>
                  </w:divBdr>
                </w:div>
                <w:div w:id="400102823">
                  <w:marLeft w:val="0"/>
                  <w:marRight w:val="0"/>
                  <w:marTop w:val="0"/>
                  <w:marBottom w:val="0"/>
                  <w:divBdr>
                    <w:top w:val="none" w:sz="0" w:space="0" w:color="auto"/>
                    <w:left w:val="none" w:sz="0" w:space="0" w:color="auto"/>
                    <w:bottom w:val="none" w:sz="0" w:space="0" w:color="auto"/>
                    <w:right w:val="none" w:sz="0" w:space="0" w:color="auto"/>
                  </w:divBdr>
                </w:div>
                <w:div w:id="1125777838">
                  <w:marLeft w:val="0"/>
                  <w:marRight w:val="0"/>
                  <w:marTop w:val="0"/>
                  <w:marBottom w:val="0"/>
                  <w:divBdr>
                    <w:top w:val="none" w:sz="0" w:space="0" w:color="auto"/>
                    <w:left w:val="none" w:sz="0" w:space="0" w:color="auto"/>
                    <w:bottom w:val="none" w:sz="0" w:space="0" w:color="auto"/>
                    <w:right w:val="none" w:sz="0" w:space="0" w:color="auto"/>
                  </w:divBdr>
                </w:div>
                <w:div w:id="151912545">
                  <w:marLeft w:val="0"/>
                  <w:marRight w:val="0"/>
                  <w:marTop w:val="0"/>
                  <w:marBottom w:val="0"/>
                  <w:divBdr>
                    <w:top w:val="none" w:sz="0" w:space="0" w:color="auto"/>
                    <w:left w:val="none" w:sz="0" w:space="0" w:color="auto"/>
                    <w:bottom w:val="none" w:sz="0" w:space="0" w:color="auto"/>
                    <w:right w:val="none" w:sz="0" w:space="0" w:color="auto"/>
                  </w:divBdr>
                </w:div>
                <w:div w:id="351032748">
                  <w:marLeft w:val="0"/>
                  <w:marRight w:val="0"/>
                  <w:marTop w:val="0"/>
                  <w:marBottom w:val="0"/>
                  <w:divBdr>
                    <w:top w:val="none" w:sz="0" w:space="0" w:color="auto"/>
                    <w:left w:val="none" w:sz="0" w:space="0" w:color="auto"/>
                    <w:bottom w:val="none" w:sz="0" w:space="0" w:color="auto"/>
                    <w:right w:val="none" w:sz="0" w:space="0" w:color="auto"/>
                  </w:divBdr>
                </w:div>
                <w:div w:id="922833526">
                  <w:marLeft w:val="0"/>
                  <w:marRight w:val="0"/>
                  <w:marTop w:val="0"/>
                  <w:marBottom w:val="0"/>
                  <w:divBdr>
                    <w:top w:val="none" w:sz="0" w:space="0" w:color="auto"/>
                    <w:left w:val="none" w:sz="0" w:space="0" w:color="auto"/>
                    <w:bottom w:val="none" w:sz="0" w:space="0" w:color="auto"/>
                    <w:right w:val="none" w:sz="0" w:space="0" w:color="auto"/>
                  </w:divBdr>
                </w:div>
                <w:div w:id="601496102">
                  <w:marLeft w:val="0"/>
                  <w:marRight w:val="0"/>
                  <w:marTop w:val="0"/>
                  <w:marBottom w:val="0"/>
                  <w:divBdr>
                    <w:top w:val="none" w:sz="0" w:space="0" w:color="auto"/>
                    <w:left w:val="none" w:sz="0" w:space="0" w:color="auto"/>
                    <w:bottom w:val="none" w:sz="0" w:space="0" w:color="auto"/>
                    <w:right w:val="none" w:sz="0" w:space="0" w:color="auto"/>
                  </w:divBdr>
                </w:div>
                <w:div w:id="718361942">
                  <w:marLeft w:val="0"/>
                  <w:marRight w:val="0"/>
                  <w:marTop w:val="0"/>
                  <w:marBottom w:val="0"/>
                  <w:divBdr>
                    <w:top w:val="none" w:sz="0" w:space="0" w:color="auto"/>
                    <w:left w:val="none" w:sz="0" w:space="0" w:color="auto"/>
                    <w:bottom w:val="none" w:sz="0" w:space="0" w:color="auto"/>
                    <w:right w:val="none" w:sz="0" w:space="0" w:color="auto"/>
                  </w:divBdr>
                </w:div>
                <w:div w:id="1915968990">
                  <w:marLeft w:val="0"/>
                  <w:marRight w:val="0"/>
                  <w:marTop w:val="0"/>
                  <w:marBottom w:val="0"/>
                  <w:divBdr>
                    <w:top w:val="none" w:sz="0" w:space="0" w:color="auto"/>
                    <w:left w:val="none" w:sz="0" w:space="0" w:color="auto"/>
                    <w:bottom w:val="none" w:sz="0" w:space="0" w:color="auto"/>
                    <w:right w:val="none" w:sz="0" w:space="0" w:color="auto"/>
                  </w:divBdr>
                </w:div>
                <w:div w:id="967860706">
                  <w:marLeft w:val="0"/>
                  <w:marRight w:val="0"/>
                  <w:marTop w:val="0"/>
                  <w:marBottom w:val="0"/>
                  <w:divBdr>
                    <w:top w:val="none" w:sz="0" w:space="0" w:color="auto"/>
                    <w:left w:val="none" w:sz="0" w:space="0" w:color="auto"/>
                    <w:bottom w:val="none" w:sz="0" w:space="0" w:color="auto"/>
                    <w:right w:val="none" w:sz="0" w:space="0" w:color="auto"/>
                  </w:divBdr>
                </w:div>
                <w:div w:id="1239554423">
                  <w:marLeft w:val="0"/>
                  <w:marRight w:val="0"/>
                  <w:marTop w:val="0"/>
                  <w:marBottom w:val="0"/>
                  <w:divBdr>
                    <w:top w:val="none" w:sz="0" w:space="0" w:color="auto"/>
                    <w:left w:val="none" w:sz="0" w:space="0" w:color="auto"/>
                    <w:bottom w:val="none" w:sz="0" w:space="0" w:color="auto"/>
                    <w:right w:val="none" w:sz="0" w:space="0" w:color="auto"/>
                  </w:divBdr>
                </w:div>
                <w:div w:id="1999065909">
                  <w:marLeft w:val="0"/>
                  <w:marRight w:val="0"/>
                  <w:marTop w:val="0"/>
                  <w:marBottom w:val="0"/>
                  <w:divBdr>
                    <w:top w:val="none" w:sz="0" w:space="0" w:color="auto"/>
                    <w:left w:val="none" w:sz="0" w:space="0" w:color="auto"/>
                    <w:bottom w:val="none" w:sz="0" w:space="0" w:color="auto"/>
                    <w:right w:val="none" w:sz="0" w:space="0" w:color="auto"/>
                  </w:divBdr>
                </w:div>
                <w:div w:id="779495049">
                  <w:marLeft w:val="0"/>
                  <w:marRight w:val="0"/>
                  <w:marTop w:val="0"/>
                  <w:marBottom w:val="0"/>
                  <w:divBdr>
                    <w:top w:val="none" w:sz="0" w:space="0" w:color="auto"/>
                    <w:left w:val="none" w:sz="0" w:space="0" w:color="auto"/>
                    <w:bottom w:val="none" w:sz="0" w:space="0" w:color="auto"/>
                    <w:right w:val="none" w:sz="0" w:space="0" w:color="auto"/>
                  </w:divBdr>
                </w:div>
                <w:div w:id="1641571684">
                  <w:marLeft w:val="0"/>
                  <w:marRight w:val="0"/>
                  <w:marTop w:val="0"/>
                  <w:marBottom w:val="0"/>
                  <w:divBdr>
                    <w:top w:val="none" w:sz="0" w:space="0" w:color="auto"/>
                    <w:left w:val="none" w:sz="0" w:space="0" w:color="auto"/>
                    <w:bottom w:val="none" w:sz="0" w:space="0" w:color="auto"/>
                    <w:right w:val="none" w:sz="0" w:space="0" w:color="auto"/>
                  </w:divBdr>
                </w:div>
                <w:div w:id="1355957629">
                  <w:marLeft w:val="0"/>
                  <w:marRight w:val="0"/>
                  <w:marTop w:val="0"/>
                  <w:marBottom w:val="0"/>
                  <w:divBdr>
                    <w:top w:val="none" w:sz="0" w:space="0" w:color="auto"/>
                    <w:left w:val="none" w:sz="0" w:space="0" w:color="auto"/>
                    <w:bottom w:val="none" w:sz="0" w:space="0" w:color="auto"/>
                    <w:right w:val="none" w:sz="0" w:space="0" w:color="auto"/>
                  </w:divBdr>
                </w:div>
                <w:div w:id="1864857039">
                  <w:marLeft w:val="0"/>
                  <w:marRight w:val="0"/>
                  <w:marTop w:val="0"/>
                  <w:marBottom w:val="0"/>
                  <w:divBdr>
                    <w:top w:val="none" w:sz="0" w:space="0" w:color="auto"/>
                    <w:left w:val="none" w:sz="0" w:space="0" w:color="auto"/>
                    <w:bottom w:val="none" w:sz="0" w:space="0" w:color="auto"/>
                    <w:right w:val="none" w:sz="0" w:space="0" w:color="auto"/>
                  </w:divBdr>
                </w:div>
                <w:div w:id="1032072988">
                  <w:marLeft w:val="0"/>
                  <w:marRight w:val="0"/>
                  <w:marTop w:val="0"/>
                  <w:marBottom w:val="0"/>
                  <w:divBdr>
                    <w:top w:val="none" w:sz="0" w:space="0" w:color="auto"/>
                    <w:left w:val="none" w:sz="0" w:space="0" w:color="auto"/>
                    <w:bottom w:val="none" w:sz="0" w:space="0" w:color="auto"/>
                    <w:right w:val="none" w:sz="0" w:space="0" w:color="auto"/>
                  </w:divBdr>
                </w:div>
                <w:div w:id="1763337844">
                  <w:marLeft w:val="0"/>
                  <w:marRight w:val="0"/>
                  <w:marTop w:val="0"/>
                  <w:marBottom w:val="0"/>
                  <w:divBdr>
                    <w:top w:val="none" w:sz="0" w:space="0" w:color="auto"/>
                    <w:left w:val="none" w:sz="0" w:space="0" w:color="auto"/>
                    <w:bottom w:val="none" w:sz="0" w:space="0" w:color="auto"/>
                    <w:right w:val="none" w:sz="0" w:space="0" w:color="auto"/>
                  </w:divBdr>
                </w:div>
                <w:div w:id="270165555">
                  <w:marLeft w:val="0"/>
                  <w:marRight w:val="0"/>
                  <w:marTop w:val="0"/>
                  <w:marBottom w:val="0"/>
                  <w:divBdr>
                    <w:top w:val="none" w:sz="0" w:space="0" w:color="auto"/>
                    <w:left w:val="none" w:sz="0" w:space="0" w:color="auto"/>
                    <w:bottom w:val="none" w:sz="0" w:space="0" w:color="auto"/>
                    <w:right w:val="none" w:sz="0" w:space="0" w:color="auto"/>
                  </w:divBdr>
                </w:div>
                <w:div w:id="1581603468">
                  <w:marLeft w:val="0"/>
                  <w:marRight w:val="0"/>
                  <w:marTop w:val="0"/>
                  <w:marBottom w:val="0"/>
                  <w:divBdr>
                    <w:top w:val="none" w:sz="0" w:space="0" w:color="auto"/>
                    <w:left w:val="none" w:sz="0" w:space="0" w:color="auto"/>
                    <w:bottom w:val="none" w:sz="0" w:space="0" w:color="auto"/>
                    <w:right w:val="none" w:sz="0" w:space="0" w:color="auto"/>
                  </w:divBdr>
                </w:div>
                <w:div w:id="1573932295">
                  <w:marLeft w:val="0"/>
                  <w:marRight w:val="0"/>
                  <w:marTop w:val="0"/>
                  <w:marBottom w:val="0"/>
                  <w:divBdr>
                    <w:top w:val="none" w:sz="0" w:space="0" w:color="auto"/>
                    <w:left w:val="none" w:sz="0" w:space="0" w:color="auto"/>
                    <w:bottom w:val="none" w:sz="0" w:space="0" w:color="auto"/>
                    <w:right w:val="none" w:sz="0" w:space="0" w:color="auto"/>
                  </w:divBdr>
                </w:div>
                <w:div w:id="591276989">
                  <w:marLeft w:val="0"/>
                  <w:marRight w:val="0"/>
                  <w:marTop w:val="0"/>
                  <w:marBottom w:val="0"/>
                  <w:divBdr>
                    <w:top w:val="none" w:sz="0" w:space="0" w:color="auto"/>
                    <w:left w:val="none" w:sz="0" w:space="0" w:color="auto"/>
                    <w:bottom w:val="none" w:sz="0" w:space="0" w:color="auto"/>
                    <w:right w:val="none" w:sz="0" w:space="0" w:color="auto"/>
                  </w:divBdr>
                </w:div>
                <w:div w:id="426118004">
                  <w:marLeft w:val="0"/>
                  <w:marRight w:val="0"/>
                  <w:marTop w:val="0"/>
                  <w:marBottom w:val="0"/>
                  <w:divBdr>
                    <w:top w:val="none" w:sz="0" w:space="0" w:color="auto"/>
                    <w:left w:val="none" w:sz="0" w:space="0" w:color="auto"/>
                    <w:bottom w:val="none" w:sz="0" w:space="0" w:color="auto"/>
                    <w:right w:val="none" w:sz="0" w:space="0" w:color="auto"/>
                  </w:divBdr>
                </w:div>
                <w:div w:id="1523401594">
                  <w:marLeft w:val="0"/>
                  <w:marRight w:val="0"/>
                  <w:marTop w:val="0"/>
                  <w:marBottom w:val="0"/>
                  <w:divBdr>
                    <w:top w:val="none" w:sz="0" w:space="0" w:color="auto"/>
                    <w:left w:val="none" w:sz="0" w:space="0" w:color="auto"/>
                    <w:bottom w:val="none" w:sz="0" w:space="0" w:color="auto"/>
                    <w:right w:val="none" w:sz="0" w:space="0" w:color="auto"/>
                  </w:divBdr>
                </w:div>
                <w:div w:id="82385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5971">
          <w:marLeft w:val="0"/>
          <w:marRight w:val="0"/>
          <w:marTop w:val="0"/>
          <w:marBottom w:val="0"/>
          <w:divBdr>
            <w:top w:val="none" w:sz="0" w:space="0" w:color="auto"/>
            <w:left w:val="none" w:sz="0" w:space="0" w:color="auto"/>
            <w:bottom w:val="none" w:sz="0" w:space="0" w:color="auto"/>
            <w:right w:val="none" w:sz="0" w:space="0" w:color="auto"/>
          </w:divBdr>
          <w:divsChild>
            <w:div w:id="677006480">
              <w:marLeft w:val="0"/>
              <w:marRight w:val="0"/>
              <w:marTop w:val="0"/>
              <w:marBottom w:val="0"/>
              <w:divBdr>
                <w:top w:val="none" w:sz="0" w:space="0" w:color="auto"/>
                <w:left w:val="none" w:sz="0" w:space="0" w:color="auto"/>
                <w:bottom w:val="none" w:sz="0" w:space="0" w:color="auto"/>
                <w:right w:val="none" w:sz="0" w:space="0" w:color="auto"/>
              </w:divBdr>
              <w:divsChild>
                <w:div w:id="331448278">
                  <w:marLeft w:val="0"/>
                  <w:marRight w:val="0"/>
                  <w:marTop w:val="0"/>
                  <w:marBottom w:val="0"/>
                  <w:divBdr>
                    <w:top w:val="none" w:sz="0" w:space="0" w:color="auto"/>
                    <w:left w:val="none" w:sz="0" w:space="0" w:color="auto"/>
                    <w:bottom w:val="none" w:sz="0" w:space="0" w:color="auto"/>
                    <w:right w:val="none" w:sz="0" w:space="0" w:color="auto"/>
                  </w:divBdr>
                </w:div>
                <w:div w:id="1514756577">
                  <w:marLeft w:val="0"/>
                  <w:marRight w:val="0"/>
                  <w:marTop w:val="0"/>
                  <w:marBottom w:val="0"/>
                  <w:divBdr>
                    <w:top w:val="none" w:sz="0" w:space="0" w:color="auto"/>
                    <w:left w:val="none" w:sz="0" w:space="0" w:color="auto"/>
                    <w:bottom w:val="none" w:sz="0" w:space="0" w:color="auto"/>
                    <w:right w:val="none" w:sz="0" w:space="0" w:color="auto"/>
                  </w:divBdr>
                </w:div>
                <w:div w:id="629824948">
                  <w:marLeft w:val="0"/>
                  <w:marRight w:val="0"/>
                  <w:marTop w:val="0"/>
                  <w:marBottom w:val="0"/>
                  <w:divBdr>
                    <w:top w:val="none" w:sz="0" w:space="0" w:color="auto"/>
                    <w:left w:val="none" w:sz="0" w:space="0" w:color="auto"/>
                    <w:bottom w:val="none" w:sz="0" w:space="0" w:color="auto"/>
                    <w:right w:val="none" w:sz="0" w:space="0" w:color="auto"/>
                  </w:divBdr>
                </w:div>
                <w:div w:id="1769151572">
                  <w:marLeft w:val="0"/>
                  <w:marRight w:val="0"/>
                  <w:marTop w:val="0"/>
                  <w:marBottom w:val="0"/>
                  <w:divBdr>
                    <w:top w:val="none" w:sz="0" w:space="0" w:color="auto"/>
                    <w:left w:val="none" w:sz="0" w:space="0" w:color="auto"/>
                    <w:bottom w:val="none" w:sz="0" w:space="0" w:color="auto"/>
                    <w:right w:val="none" w:sz="0" w:space="0" w:color="auto"/>
                  </w:divBdr>
                </w:div>
                <w:div w:id="1129595539">
                  <w:marLeft w:val="0"/>
                  <w:marRight w:val="0"/>
                  <w:marTop w:val="0"/>
                  <w:marBottom w:val="0"/>
                  <w:divBdr>
                    <w:top w:val="none" w:sz="0" w:space="0" w:color="auto"/>
                    <w:left w:val="none" w:sz="0" w:space="0" w:color="auto"/>
                    <w:bottom w:val="none" w:sz="0" w:space="0" w:color="auto"/>
                    <w:right w:val="none" w:sz="0" w:space="0" w:color="auto"/>
                  </w:divBdr>
                </w:div>
                <w:div w:id="566501682">
                  <w:marLeft w:val="0"/>
                  <w:marRight w:val="0"/>
                  <w:marTop w:val="0"/>
                  <w:marBottom w:val="0"/>
                  <w:divBdr>
                    <w:top w:val="none" w:sz="0" w:space="0" w:color="auto"/>
                    <w:left w:val="none" w:sz="0" w:space="0" w:color="auto"/>
                    <w:bottom w:val="none" w:sz="0" w:space="0" w:color="auto"/>
                    <w:right w:val="none" w:sz="0" w:space="0" w:color="auto"/>
                  </w:divBdr>
                </w:div>
                <w:div w:id="210074106">
                  <w:marLeft w:val="0"/>
                  <w:marRight w:val="0"/>
                  <w:marTop w:val="0"/>
                  <w:marBottom w:val="0"/>
                  <w:divBdr>
                    <w:top w:val="none" w:sz="0" w:space="0" w:color="auto"/>
                    <w:left w:val="none" w:sz="0" w:space="0" w:color="auto"/>
                    <w:bottom w:val="none" w:sz="0" w:space="0" w:color="auto"/>
                    <w:right w:val="none" w:sz="0" w:space="0" w:color="auto"/>
                  </w:divBdr>
                </w:div>
                <w:div w:id="585656650">
                  <w:marLeft w:val="0"/>
                  <w:marRight w:val="0"/>
                  <w:marTop w:val="0"/>
                  <w:marBottom w:val="0"/>
                  <w:divBdr>
                    <w:top w:val="none" w:sz="0" w:space="0" w:color="auto"/>
                    <w:left w:val="none" w:sz="0" w:space="0" w:color="auto"/>
                    <w:bottom w:val="none" w:sz="0" w:space="0" w:color="auto"/>
                    <w:right w:val="none" w:sz="0" w:space="0" w:color="auto"/>
                  </w:divBdr>
                </w:div>
                <w:div w:id="1369599450">
                  <w:marLeft w:val="0"/>
                  <w:marRight w:val="0"/>
                  <w:marTop w:val="0"/>
                  <w:marBottom w:val="0"/>
                  <w:divBdr>
                    <w:top w:val="none" w:sz="0" w:space="0" w:color="auto"/>
                    <w:left w:val="none" w:sz="0" w:space="0" w:color="auto"/>
                    <w:bottom w:val="none" w:sz="0" w:space="0" w:color="auto"/>
                    <w:right w:val="none" w:sz="0" w:space="0" w:color="auto"/>
                  </w:divBdr>
                </w:div>
                <w:div w:id="1611472468">
                  <w:marLeft w:val="0"/>
                  <w:marRight w:val="0"/>
                  <w:marTop w:val="0"/>
                  <w:marBottom w:val="0"/>
                  <w:divBdr>
                    <w:top w:val="none" w:sz="0" w:space="0" w:color="auto"/>
                    <w:left w:val="none" w:sz="0" w:space="0" w:color="auto"/>
                    <w:bottom w:val="none" w:sz="0" w:space="0" w:color="auto"/>
                    <w:right w:val="none" w:sz="0" w:space="0" w:color="auto"/>
                  </w:divBdr>
                </w:div>
                <w:div w:id="2059084904">
                  <w:marLeft w:val="0"/>
                  <w:marRight w:val="0"/>
                  <w:marTop w:val="0"/>
                  <w:marBottom w:val="0"/>
                  <w:divBdr>
                    <w:top w:val="none" w:sz="0" w:space="0" w:color="auto"/>
                    <w:left w:val="none" w:sz="0" w:space="0" w:color="auto"/>
                    <w:bottom w:val="none" w:sz="0" w:space="0" w:color="auto"/>
                    <w:right w:val="none" w:sz="0" w:space="0" w:color="auto"/>
                  </w:divBdr>
                </w:div>
                <w:div w:id="1033651985">
                  <w:marLeft w:val="0"/>
                  <w:marRight w:val="0"/>
                  <w:marTop w:val="0"/>
                  <w:marBottom w:val="0"/>
                  <w:divBdr>
                    <w:top w:val="none" w:sz="0" w:space="0" w:color="auto"/>
                    <w:left w:val="none" w:sz="0" w:space="0" w:color="auto"/>
                    <w:bottom w:val="none" w:sz="0" w:space="0" w:color="auto"/>
                    <w:right w:val="none" w:sz="0" w:space="0" w:color="auto"/>
                  </w:divBdr>
                </w:div>
                <w:div w:id="2034113691">
                  <w:marLeft w:val="0"/>
                  <w:marRight w:val="0"/>
                  <w:marTop w:val="0"/>
                  <w:marBottom w:val="0"/>
                  <w:divBdr>
                    <w:top w:val="none" w:sz="0" w:space="0" w:color="auto"/>
                    <w:left w:val="none" w:sz="0" w:space="0" w:color="auto"/>
                    <w:bottom w:val="none" w:sz="0" w:space="0" w:color="auto"/>
                    <w:right w:val="none" w:sz="0" w:space="0" w:color="auto"/>
                  </w:divBdr>
                </w:div>
                <w:div w:id="1690519190">
                  <w:marLeft w:val="0"/>
                  <w:marRight w:val="0"/>
                  <w:marTop w:val="0"/>
                  <w:marBottom w:val="0"/>
                  <w:divBdr>
                    <w:top w:val="none" w:sz="0" w:space="0" w:color="auto"/>
                    <w:left w:val="none" w:sz="0" w:space="0" w:color="auto"/>
                    <w:bottom w:val="none" w:sz="0" w:space="0" w:color="auto"/>
                    <w:right w:val="none" w:sz="0" w:space="0" w:color="auto"/>
                  </w:divBdr>
                </w:div>
                <w:div w:id="216168820">
                  <w:marLeft w:val="0"/>
                  <w:marRight w:val="0"/>
                  <w:marTop w:val="0"/>
                  <w:marBottom w:val="0"/>
                  <w:divBdr>
                    <w:top w:val="none" w:sz="0" w:space="0" w:color="auto"/>
                    <w:left w:val="none" w:sz="0" w:space="0" w:color="auto"/>
                    <w:bottom w:val="none" w:sz="0" w:space="0" w:color="auto"/>
                    <w:right w:val="none" w:sz="0" w:space="0" w:color="auto"/>
                  </w:divBdr>
                </w:div>
                <w:div w:id="331300932">
                  <w:marLeft w:val="0"/>
                  <w:marRight w:val="0"/>
                  <w:marTop w:val="0"/>
                  <w:marBottom w:val="0"/>
                  <w:divBdr>
                    <w:top w:val="none" w:sz="0" w:space="0" w:color="auto"/>
                    <w:left w:val="none" w:sz="0" w:space="0" w:color="auto"/>
                    <w:bottom w:val="none" w:sz="0" w:space="0" w:color="auto"/>
                    <w:right w:val="none" w:sz="0" w:space="0" w:color="auto"/>
                  </w:divBdr>
                </w:div>
                <w:div w:id="471598483">
                  <w:marLeft w:val="0"/>
                  <w:marRight w:val="0"/>
                  <w:marTop w:val="0"/>
                  <w:marBottom w:val="0"/>
                  <w:divBdr>
                    <w:top w:val="none" w:sz="0" w:space="0" w:color="auto"/>
                    <w:left w:val="none" w:sz="0" w:space="0" w:color="auto"/>
                    <w:bottom w:val="none" w:sz="0" w:space="0" w:color="auto"/>
                    <w:right w:val="none" w:sz="0" w:space="0" w:color="auto"/>
                  </w:divBdr>
                </w:div>
                <w:div w:id="1898131069">
                  <w:marLeft w:val="0"/>
                  <w:marRight w:val="0"/>
                  <w:marTop w:val="0"/>
                  <w:marBottom w:val="0"/>
                  <w:divBdr>
                    <w:top w:val="none" w:sz="0" w:space="0" w:color="auto"/>
                    <w:left w:val="none" w:sz="0" w:space="0" w:color="auto"/>
                    <w:bottom w:val="none" w:sz="0" w:space="0" w:color="auto"/>
                    <w:right w:val="none" w:sz="0" w:space="0" w:color="auto"/>
                  </w:divBdr>
                </w:div>
                <w:div w:id="386803598">
                  <w:marLeft w:val="0"/>
                  <w:marRight w:val="0"/>
                  <w:marTop w:val="0"/>
                  <w:marBottom w:val="0"/>
                  <w:divBdr>
                    <w:top w:val="none" w:sz="0" w:space="0" w:color="auto"/>
                    <w:left w:val="none" w:sz="0" w:space="0" w:color="auto"/>
                    <w:bottom w:val="none" w:sz="0" w:space="0" w:color="auto"/>
                    <w:right w:val="none" w:sz="0" w:space="0" w:color="auto"/>
                  </w:divBdr>
                </w:div>
                <w:div w:id="2128429252">
                  <w:marLeft w:val="0"/>
                  <w:marRight w:val="0"/>
                  <w:marTop w:val="0"/>
                  <w:marBottom w:val="0"/>
                  <w:divBdr>
                    <w:top w:val="none" w:sz="0" w:space="0" w:color="auto"/>
                    <w:left w:val="none" w:sz="0" w:space="0" w:color="auto"/>
                    <w:bottom w:val="none" w:sz="0" w:space="0" w:color="auto"/>
                    <w:right w:val="none" w:sz="0" w:space="0" w:color="auto"/>
                  </w:divBdr>
                </w:div>
                <w:div w:id="1063143284">
                  <w:marLeft w:val="0"/>
                  <w:marRight w:val="0"/>
                  <w:marTop w:val="0"/>
                  <w:marBottom w:val="0"/>
                  <w:divBdr>
                    <w:top w:val="none" w:sz="0" w:space="0" w:color="auto"/>
                    <w:left w:val="none" w:sz="0" w:space="0" w:color="auto"/>
                    <w:bottom w:val="none" w:sz="0" w:space="0" w:color="auto"/>
                    <w:right w:val="none" w:sz="0" w:space="0" w:color="auto"/>
                  </w:divBdr>
                </w:div>
                <w:div w:id="1519389846">
                  <w:marLeft w:val="0"/>
                  <w:marRight w:val="0"/>
                  <w:marTop w:val="0"/>
                  <w:marBottom w:val="0"/>
                  <w:divBdr>
                    <w:top w:val="none" w:sz="0" w:space="0" w:color="auto"/>
                    <w:left w:val="none" w:sz="0" w:space="0" w:color="auto"/>
                    <w:bottom w:val="none" w:sz="0" w:space="0" w:color="auto"/>
                    <w:right w:val="none" w:sz="0" w:space="0" w:color="auto"/>
                  </w:divBdr>
                </w:div>
                <w:div w:id="1623223089">
                  <w:marLeft w:val="0"/>
                  <w:marRight w:val="0"/>
                  <w:marTop w:val="0"/>
                  <w:marBottom w:val="0"/>
                  <w:divBdr>
                    <w:top w:val="none" w:sz="0" w:space="0" w:color="auto"/>
                    <w:left w:val="none" w:sz="0" w:space="0" w:color="auto"/>
                    <w:bottom w:val="none" w:sz="0" w:space="0" w:color="auto"/>
                    <w:right w:val="none" w:sz="0" w:space="0" w:color="auto"/>
                  </w:divBdr>
                </w:div>
                <w:div w:id="1861969136">
                  <w:marLeft w:val="0"/>
                  <w:marRight w:val="0"/>
                  <w:marTop w:val="0"/>
                  <w:marBottom w:val="0"/>
                  <w:divBdr>
                    <w:top w:val="none" w:sz="0" w:space="0" w:color="auto"/>
                    <w:left w:val="none" w:sz="0" w:space="0" w:color="auto"/>
                    <w:bottom w:val="none" w:sz="0" w:space="0" w:color="auto"/>
                    <w:right w:val="none" w:sz="0" w:space="0" w:color="auto"/>
                  </w:divBdr>
                </w:div>
                <w:div w:id="1814911185">
                  <w:marLeft w:val="0"/>
                  <w:marRight w:val="0"/>
                  <w:marTop w:val="0"/>
                  <w:marBottom w:val="0"/>
                  <w:divBdr>
                    <w:top w:val="none" w:sz="0" w:space="0" w:color="auto"/>
                    <w:left w:val="none" w:sz="0" w:space="0" w:color="auto"/>
                    <w:bottom w:val="none" w:sz="0" w:space="0" w:color="auto"/>
                    <w:right w:val="none" w:sz="0" w:space="0" w:color="auto"/>
                  </w:divBdr>
                </w:div>
                <w:div w:id="1576164297">
                  <w:marLeft w:val="0"/>
                  <w:marRight w:val="0"/>
                  <w:marTop w:val="0"/>
                  <w:marBottom w:val="0"/>
                  <w:divBdr>
                    <w:top w:val="none" w:sz="0" w:space="0" w:color="auto"/>
                    <w:left w:val="none" w:sz="0" w:space="0" w:color="auto"/>
                    <w:bottom w:val="none" w:sz="0" w:space="0" w:color="auto"/>
                    <w:right w:val="none" w:sz="0" w:space="0" w:color="auto"/>
                  </w:divBdr>
                </w:div>
                <w:div w:id="1594557717">
                  <w:marLeft w:val="0"/>
                  <w:marRight w:val="0"/>
                  <w:marTop w:val="0"/>
                  <w:marBottom w:val="0"/>
                  <w:divBdr>
                    <w:top w:val="none" w:sz="0" w:space="0" w:color="auto"/>
                    <w:left w:val="none" w:sz="0" w:space="0" w:color="auto"/>
                    <w:bottom w:val="none" w:sz="0" w:space="0" w:color="auto"/>
                    <w:right w:val="none" w:sz="0" w:space="0" w:color="auto"/>
                  </w:divBdr>
                </w:div>
                <w:div w:id="1937714511">
                  <w:marLeft w:val="0"/>
                  <w:marRight w:val="0"/>
                  <w:marTop w:val="0"/>
                  <w:marBottom w:val="0"/>
                  <w:divBdr>
                    <w:top w:val="none" w:sz="0" w:space="0" w:color="auto"/>
                    <w:left w:val="none" w:sz="0" w:space="0" w:color="auto"/>
                    <w:bottom w:val="none" w:sz="0" w:space="0" w:color="auto"/>
                    <w:right w:val="none" w:sz="0" w:space="0" w:color="auto"/>
                  </w:divBdr>
                </w:div>
                <w:div w:id="841505113">
                  <w:marLeft w:val="0"/>
                  <w:marRight w:val="0"/>
                  <w:marTop w:val="0"/>
                  <w:marBottom w:val="0"/>
                  <w:divBdr>
                    <w:top w:val="none" w:sz="0" w:space="0" w:color="auto"/>
                    <w:left w:val="none" w:sz="0" w:space="0" w:color="auto"/>
                    <w:bottom w:val="none" w:sz="0" w:space="0" w:color="auto"/>
                    <w:right w:val="none" w:sz="0" w:space="0" w:color="auto"/>
                  </w:divBdr>
                </w:div>
                <w:div w:id="1180856801">
                  <w:marLeft w:val="0"/>
                  <w:marRight w:val="0"/>
                  <w:marTop w:val="0"/>
                  <w:marBottom w:val="0"/>
                  <w:divBdr>
                    <w:top w:val="none" w:sz="0" w:space="0" w:color="auto"/>
                    <w:left w:val="none" w:sz="0" w:space="0" w:color="auto"/>
                    <w:bottom w:val="none" w:sz="0" w:space="0" w:color="auto"/>
                    <w:right w:val="none" w:sz="0" w:space="0" w:color="auto"/>
                  </w:divBdr>
                </w:div>
                <w:div w:id="1792475552">
                  <w:marLeft w:val="0"/>
                  <w:marRight w:val="0"/>
                  <w:marTop w:val="0"/>
                  <w:marBottom w:val="0"/>
                  <w:divBdr>
                    <w:top w:val="none" w:sz="0" w:space="0" w:color="auto"/>
                    <w:left w:val="none" w:sz="0" w:space="0" w:color="auto"/>
                    <w:bottom w:val="none" w:sz="0" w:space="0" w:color="auto"/>
                    <w:right w:val="none" w:sz="0" w:space="0" w:color="auto"/>
                  </w:divBdr>
                </w:div>
                <w:div w:id="1768580789">
                  <w:marLeft w:val="0"/>
                  <w:marRight w:val="0"/>
                  <w:marTop w:val="0"/>
                  <w:marBottom w:val="0"/>
                  <w:divBdr>
                    <w:top w:val="none" w:sz="0" w:space="0" w:color="auto"/>
                    <w:left w:val="none" w:sz="0" w:space="0" w:color="auto"/>
                    <w:bottom w:val="none" w:sz="0" w:space="0" w:color="auto"/>
                    <w:right w:val="none" w:sz="0" w:space="0" w:color="auto"/>
                  </w:divBdr>
                </w:div>
                <w:div w:id="1192063386">
                  <w:marLeft w:val="0"/>
                  <w:marRight w:val="0"/>
                  <w:marTop w:val="0"/>
                  <w:marBottom w:val="0"/>
                  <w:divBdr>
                    <w:top w:val="none" w:sz="0" w:space="0" w:color="auto"/>
                    <w:left w:val="none" w:sz="0" w:space="0" w:color="auto"/>
                    <w:bottom w:val="none" w:sz="0" w:space="0" w:color="auto"/>
                    <w:right w:val="none" w:sz="0" w:space="0" w:color="auto"/>
                  </w:divBdr>
                </w:div>
                <w:div w:id="1066220817">
                  <w:marLeft w:val="0"/>
                  <w:marRight w:val="0"/>
                  <w:marTop w:val="0"/>
                  <w:marBottom w:val="0"/>
                  <w:divBdr>
                    <w:top w:val="none" w:sz="0" w:space="0" w:color="auto"/>
                    <w:left w:val="none" w:sz="0" w:space="0" w:color="auto"/>
                    <w:bottom w:val="none" w:sz="0" w:space="0" w:color="auto"/>
                    <w:right w:val="none" w:sz="0" w:space="0" w:color="auto"/>
                  </w:divBdr>
                </w:div>
                <w:div w:id="1340618546">
                  <w:marLeft w:val="0"/>
                  <w:marRight w:val="0"/>
                  <w:marTop w:val="0"/>
                  <w:marBottom w:val="0"/>
                  <w:divBdr>
                    <w:top w:val="none" w:sz="0" w:space="0" w:color="auto"/>
                    <w:left w:val="none" w:sz="0" w:space="0" w:color="auto"/>
                    <w:bottom w:val="none" w:sz="0" w:space="0" w:color="auto"/>
                    <w:right w:val="none" w:sz="0" w:space="0" w:color="auto"/>
                  </w:divBdr>
                </w:div>
                <w:div w:id="88814959">
                  <w:marLeft w:val="0"/>
                  <w:marRight w:val="0"/>
                  <w:marTop w:val="0"/>
                  <w:marBottom w:val="0"/>
                  <w:divBdr>
                    <w:top w:val="none" w:sz="0" w:space="0" w:color="auto"/>
                    <w:left w:val="none" w:sz="0" w:space="0" w:color="auto"/>
                    <w:bottom w:val="none" w:sz="0" w:space="0" w:color="auto"/>
                    <w:right w:val="none" w:sz="0" w:space="0" w:color="auto"/>
                  </w:divBdr>
                </w:div>
                <w:div w:id="129712155">
                  <w:marLeft w:val="0"/>
                  <w:marRight w:val="0"/>
                  <w:marTop w:val="0"/>
                  <w:marBottom w:val="0"/>
                  <w:divBdr>
                    <w:top w:val="none" w:sz="0" w:space="0" w:color="auto"/>
                    <w:left w:val="none" w:sz="0" w:space="0" w:color="auto"/>
                    <w:bottom w:val="none" w:sz="0" w:space="0" w:color="auto"/>
                    <w:right w:val="none" w:sz="0" w:space="0" w:color="auto"/>
                  </w:divBdr>
                </w:div>
                <w:div w:id="1451363760">
                  <w:marLeft w:val="0"/>
                  <w:marRight w:val="0"/>
                  <w:marTop w:val="0"/>
                  <w:marBottom w:val="0"/>
                  <w:divBdr>
                    <w:top w:val="none" w:sz="0" w:space="0" w:color="auto"/>
                    <w:left w:val="none" w:sz="0" w:space="0" w:color="auto"/>
                    <w:bottom w:val="none" w:sz="0" w:space="0" w:color="auto"/>
                    <w:right w:val="none" w:sz="0" w:space="0" w:color="auto"/>
                  </w:divBdr>
                </w:div>
                <w:div w:id="499783135">
                  <w:marLeft w:val="0"/>
                  <w:marRight w:val="0"/>
                  <w:marTop w:val="0"/>
                  <w:marBottom w:val="0"/>
                  <w:divBdr>
                    <w:top w:val="none" w:sz="0" w:space="0" w:color="auto"/>
                    <w:left w:val="none" w:sz="0" w:space="0" w:color="auto"/>
                    <w:bottom w:val="none" w:sz="0" w:space="0" w:color="auto"/>
                    <w:right w:val="none" w:sz="0" w:space="0" w:color="auto"/>
                  </w:divBdr>
                </w:div>
                <w:div w:id="378629606">
                  <w:marLeft w:val="0"/>
                  <w:marRight w:val="0"/>
                  <w:marTop w:val="0"/>
                  <w:marBottom w:val="0"/>
                  <w:divBdr>
                    <w:top w:val="none" w:sz="0" w:space="0" w:color="auto"/>
                    <w:left w:val="none" w:sz="0" w:space="0" w:color="auto"/>
                    <w:bottom w:val="none" w:sz="0" w:space="0" w:color="auto"/>
                    <w:right w:val="none" w:sz="0" w:space="0" w:color="auto"/>
                  </w:divBdr>
                </w:div>
                <w:div w:id="852885943">
                  <w:marLeft w:val="0"/>
                  <w:marRight w:val="0"/>
                  <w:marTop w:val="0"/>
                  <w:marBottom w:val="0"/>
                  <w:divBdr>
                    <w:top w:val="none" w:sz="0" w:space="0" w:color="auto"/>
                    <w:left w:val="none" w:sz="0" w:space="0" w:color="auto"/>
                    <w:bottom w:val="none" w:sz="0" w:space="0" w:color="auto"/>
                    <w:right w:val="none" w:sz="0" w:space="0" w:color="auto"/>
                  </w:divBdr>
                </w:div>
                <w:div w:id="1358459433">
                  <w:marLeft w:val="0"/>
                  <w:marRight w:val="0"/>
                  <w:marTop w:val="0"/>
                  <w:marBottom w:val="0"/>
                  <w:divBdr>
                    <w:top w:val="none" w:sz="0" w:space="0" w:color="auto"/>
                    <w:left w:val="none" w:sz="0" w:space="0" w:color="auto"/>
                    <w:bottom w:val="none" w:sz="0" w:space="0" w:color="auto"/>
                    <w:right w:val="none" w:sz="0" w:space="0" w:color="auto"/>
                  </w:divBdr>
                </w:div>
                <w:div w:id="843323318">
                  <w:marLeft w:val="0"/>
                  <w:marRight w:val="0"/>
                  <w:marTop w:val="0"/>
                  <w:marBottom w:val="0"/>
                  <w:divBdr>
                    <w:top w:val="none" w:sz="0" w:space="0" w:color="auto"/>
                    <w:left w:val="none" w:sz="0" w:space="0" w:color="auto"/>
                    <w:bottom w:val="none" w:sz="0" w:space="0" w:color="auto"/>
                    <w:right w:val="none" w:sz="0" w:space="0" w:color="auto"/>
                  </w:divBdr>
                </w:div>
                <w:div w:id="504518071">
                  <w:marLeft w:val="0"/>
                  <w:marRight w:val="0"/>
                  <w:marTop w:val="0"/>
                  <w:marBottom w:val="0"/>
                  <w:divBdr>
                    <w:top w:val="none" w:sz="0" w:space="0" w:color="auto"/>
                    <w:left w:val="none" w:sz="0" w:space="0" w:color="auto"/>
                    <w:bottom w:val="none" w:sz="0" w:space="0" w:color="auto"/>
                    <w:right w:val="none" w:sz="0" w:space="0" w:color="auto"/>
                  </w:divBdr>
                </w:div>
                <w:div w:id="2073188748">
                  <w:marLeft w:val="0"/>
                  <w:marRight w:val="0"/>
                  <w:marTop w:val="0"/>
                  <w:marBottom w:val="0"/>
                  <w:divBdr>
                    <w:top w:val="none" w:sz="0" w:space="0" w:color="auto"/>
                    <w:left w:val="none" w:sz="0" w:space="0" w:color="auto"/>
                    <w:bottom w:val="none" w:sz="0" w:space="0" w:color="auto"/>
                    <w:right w:val="none" w:sz="0" w:space="0" w:color="auto"/>
                  </w:divBdr>
                </w:div>
                <w:div w:id="2048792756">
                  <w:marLeft w:val="0"/>
                  <w:marRight w:val="0"/>
                  <w:marTop w:val="0"/>
                  <w:marBottom w:val="0"/>
                  <w:divBdr>
                    <w:top w:val="none" w:sz="0" w:space="0" w:color="auto"/>
                    <w:left w:val="none" w:sz="0" w:space="0" w:color="auto"/>
                    <w:bottom w:val="none" w:sz="0" w:space="0" w:color="auto"/>
                    <w:right w:val="none" w:sz="0" w:space="0" w:color="auto"/>
                  </w:divBdr>
                </w:div>
                <w:div w:id="831720200">
                  <w:marLeft w:val="0"/>
                  <w:marRight w:val="0"/>
                  <w:marTop w:val="0"/>
                  <w:marBottom w:val="0"/>
                  <w:divBdr>
                    <w:top w:val="none" w:sz="0" w:space="0" w:color="auto"/>
                    <w:left w:val="none" w:sz="0" w:space="0" w:color="auto"/>
                    <w:bottom w:val="none" w:sz="0" w:space="0" w:color="auto"/>
                    <w:right w:val="none" w:sz="0" w:space="0" w:color="auto"/>
                  </w:divBdr>
                </w:div>
                <w:div w:id="819998367">
                  <w:marLeft w:val="0"/>
                  <w:marRight w:val="0"/>
                  <w:marTop w:val="0"/>
                  <w:marBottom w:val="0"/>
                  <w:divBdr>
                    <w:top w:val="none" w:sz="0" w:space="0" w:color="auto"/>
                    <w:left w:val="none" w:sz="0" w:space="0" w:color="auto"/>
                    <w:bottom w:val="none" w:sz="0" w:space="0" w:color="auto"/>
                    <w:right w:val="none" w:sz="0" w:space="0" w:color="auto"/>
                  </w:divBdr>
                </w:div>
                <w:div w:id="762141065">
                  <w:marLeft w:val="0"/>
                  <w:marRight w:val="0"/>
                  <w:marTop w:val="0"/>
                  <w:marBottom w:val="0"/>
                  <w:divBdr>
                    <w:top w:val="none" w:sz="0" w:space="0" w:color="auto"/>
                    <w:left w:val="none" w:sz="0" w:space="0" w:color="auto"/>
                    <w:bottom w:val="none" w:sz="0" w:space="0" w:color="auto"/>
                    <w:right w:val="none" w:sz="0" w:space="0" w:color="auto"/>
                  </w:divBdr>
                </w:div>
                <w:div w:id="2060665974">
                  <w:marLeft w:val="0"/>
                  <w:marRight w:val="0"/>
                  <w:marTop w:val="0"/>
                  <w:marBottom w:val="0"/>
                  <w:divBdr>
                    <w:top w:val="none" w:sz="0" w:space="0" w:color="auto"/>
                    <w:left w:val="none" w:sz="0" w:space="0" w:color="auto"/>
                    <w:bottom w:val="none" w:sz="0" w:space="0" w:color="auto"/>
                    <w:right w:val="none" w:sz="0" w:space="0" w:color="auto"/>
                  </w:divBdr>
                </w:div>
                <w:div w:id="298995439">
                  <w:marLeft w:val="0"/>
                  <w:marRight w:val="0"/>
                  <w:marTop w:val="0"/>
                  <w:marBottom w:val="0"/>
                  <w:divBdr>
                    <w:top w:val="none" w:sz="0" w:space="0" w:color="auto"/>
                    <w:left w:val="none" w:sz="0" w:space="0" w:color="auto"/>
                    <w:bottom w:val="none" w:sz="0" w:space="0" w:color="auto"/>
                    <w:right w:val="none" w:sz="0" w:space="0" w:color="auto"/>
                  </w:divBdr>
                </w:div>
                <w:div w:id="1433436103">
                  <w:marLeft w:val="0"/>
                  <w:marRight w:val="0"/>
                  <w:marTop w:val="0"/>
                  <w:marBottom w:val="0"/>
                  <w:divBdr>
                    <w:top w:val="none" w:sz="0" w:space="0" w:color="auto"/>
                    <w:left w:val="none" w:sz="0" w:space="0" w:color="auto"/>
                    <w:bottom w:val="none" w:sz="0" w:space="0" w:color="auto"/>
                    <w:right w:val="none" w:sz="0" w:space="0" w:color="auto"/>
                  </w:divBdr>
                </w:div>
                <w:div w:id="545801564">
                  <w:marLeft w:val="0"/>
                  <w:marRight w:val="0"/>
                  <w:marTop w:val="0"/>
                  <w:marBottom w:val="0"/>
                  <w:divBdr>
                    <w:top w:val="none" w:sz="0" w:space="0" w:color="auto"/>
                    <w:left w:val="none" w:sz="0" w:space="0" w:color="auto"/>
                    <w:bottom w:val="none" w:sz="0" w:space="0" w:color="auto"/>
                    <w:right w:val="none" w:sz="0" w:space="0" w:color="auto"/>
                  </w:divBdr>
                </w:div>
                <w:div w:id="2130589156">
                  <w:marLeft w:val="0"/>
                  <w:marRight w:val="0"/>
                  <w:marTop w:val="0"/>
                  <w:marBottom w:val="0"/>
                  <w:divBdr>
                    <w:top w:val="none" w:sz="0" w:space="0" w:color="auto"/>
                    <w:left w:val="none" w:sz="0" w:space="0" w:color="auto"/>
                    <w:bottom w:val="none" w:sz="0" w:space="0" w:color="auto"/>
                    <w:right w:val="none" w:sz="0" w:space="0" w:color="auto"/>
                  </w:divBdr>
                </w:div>
                <w:div w:id="374354884">
                  <w:marLeft w:val="0"/>
                  <w:marRight w:val="0"/>
                  <w:marTop w:val="0"/>
                  <w:marBottom w:val="0"/>
                  <w:divBdr>
                    <w:top w:val="none" w:sz="0" w:space="0" w:color="auto"/>
                    <w:left w:val="none" w:sz="0" w:space="0" w:color="auto"/>
                    <w:bottom w:val="none" w:sz="0" w:space="0" w:color="auto"/>
                    <w:right w:val="none" w:sz="0" w:space="0" w:color="auto"/>
                  </w:divBdr>
                </w:div>
                <w:div w:id="1924758543">
                  <w:marLeft w:val="0"/>
                  <w:marRight w:val="0"/>
                  <w:marTop w:val="0"/>
                  <w:marBottom w:val="0"/>
                  <w:divBdr>
                    <w:top w:val="none" w:sz="0" w:space="0" w:color="auto"/>
                    <w:left w:val="none" w:sz="0" w:space="0" w:color="auto"/>
                    <w:bottom w:val="none" w:sz="0" w:space="0" w:color="auto"/>
                    <w:right w:val="none" w:sz="0" w:space="0" w:color="auto"/>
                  </w:divBdr>
                </w:div>
                <w:div w:id="1742100799">
                  <w:marLeft w:val="0"/>
                  <w:marRight w:val="0"/>
                  <w:marTop w:val="0"/>
                  <w:marBottom w:val="0"/>
                  <w:divBdr>
                    <w:top w:val="none" w:sz="0" w:space="0" w:color="auto"/>
                    <w:left w:val="none" w:sz="0" w:space="0" w:color="auto"/>
                    <w:bottom w:val="none" w:sz="0" w:space="0" w:color="auto"/>
                    <w:right w:val="none" w:sz="0" w:space="0" w:color="auto"/>
                  </w:divBdr>
                </w:div>
                <w:div w:id="1869490837">
                  <w:marLeft w:val="0"/>
                  <w:marRight w:val="0"/>
                  <w:marTop w:val="0"/>
                  <w:marBottom w:val="0"/>
                  <w:divBdr>
                    <w:top w:val="none" w:sz="0" w:space="0" w:color="auto"/>
                    <w:left w:val="none" w:sz="0" w:space="0" w:color="auto"/>
                    <w:bottom w:val="none" w:sz="0" w:space="0" w:color="auto"/>
                    <w:right w:val="none" w:sz="0" w:space="0" w:color="auto"/>
                  </w:divBdr>
                </w:div>
                <w:div w:id="432700826">
                  <w:marLeft w:val="0"/>
                  <w:marRight w:val="0"/>
                  <w:marTop w:val="0"/>
                  <w:marBottom w:val="0"/>
                  <w:divBdr>
                    <w:top w:val="none" w:sz="0" w:space="0" w:color="auto"/>
                    <w:left w:val="none" w:sz="0" w:space="0" w:color="auto"/>
                    <w:bottom w:val="none" w:sz="0" w:space="0" w:color="auto"/>
                    <w:right w:val="none" w:sz="0" w:space="0" w:color="auto"/>
                  </w:divBdr>
                </w:div>
                <w:div w:id="566915141">
                  <w:marLeft w:val="0"/>
                  <w:marRight w:val="0"/>
                  <w:marTop w:val="0"/>
                  <w:marBottom w:val="0"/>
                  <w:divBdr>
                    <w:top w:val="none" w:sz="0" w:space="0" w:color="auto"/>
                    <w:left w:val="none" w:sz="0" w:space="0" w:color="auto"/>
                    <w:bottom w:val="none" w:sz="0" w:space="0" w:color="auto"/>
                    <w:right w:val="none" w:sz="0" w:space="0" w:color="auto"/>
                  </w:divBdr>
                </w:div>
                <w:div w:id="698161989">
                  <w:marLeft w:val="0"/>
                  <w:marRight w:val="0"/>
                  <w:marTop w:val="0"/>
                  <w:marBottom w:val="0"/>
                  <w:divBdr>
                    <w:top w:val="none" w:sz="0" w:space="0" w:color="auto"/>
                    <w:left w:val="none" w:sz="0" w:space="0" w:color="auto"/>
                    <w:bottom w:val="none" w:sz="0" w:space="0" w:color="auto"/>
                    <w:right w:val="none" w:sz="0" w:space="0" w:color="auto"/>
                  </w:divBdr>
                </w:div>
                <w:div w:id="1186015249">
                  <w:marLeft w:val="0"/>
                  <w:marRight w:val="0"/>
                  <w:marTop w:val="0"/>
                  <w:marBottom w:val="0"/>
                  <w:divBdr>
                    <w:top w:val="none" w:sz="0" w:space="0" w:color="auto"/>
                    <w:left w:val="none" w:sz="0" w:space="0" w:color="auto"/>
                    <w:bottom w:val="none" w:sz="0" w:space="0" w:color="auto"/>
                    <w:right w:val="none" w:sz="0" w:space="0" w:color="auto"/>
                  </w:divBdr>
                </w:div>
                <w:div w:id="554589288">
                  <w:marLeft w:val="0"/>
                  <w:marRight w:val="0"/>
                  <w:marTop w:val="0"/>
                  <w:marBottom w:val="0"/>
                  <w:divBdr>
                    <w:top w:val="none" w:sz="0" w:space="0" w:color="auto"/>
                    <w:left w:val="none" w:sz="0" w:space="0" w:color="auto"/>
                    <w:bottom w:val="none" w:sz="0" w:space="0" w:color="auto"/>
                    <w:right w:val="none" w:sz="0" w:space="0" w:color="auto"/>
                  </w:divBdr>
                </w:div>
                <w:div w:id="774639290">
                  <w:marLeft w:val="0"/>
                  <w:marRight w:val="0"/>
                  <w:marTop w:val="0"/>
                  <w:marBottom w:val="0"/>
                  <w:divBdr>
                    <w:top w:val="none" w:sz="0" w:space="0" w:color="auto"/>
                    <w:left w:val="none" w:sz="0" w:space="0" w:color="auto"/>
                    <w:bottom w:val="none" w:sz="0" w:space="0" w:color="auto"/>
                    <w:right w:val="none" w:sz="0" w:space="0" w:color="auto"/>
                  </w:divBdr>
                </w:div>
                <w:div w:id="181628591">
                  <w:marLeft w:val="0"/>
                  <w:marRight w:val="0"/>
                  <w:marTop w:val="0"/>
                  <w:marBottom w:val="0"/>
                  <w:divBdr>
                    <w:top w:val="none" w:sz="0" w:space="0" w:color="auto"/>
                    <w:left w:val="none" w:sz="0" w:space="0" w:color="auto"/>
                    <w:bottom w:val="none" w:sz="0" w:space="0" w:color="auto"/>
                    <w:right w:val="none" w:sz="0" w:space="0" w:color="auto"/>
                  </w:divBdr>
                </w:div>
                <w:div w:id="1580753801">
                  <w:marLeft w:val="0"/>
                  <w:marRight w:val="0"/>
                  <w:marTop w:val="0"/>
                  <w:marBottom w:val="0"/>
                  <w:divBdr>
                    <w:top w:val="none" w:sz="0" w:space="0" w:color="auto"/>
                    <w:left w:val="none" w:sz="0" w:space="0" w:color="auto"/>
                    <w:bottom w:val="none" w:sz="0" w:space="0" w:color="auto"/>
                    <w:right w:val="none" w:sz="0" w:space="0" w:color="auto"/>
                  </w:divBdr>
                </w:div>
                <w:div w:id="658538206">
                  <w:marLeft w:val="0"/>
                  <w:marRight w:val="0"/>
                  <w:marTop w:val="0"/>
                  <w:marBottom w:val="0"/>
                  <w:divBdr>
                    <w:top w:val="none" w:sz="0" w:space="0" w:color="auto"/>
                    <w:left w:val="none" w:sz="0" w:space="0" w:color="auto"/>
                    <w:bottom w:val="none" w:sz="0" w:space="0" w:color="auto"/>
                    <w:right w:val="none" w:sz="0" w:space="0" w:color="auto"/>
                  </w:divBdr>
                </w:div>
                <w:div w:id="1118833478">
                  <w:marLeft w:val="0"/>
                  <w:marRight w:val="0"/>
                  <w:marTop w:val="0"/>
                  <w:marBottom w:val="0"/>
                  <w:divBdr>
                    <w:top w:val="none" w:sz="0" w:space="0" w:color="auto"/>
                    <w:left w:val="none" w:sz="0" w:space="0" w:color="auto"/>
                    <w:bottom w:val="none" w:sz="0" w:space="0" w:color="auto"/>
                    <w:right w:val="none" w:sz="0" w:space="0" w:color="auto"/>
                  </w:divBdr>
                </w:div>
                <w:div w:id="2138523802">
                  <w:marLeft w:val="0"/>
                  <w:marRight w:val="0"/>
                  <w:marTop w:val="0"/>
                  <w:marBottom w:val="0"/>
                  <w:divBdr>
                    <w:top w:val="none" w:sz="0" w:space="0" w:color="auto"/>
                    <w:left w:val="none" w:sz="0" w:space="0" w:color="auto"/>
                    <w:bottom w:val="none" w:sz="0" w:space="0" w:color="auto"/>
                    <w:right w:val="none" w:sz="0" w:space="0" w:color="auto"/>
                  </w:divBdr>
                </w:div>
                <w:div w:id="1303853042">
                  <w:marLeft w:val="0"/>
                  <w:marRight w:val="0"/>
                  <w:marTop w:val="0"/>
                  <w:marBottom w:val="0"/>
                  <w:divBdr>
                    <w:top w:val="none" w:sz="0" w:space="0" w:color="auto"/>
                    <w:left w:val="none" w:sz="0" w:space="0" w:color="auto"/>
                    <w:bottom w:val="none" w:sz="0" w:space="0" w:color="auto"/>
                    <w:right w:val="none" w:sz="0" w:space="0" w:color="auto"/>
                  </w:divBdr>
                </w:div>
                <w:div w:id="1402872183">
                  <w:marLeft w:val="0"/>
                  <w:marRight w:val="0"/>
                  <w:marTop w:val="0"/>
                  <w:marBottom w:val="0"/>
                  <w:divBdr>
                    <w:top w:val="none" w:sz="0" w:space="0" w:color="auto"/>
                    <w:left w:val="none" w:sz="0" w:space="0" w:color="auto"/>
                    <w:bottom w:val="none" w:sz="0" w:space="0" w:color="auto"/>
                    <w:right w:val="none" w:sz="0" w:space="0" w:color="auto"/>
                  </w:divBdr>
                </w:div>
                <w:div w:id="1579241674">
                  <w:marLeft w:val="0"/>
                  <w:marRight w:val="0"/>
                  <w:marTop w:val="0"/>
                  <w:marBottom w:val="0"/>
                  <w:divBdr>
                    <w:top w:val="none" w:sz="0" w:space="0" w:color="auto"/>
                    <w:left w:val="none" w:sz="0" w:space="0" w:color="auto"/>
                    <w:bottom w:val="none" w:sz="0" w:space="0" w:color="auto"/>
                    <w:right w:val="none" w:sz="0" w:space="0" w:color="auto"/>
                  </w:divBdr>
                </w:div>
                <w:div w:id="1667661157">
                  <w:marLeft w:val="0"/>
                  <w:marRight w:val="0"/>
                  <w:marTop w:val="0"/>
                  <w:marBottom w:val="0"/>
                  <w:divBdr>
                    <w:top w:val="none" w:sz="0" w:space="0" w:color="auto"/>
                    <w:left w:val="none" w:sz="0" w:space="0" w:color="auto"/>
                    <w:bottom w:val="none" w:sz="0" w:space="0" w:color="auto"/>
                    <w:right w:val="none" w:sz="0" w:space="0" w:color="auto"/>
                  </w:divBdr>
                </w:div>
                <w:div w:id="1111051865">
                  <w:marLeft w:val="0"/>
                  <w:marRight w:val="0"/>
                  <w:marTop w:val="0"/>
                  <w:marBottom w:val="0"/>
                  <w:divBdr>
                    <w:top w:val="none" w:sz="0" w:space="0" w:color="auto"/>
                    <w:left w:val="none" w:sz="0" w:space="0" w:color="auto"/>
                    <w:bottom w:val="none" w:sz="0" w:space="0" w:color="auto"/>
                    <w:right w:val="none" w:sz="0" w:space="0" w:color="auto"/>
                  </w:divBdr>
                </w:div>
                <w:div w:id="1126777189">
                  <w:marLeft w:val="0"/>
                  <w:marRight w:val="0"/>
                  <w:marTop w:val="0"/>
                  <w:marBottom w:val="0"/>
                  <w:divBdr>
                    <w:top w:val="none" w:sz="0" w:space="0" w:color="auto"/>
                    <w:left w:val="none" w:sz="0" w:space="0" w:color="auto"/>
                    <w:bottom w:val="none" w:sz="0" w:space="0" w:color="auto"/>
                    <w:right w:val="none" w:sz="0" w:space="0" w:color="auto"/>
                  </w:divBdr>
                </w:div>
                <w:div w:id="1766226335">
                  <w:marLeft w:val="0"/>
                  <w:marRight w:val="0"/>
                  <w:marTop w:val="0"/>
                  <w:marBottom w:val="0"/>
                  <w:divBdr>
                    <w:top w:val="none" w:sz="0" w:space="0" w:color="auto"/>
                    <w:left w:val="none" w:sz="0" w:space="0" w:color="auto"/>
                    <w:bottom w:val="none" w:sz="0" w:space="0" w:color="auto"/>
                    <w:right w:val="none" w:sz="0" w:space="0" w:color="auto"/>
                  </w:divBdr>
                </w:div>
                <w:div w:id="60909058">
                  <w:marLeft w:val="0"/>
                  <w:marRight w:val="0"/>
                  <w:marTop w:val="0"/>
                  <w:marBottom w:val="0"/>
                  <w:divBdr>
                    <w:top w:val="none" w:sz="0" w:space="0" w:color="auto"/>
                    <w:left w:val="none" w:sz="0" w:space="0" w:color="auto"/>
                    <w:bottom w:val="none" w:sz="0" w:space="0" w:color="auto"/>
                    <w:right w:val="none" w:sz="0" w:space="0" w:color="auto"/>
                  </w:divBdr>
                </w:div>
                <w:div w:id="1898777394">
                  <w:marLeft w:val="0"/>
                  <w:marRight w:val="0"/>
                  <w:marTop w:val="0"/>
                  <w:marBottom w:val="0"/>
                  <w:divBdr>
                    <w:top w:val="none" w:sz="0" w:space="0" w:color="auto"/>
                    <w:left w:val="none" w:sz="0" w:space="0" w:color="auto"/>
                    <w:bottom w:val="none" w:sz="0" w:space="0" w:color="auto"/>
                    <w:right w:val="none" w:sz="0" w:space="0" w:color="auto"/>
                  </w:divBdr>
                </w:div>
                <w:div w:id="2106338418">
                  <w:marLeft w:val="0"/>
                  <w:marRight w:val="0"/>
                  <w:marTop w:val="0"/>
                  <w:marBottom w:val="0"/>
                  <w:divBdr>
                    <w:top w:val="none" w:sz="0" w:space="0" w:color="auto"/>
                    <w:left w:val="none" w:sz="0" w:space="0" w:color="auto"/>
                    <w:bottom w:val="none" w:sz="0" w:space="0" w:color="auto"/>
                    <w:right w:val="none" w:sz="0" w:space="0" w:color="auto"/>
                  </w:divBdr>
                </w:div>
                <w:div w:id="542789368">
                  <w:marLeft w:val="0"/>
                  <w:marRight w:val="0"/>
                  <w:marTop w:val="0"/>
                  <w:marBottom w:val="0"/>
                  <w:divBdr>
                    <w:top w:val="none" w:sz="0" w:space="0" w:color="auto"/>
                    <w:left w:val="none" w:sz="0" w:space="0" w:color="auto"/>
                    <w:bottom w:val="none" w:sz="0" w:space="0" w:color="auto"/>
                    <w:right w:val="none" w:sz="0" w:space="0" w:color="auto"/>
                  </w:divBdr>
                </w:div>
                <w:div w:id="699628289">
                  <w:marLeft w:val="0"/>
                  <w:marRight w:val="0"/>
                  <w:marTop w:val="0"/>
                  <w:marBottom w:val="0"/>
                  <w:divBdr>
                    <w:top w:val="none" w:sz="0" w:space="0" w:color="auto"/>
                    <w:left w:val="none" w:sz="0" w:space="0" w:color="auto"/>
                    <w:bottom w:val="none" w:sz="0" w:space="0" w:color="auto"/>
                    <w:right w:val="none" w:sz="0" w:space="0" w:color="auto"/>
                  </w:divBdr>
                </w:div>
                <w:div w:id="1891108652">
                  <w:marLeft w:val="0"/>
                  <w:marRight w:val="0"/>
                  <w:marTop w:val="0"/>
                  <w:marBottom w:val="0"/>
                  <w:divBdr>
                    <w:top w:val="none" w:sz="0" w:space="0" w:color="auto"/>
                    <w:left w:val="none" w:sz="0" w:space="0" w:color="auto"/>
                    <w:bottom w:val="none" w:sz="0" w:space="0" w:color="auto"/>
                    <w:right w:val="none" w:sz="0" w:space="0" w:color="auto"/>
                  </w:divBdr>
                </w:div>
                <w:div w:id="479855183">
                  <w:marLeft w:val="0"/>
                  <w:marRight w:val="0"/>
                  <w:marTop w:val="0"/>
                  <w:marBottom w:val="0"/>
                  <w:divBdr>
                    <w:top w:val="none" w:sz="0" w:space="0" w:color="auto"/>
                    <w:left w:val="none" w:sz="0" w:space="0" w:color="auto"/>
                    <w:bottom w:val="none" w:sz="0" w:space="0" w:color="auto"/>
                    <w:right w:val="none" w:sz="0" w:space="0" w:color="auto"/>
                  </w:divBdr>
                </w:div>
                <w:div w:id="501119434">
                  <w:marLeft w:val="0"/>
                  <w:marRight w:val="0"/>
                  <w:marTop w:val="0"/>
                  <w:marBottom w:val="0"/>
                  <w:divBdr>
                    <w:top w:val="none" w:sz="0" w:space="0" w:color="auto"/>
                    <w:left w:val="none" w:sz="0" w:space="0" w:color="auto"/>
                    <w:bottom w:val="none" w:sz="0" w:space="0" w:color="auto"/>
                    <w:right w:val="none" w:sz="0" w:space="0" w:color="auto"/>
                  </w:divBdr>
                </w:div>
                <w:div w:id="1936090277">
                  <w:marLeft w:val="0"/>
                  <w:marRight w:val="0"/>
                  <w:marTop w:val="0"/>
                  <w:marBottom w:val="0"/>
                  <w:divBdr>
                    <w:top w:val="none" w:sz="0" w:space="0" w:color="auto"/>
                    <w:left w:val="none" w:sz="0" w:space="0" w:color="auto"/>
                    <w:bottom w:val="none" w:sz="0" w:space="0" w:color="auto"/>
                    <w:right w:val="none" w:sz="0" w:space="0" w:color="auto"/>
                  </w:divBdr>
                </w:div>
                <w:div w:id="713234164">
                  <w:marLeft w:val="0"/>
                  <w:marRight w:val="0"/>
                  <w:marTop w:val="0"/>
                  <w:marBottom w:val="0"/>
                  <w:divBdr>
                    <w:top w:val="none" w:sz="0" w:space="0" w:color="auto"/>
                    <w:left w:val="none" w:sz="0" w:space="0" w:color="auto"/>
                    <w:bottom w:val="none" w:sz="0" w:space="0" w:color="auto"/>
                    <w:right w:val="none" w:sz="0" w:space="0" w:color="auto"/>
                  </w:divBdr>
                </w:div>
                <w:div w:id="446434621">
                  <w:marLeft w:val="0"/>
                  <w:marRight w:val="0"/>
                  <w:marTop w:val="0"/>
                  <w:marBottom w:val="0"/>
                  <w:divBdr>
                    <w:top w:val="none" w:sz="0" w:space="0" w:color="auto"/>
                    <w:left w:val="none" w:sz="0" w:space="0" w:color="auto"/>
                    <w:bottom w:val="none" w:sz="0" w:space="0" w:color="auto"/>
                    <w:right w:val="none" w:sz="0" w:space="0" w:color="auto"/>
                  </w:divBdr>
                </w:div>
                <w:div w:id="1703282439">
                  <w:marLeft w:val="0"/>
                  <w:marRight w:val="0"/>
                  <w:marTop w:val="0"/>
                  <w:marBottom w:val="0"/>
                  <w:divBdr>
                    <w:top w:val="none" w:sz="0" w:space="0" w:color="auto"/>
                    <w:left w:val="none" w:sz="0" w:space="0" w:color="auto"/>
                    <w:bottom w:val="none" w:sz="0" w:space="0" w:color="auto"/>
                    <w:right w:val="none" w:sz="0" w:space="0" w:color="auto"/>
                  </w:divBdr>
                </w:div>
                <w:div w:id="881937552">
                  <w:marLeft w:val="0"/>
                  <w:marRight w:val="0"/>
                  <w:marTop w:val="0"/>
                  <w:marBottom w:val="0"/>
                  <w:divBdr>
                    <w:top w:val="none" w:sz="0" w:space="0" w:color="auto"/>
                    <w:left w:val="none" w:sz="0" w:space="0" w:color="auto"/>
                    <w:bottom w:val="none" w:sz="0" w:space="0" w:color="auto"/>
                    <w:right w:val="none" w:sz="0" w:space="0" w:color="auto"/>
                  </w:divBdr>
                </w:div>
                <w:div w:id="1192113683">
                  <w:marLeft w:val="0"/>
                  <w:marRight w:val="0"/>
                  <w:marTop w:val="0"/>
                  <w:marBottom w:val="0"/>
                  <w:divBdr>
                    <w:top w:val="none" w:sz="0" w:space="0" w:color="auto"/>
                    <w:left w:val="none" w:sz="0" w:space="0" w:color="auto"/>
                    <w:bottom w:val="none" w:sz="0" w:space="0" w:color="auto"/>
                    <w:right w:val="none" w:sz="0" w:space="0" w:color="auto"/>
                  </w:divBdr>
                </w:div>
                <w:div w:id="567614315">
                  <w:marLeft w:val="0"/>
                  <w:marRight w:val="0"/>
                  <w:marTop w:val="0"/>
                  <w:marBottom w:val="0"/>
                  <w:divBdr>
                    <w:top w:val="none" w:sz="0" w:space="0" w:color="auto"/>
                    <w:left w:val="none" w:sz="0" w:space="0" w:color="auto"/>
                    <w:bottom w:val="none" w:sz="0" w:space="0" w:color="auto"/>
                    <w:right w:val="none" w:sz="0" w:space="0" w:color="auto"/>
                  </w:divBdr>
                </w:div>
                <w:div w:id="1678799944">
                  <w:marLeft w:val="0"/>
                  <w:marRight w:val="0"/>
                  <w:marTop w:val="0"/>
                  <w:marBottom w:val="0"/>
                  <w:divBdr>
                    <w:top w:val="none" w:sz="0" w:space="0" w:color="auto"/>
                    <w:left w:val="none" w:sz="0" w:space="0" w:color="auto"/>
                    <w:bottom w:val="none" w:sz="0" w:space="0" w:color="auto"/>
                    <w:right w:val="none" w:sz="0" w:space="0" w:color="auto"/>
                  </w:divBdr>
                </w:div>
                <w:div w:id="724330072">
                  <w:marLeft w:val="0"/>
                  <w:marRight w:val="0"/>
                  <w:marTop w:val="0"/>
                  <w:marBottom w:val="0"/>
                  <w:divBdr>
                    <w:top w:val="none" w:sz="0" w:space="0" w:color="auto"/>
                    <w:left w:val="none" w:sz="0" w:space="0" w:color="auto"/>
                    <w:bottom w:val="none" w:sz="0" w:space="0" w:color="auto"/>
                    <w:right w:val="none" w:sz="0" w:space="0" w:color="auto"/>
                  </w:divBdr>
                </w:div>
                <w:div w:id="1442072625">
                  <w:marLeft w:val="0"/>
                  <w:marRight w:val="0"/>
                  <w:marTop w:val="0"/>
                  <w:marBottom w:val="0"/>
                  <w:divBdr>
                    <w:top w:val="none" w:sz="0" w:space="0" w:color="auto"/>
                    <w:left w:val="none" w:sz="0" w:space="0" w:color="auto"/>
                    <w:bottom w:val="none" w:sz="0" w:space="0" w:color="auto"/>
                    <w:right w:val="none" w:sz="0" w:space="0" w:color="auto"/>
                  </w:divBdr>
                </w:div>
                <w:div w:id="268512719">
                  <w:marLeft w:val="0"/>
                  <w:marRight w:val="0"/>
                  <w:marTop w:val="0"/>
                  <w:marBottom w:val="0"/>
                  <w:divBdr>
                    <w:top w:val="none" w:sz="0" w:space="0" w:color="auto"/>
                    <w:left w:val="none" w:sz="0" w:space="0" w:color="auto"/>
                    <w:bottom w:val="none" w:sz="0" w:space="0" w:color="auto"/>
                    <w:right w:val="none" w:sz="0" w:space="0" w:color="auto"/>
                  </w:divBdr>
                </w:div>
                <w:div w:id="2065978924">
                  <w:marLeft w:val="0"/>
                  <w:marRight w:val="0"/>
                  <w:marTop w:val="0"/>
                  <w:marBottom w:val="0"/>
                  <w:divBdr>
                    <w:top w:val="none" w:sz="0" w:space="0" w:color="auto"/>
                    <w:left w:val="none" w:sz="0" w:space="0" w:color="auto"/>
                    <w:bottom w:val="none" w:sz="0" w:space="0" w:color="auto"/>
                    <w:right w:val="none" w:sz="0" w:space="0" w:color="auto"/>
                  </w:divBdr>
                </w:div>
                <w:div w:id="1799564456">
                  <w:marLeft w:val="0"/>
                  <w:marRight w:val="0"/>
                  <w:marTop w:val="0"/>
                  <w:marBottom w:val="0"/>
                  <w:divBdr>
                    <w:top w:val="none" w:sz="0" w:space="0" w:color="auto"/>
                    <w:left w:val="none" w:sz="0" w:space="0" w:color="auto"/>
                    <w:bottom w:val="none" w:sz="0" w:space="0" w:color="auto"/>
                    <w:right w:val="none" w:sz="0" w:space="0" w:color="auto"/>
                  </w:divBdr>
                </w:div>
                <w:div w:id="1027873422">
                  <w:marLeft w:val="0"/>
                  <w:marRight w:val="0"/>
                  <w:marTop w:val="0"/>
                  <w:marBottom w:val="0"/>
                  <w:divBdr>
                    <w:top w:val="none" w:sz="0" w:space="0" w:color="auto"/>
                    <w:left w:val="none" w:sz="0" w:space="0" w:color="auto"/>
                    <w:bottom w:val="none" w:sz="0" w:space="0" w:color="auto"/>
                    <w:right w:val="none" w:sz="0" w:space="0" w:color="auto"/>
                  </w:divBdr>
                </w:div>
                <w:div w:id="952782059">
                  <w:marLeft w:val="0"/>
                  <w:marRight w:val="0"/>
                  <w:marTop w:val="0"/>
                  <w:marBottom w:val="0"/>
                  <w:divBdr>
                    <w:top w:val="none" w:sz="0" w:space="0" w:color="auto"/>
                    <w:left w:val="none" w:sz="0" w:space="0" w:color="auto"/>
                    <w:bottom w:val="none" w:sz="0" w:space="0" w:color="auto"/>
                    <w:right w:val="none" w:sz="0" w:space="0" w:color="auto"/>
                  </w:divBdr>
                </w:div>
                <w:div w:id="66654671">
                  <w:marLeft w:val="0"/>
                  <w:marRight w:val="0"/>
                  <w:marTop w:val="0"/>
                  <w:marBottom w:val="0"/>
                  <w:divBdr>
                    <w:top w:val="none" w:sz="0" w:space="0" w:color="auto"/>
                    <w:left w:val="none" w:sz="0" w:space="0" w:color="auto"/>
                    <w:bottom w:val="none" w:sz="0" w:space="0" w:color="auto"/>
                    <w:right w:val="none" w:sz="0" w:space="0" w:color="auto"/>
                  </w:divBdr>
                </w:div>
                <w:div w:id="1043945834">
                  <w:marLeft w:val="0"/>
                  <w:marRight w:val="0"/>
                  <w:marTop w:val="0"/>
                  <w:marBottom w:val="0"/>
                  <w:divBdr>
                    <w:top w:val="none" w:sz="0" w:space="0" w:color="auto"/>
                    <w:left w:val="none" w:sz="0" w:space="0" w:color="auto"/>
                    <w:bottom w:val="none" w:sz="0" w:space="0" w:color="auto"/>
                    <w:right w:val="none" w:sz="0" w:space="0" w:color="auto"/>
                  </w:divBdr>
                </w:div>
                <w:div w:id="1521968918">
                  <w:marLeft w:val="0"/>
                  <w:marRight w:val="0"/>
                  <w:marTop w:val="0"/>
                  <w:marBottom w:val="0"/>
                  <w:divBdr>
                    <w:top w:val="none" w:sz="0" w:space="0" w:color="auto"/>
                    <w:left w:val="none" w:sz="0" w:space="0" w:color="auto"/>
                    <w:bottom w:val="none" w:sz="0" w:space="0" w:color="auto"/>
                    <w:right w:val="none" w:sz="0" w:space="0" w:color="auto"/>
                  </w:divBdr>
                </w:div>
                <w:div w:id="1495561769">
                  <w:marLeft w:val="0"/>
                  <w:marRight w:val="0"/>
                  <w:marTop w:val="0"/>
                  <w:marBottom w:val="0"/>
                  <w:divBdr>
                    <w:top w:val="none" w:sz="0" w:space="0" w:color="auto"/>
                    <w:left w:val="none" w:sz="0" w:space="0" w:color="auto"/>
                    <w:bottom w:val="none" w:sz="0" w:space="0" w:color="auto"/>
                    <w:right w:val="none" w:sz="0" w:space="0" w:color="auto"/>
                  </w:divBdr>
                </w:div>
                <w:div w:id="658926547">
                  <w:marLeft w:val="0"/>
                  <w:marRight w:val="0"/>
                  <w:marTop w:val="0"/>
                  <w:marBottom w:val="0"/>
                  <w:divBdr>
                    <w:top w:val="none" w:sz="0" w:space="0" w:color="auto"/>
                    <w:left w:val="none" w:sz="0" w:space="0" w:color="auto"/>
                    <w:bottom w:val="none" w:sz="0" w:space="0" w:color="auto"/>
                    <w:right w:val="none" w:sz="0" w:space="0" w:color="auto"/>
                  </w:divBdr>
                </w:div>
                <w:div w:id="492453979">
                  <w:marLeft w:val="0"/>
                  <w:marRight w:val="0"/>
                  <w:marTop w:val="0"/>
                  <w:marBottom w:val="0"/>
                  <w:divBdr>
                    <w:top w:val="none" w:sz="0" w:space="0" w:color="auto"/>
                    <w:left w:val="none" w:sz="0" w:space="0" w:color="auto"/>
                    <w:bottom w:val="none" w:sz="0" w:space="0" w:color="auto"/>
                    <w:right w:val="none" w:sz="0" w:space="0" w:color="auto"/>
                  </w:divBdr>
                </w:div>
                <w:div w:id="214044977">
                  <w:marLeft w:val="0"/>
                  <w:marRight w:val="0"/>
                  <w:marTop w:val="0"/>
                  <w:marBottom w:val="0"/>
                  <w:divBdr>
                    <w:top w:val="none" w:sz="0" w:space="0" w:color="auto"/>
                    <w:left w:val="none" w:sz="0" w:space="0" w:color="auto"/>
                    <w:bottom w:val="none" w:sz="0" w:space="0" w:color="auto"/>
                    <w:right w:val="none" w:sz="0" w:space="0" w:color="auto"/>
                  </w:divBdr>
                </w:div>
                <w:div w:id="155078671">
                  <w:marLeft w:val="0"/>
                  <w:marRight w:val="0"/>
                  <w:marTop w:val="0"/>
                  <w:marBottom w:val="0"/>
                  <w:divBdr>
                    <w:top w:val="none" w:sz="0" w:space="0" w:color="auto"/>
                    <w:left w:val="none" w:sz="0" w:space="0" w:color="auto"/>
                    <w:bottom w:val="none" w:sz="0" w:space="0" w:color="auto"/>
                    <w:right w:val="none" w:sz="0" w:space="0" w:color="auto"/>
                  </w:divBdr>
                </w:div>
                <w:div w:id="2019849686">
                  <w:marLeft w:val="0"/>
                  <w:marRight w:val="0"/>
                  <w:marTop w:val="0"/>
                  <w:marBottom w:val="0"/>
                  <w:divBdr>
                    <w:top w:val="none" w:sz="0" w:space="0" w:color="auto"/>
                    <w:left w:val="none" w:sz="0" w:space="0" w:color="auto"/>
                    <w:bottom w:val="none" w:sz="0" w:space="0" w:color="auto"/>
                    <w:right w:val="none" w:sz="0" w:space="0" w:color="auto"/>
                  </w:divBdr>
                </w:div>
                <w:div w:id="722295590">
                  <w:marLeft w:val="0"/>
                  <w:marRight w:val="0"/>
                  <w:marTop w:val="0"/>
                  <w:marBottom w:val="0"/>
                  <w:divBdr>
                    <w:top w:val="none" w:sz="0" w:space="0" w:color="auto"/>
                    <w:left w:val="none" w:sz="0" w:space="0" w:color="auto"/>
                    <w:bottom w:val="none" w:sz="0" w:space="0" w:color="auto"/>
                    <w:right w:val="none" w:sz="0" w:space="0" w:color="auto"/>
                  </w:divBdr>
                </w:div>
                <w:div w:id="1493059772">
                  <w:marLeft w:val="0"/>
                  <w:marRight w:val="0"/>
                  <w:marTop w:val="0"/>
                  <w:marBottom w:val="0"/>
                  <w:divBdr>
                    <w:top w:val="none" w:sz="0" w:space="0" w:color="auto"/>
                    <w:left w:val="none" w:sz="0" w:space="0" w:color="auto"/>
                    <w:bottom w:val="none" w:sz="0" w:space="0" w:color="auto"/>
                    <w:right w:val="none" w:sz="0" w:space="0" w:color="auto"/>
                  </w:divBdr>
                </w:div>
                <w:div w:id="1841853121">
                  <w:marLeft w:val="0"/>
                  <w:marRight w:val="0"/>
                  <w:marTop w:val="0"/>
                  <w:marBottom w:val="0"/>
                  <w:divBdr>
                    <w:top w:val="none" w:sz="0" w:space="0" w:color="auto"/>
                    <w:left w:val="none" w:sz="0" w:space="0" w:color="auto"/>
                    <w:bottom w:val="none" w:sz="0" w:space="0" w:color="auto"/>
                    <w:right w:val="none" w:sz="0" w:space="0" w:color="auto"/>
                  </w:divBdr>
                </w:div>
                <w:div w:id="2033993099">
                  <w:marLeft w:val="0"/>
                  <w:marRight w:val="0"/>
                  <w:marTop w:val="0"/>
                  <w:marBottom w:val="0"/>
                  <w:divBdr>
                    <w:top w:val="none" w:sz="0" w:space="0" w:color="auto"/>
                    <w:left w:val="none" w:sz="0" w:space="0" w:color="auto"/>
                    <w:bottom w:val="none" w:sz="0" w:space="0" w:color="auto"/>
                    <w:right w:val="none" w:sz="0" w:space="0" w:color="auto"/>
                  </w:divBdr>
                </w:div>
                <w:div w:id="299457040">
                  <w:marLeft w:val="0"/>
                  <w:marRight w:val="0"/>
                  <w:marTop w:val="0"/>
                  <w:marBottom w:val="0"/>
                  <w:divBdr>
                    <w:top w:val="none" w:sz="0" w:space="0" w:color="auto"/>
                    <w:left w:val="none" w:sz="0" w:space="0" w:color="auto"/>
                    <w:bottom w:val="none" w:sz="0" w:space="0" w:color="auto"/>
                    <w:right w:val="none" w:sz="0" w:space="0" w:color="auto"/>
                  </w:divBdr>
                </w:div>
                <w:div w:id="748162731">
                  <w:marLeft w:val="0"/>
                  <w:marRight w:val="0"/>
                  <w:marTop w:val="0"/>
                  <w:marBottom w:val="0"/>
                  <w:divBdr>
                    <w:top w:val="none" w:sz="0" w:space="0" w:color="auto"/>
                    <w:left w:val="none" w:sz="0" w:space="0" w:color="auto"/>
                    <w:bottom w:val="none" w:sz="0" w:space="0" w:color="auto"/>
                    <w:right w:val="none" w:sz="0" w:space="0" w:color="auto"/>
                  </w:divBdr>
                </w:div>
                <w:div w:id="1141651466">
                  <w:marLeft w:val="0"/>
                  <w:marRight w:val="0"/>
                  <w:marTop w:val="0"/>
                  <w:marBottom w:val="0"/>
                  <w:divBdr>
                    <w:top w:val="none" w:sz="0" w:space="0" w:color="auto"/>
                    <w:left w:val="none" w:sz="0" w:space="0" w:color="auto"/>
                    <w:bottom w:val="none" w:sz="0" w:space="0" w:color="auto"/>
                    <w:right w:val="none" w:sz="0" w:space="0" w:color="auto"/>
                  </w:divBdr>
                </w:div>
                <w:div w:id="46299288">
                  <w:marLeft w:val="0"/>
                  <w:marRight w:val="0"/>
                  <w:marTop w:val="0"/>
                  <w:marBottom w:val="0"/>
                  <w:divBdr>
                    <w:top w:val="none" w:sz="0" w:space="0" w:color="auto"/>
                    <w:left w:val="none" w:sz="0" w:space="0" w:color="auto"/>
                    <w:bottom w:val="none" w:sz="0" w:space="0" w:color="auto"/>
                    <w:right w:val="none" w:sz="0" w:space="0" w:color="auto"/>
                  </w:divBdr>
                </w:div>
                <w:div w:id="466507398">
                  <w:marLeft w:val="0"/>
                  <w:marRight w:val="0"/>
                  <w:marTop w:val="0"/>
                  <w:marBottom w:val="0"/>
                  <w:divBdr>
                    <w:top w:val="none" w:sz="0" w:space="0" w:color="auto"/>
                    <w:left w:val="none" w:sz="0" w:space="0" w:color="auto"/>
                    <w:bottom w:val="none" w:sz="0" w:space="0" w:color="auto"/>
                    <w:right w:val="none" w:sz="0" w:space="0" w:color="auto"/>
                  </w:divBdr>
                </w:div>
                <w:div w:id="124276562">
                  <w:marLeft w:val="0"/>
                  <w:marRight w:val="0"/>
                  <w:marTop w:val="0"/>
                  <w:marBottom w:val="0"/>
                  <w:divBdr>
                    <w:top w:val="none" w:sz="0" w:space="0" w:color="auto"/>
                    <w:left w:val="none" w:sz="0" w:space="0" w:color="auto"/>
                    <w:bottom w:val="none" w:sz="0" w:space="0" w:color="auto"/>
                    <w:right w:val="none" w:sz="0" w:space="0" w:color="auto"/>
                  </w:divBdr>
                </w:div>
                <w:div w:id="331614654">
                  <w:marLeft w:val="0"/>
                  <w:marRight w:val="0"/>
                  <w:marTop w:val="0"/>
                  <w:marBottom w:val="0"/>
                  <w:divBdr>
                    <w:top w:val="none" w:sz="0" w:space="0" w:color="auto"/>
                    <w:left w:val="none" w:sz="0" w:space="0" w:color="auto"/>
                    <w:bottom w:val="none" w:sz="0" w:space="0" w:color="auto"/>
                    <w:right w:val="none" w:sz="0" w:space="0" w:color="auto"/>
                  </w:divBdr>
                </w:div>
                <w:div w:id="1416779317">
                  <w:marLeft w:val="0"/>
                  <w:marRight w:val="0"/>
                  <w:marTop w:val="0"/>
                  <w:marBottom w:val="0"/>
                  <w:divBdr>
                    <w:top w:val="none" w:sz="0" w:space="0" w:color="auto"/>
                    <w:left w:val="none" w:sz="0" w:space="0" w:color="auto"/>
                    <w:bottom w:val="none" w:sz="0" w:space="0" w:color="auto"/>
                    <w:right w:val="none" w:sz="0" w:space="0" w:color="auto"/>
                  </w:divBdr>
                </w:div>
                <w:div w:id="1262182017">
                  <w:marLeft w:val="0"/>
                  <w:marRight w:val="0"/>
                  <w:marTop w:val="0"/>
                  <w:marBottom w:val="0"/>
                  <w:divBdr>
                    <w:top w:val="none" w:sz="0" w:space="0" w:color="auto"/>
                    <w:left w:val="none" w:sz="0" w:space="0" w:color="auto"/>
                    <w:bottom w:val="none" w:sz="0" w:space="0" w:color="auto"/>
                    <w:right w:val="none" w:sz="0" w:space="0" w:color="auto"/>
                  </w:divBdr>
                </w:div>
                <w:div w:id="304311022">
                  <w:marLeft w:val="0"/>
                  <w:marRight w:val="0"/>
                  <w:marTop w:val="0"/>
                  <w:marBottom w:val="0"/>
                  <w:divBdr>
                    <w:top w:val="none" w:sz="0" w:space="0" w:color="auto"/>
                    <w:left w:val="none" w:sz="0" w:space="0" w:color="auto"/>
                    <w:bottom w:val="none" w:sz="0" w:space="0" w:color="auto"/>
                    <w:right w:val="none" w:sz="0" w:space="0" w:color="auto"/>
                  </w:divBdr>
                </w:div>
                <w:div w:id="1491218112">
                  <w:marLeft w:val="0"/>
                  <w:marRight w:val="0"/>
                  <w:marTop w:val="0"/>
                  <w:marBottom w:val="0"/>
                  <w:divBdr>
                    <w:top w:val="none" w:sz="0" w:space="0" w:color="auto"/>
                    <w:left w:val="none" w:sz="0" w:space="0" w:color="auto"/>
                    <w:bottom w:val="none" w:sz="0" w:space="0" w:color="auto"/>
                    <w:right w:val="none" w:sz="0" w:space="0" w:color="auto"/>
                  </w:divBdr>
                </w:div>
                <w:div w:id="521094316">
                  <w:marLeft w:val="0"/>
                  <w:marRight w:val="0"/>
                  <w:marTop w:val="0"/>
                  <w:marBottom w:val="0"/>
                  <w:divBdr>
                    <w:top w:val="none" w:sz="0" w:space="0" w:color="auto"/>
                    <w:left w:val="none" w:sz="0" w:space="0" w:color="auto"/>
                    <w:bottom w:val="none" w:sz="0" w:space="0" w:color="auto"/>
                    <w:right w:val="none" w:sz="0" w:space="0" w:color="auto"/>
                  </w:divBdr>
                </w:div>
                <w:div w:id="182015863">
                  <w:marLeft w:val="0"/>
                  <w:marRight w:val="0"/>
                  <w:marTop w:val="0"/>
                  <w:marBottom w:val="0"/>
                  <w:divBdr>
                    <w:top w:val="none" w:sz="0" w:space="0" w:color="auto"/>
                    <w:left w:val="none" w:sz="0" w:space="0" w:color="auto"/>
                    <w:bottom w:val="none" w:sz="0" w:space="0" w:color="auto"/>
                    <w:right w:val="none" w:sz="0" w:space="0" w:color="auto"/>
                  </w:divBdr>
                </w:div>
                <w:div w:id="408113823">
                  <w:marLeft w:val="0"/>
                  <w:marRight w:val="0"/>
                  <w:marTop w:val="0"/>
                  <w:marBottom w:val="0"/>
                  <w:divBdr>
                    <w:top w:val="none" w:sz="0" w:space="0" w:color="auto"/>
                    <w:left w:val="none" w:sz="0" w:space="0" w:color="auto"/>
                    <w:bottom w:val="none" w:sz="0" w:space="0" w:color="auto"/>
                    <w:right w:val="none" w:sz="0" w:space="0" w:color="auto"/>
                  </w:divBdr>
                </w:div>
                <w:div w:id="918320824">
                  <w:marLeft w:val="0"/>
                  <w:marRight w:val="0"/>
                  <w:marTop w:val="0"/>
                  <w:marBottom w:val="0"/>
                  <w:divBdr>
                    <w:top w:val="none" w:sz="0" w:space="0" w:color="auto"/>
                    <w:left w:val="none" w:sz="0" w:space="0" w:color="auto"/>
                    <w:bottom w:val="none" w:sz="0" w:space="0" w:color="auto"/>
                    <w:right w:val="none" w:sz="0" w:space="0" w:color="auto"/>
                  </w:divBdr>
                </w:div>
                <w:div w:id="158272233">
                  <w:marLeft w:val="0"/>
                  <w:marRight w:val="0"/>
                  <w:marTop w:val="0"/>
                  <w:marBottom w:val="0"/>
                  <w:divBdr>
                    <w:top w:val="none" w:sz="0" w:space="0" w:color="auto"/>
                    <w:left w:val="none" w:sz="0" w:space="0" w:color="auto"/>
                    <w:bottom w:val="none" w:sz="0" w:space="0" w:color="auto"/>
                    <w:right w:val="none" w:sz="0" w:space="0" w:color="auto"/>
                  </w:divBdr>
                </w:div>
                <w:div w:id="171452093">
                  <w:marLeft w:val="0"/>
                  <w:marRight w:val="0"/>
                  <w:marTop w:val="0"/>
                  <w:marBottom w:val="0"/>
                  <w:divBdr>
                    <w:top w:val="none" w:sz="0" w:space="0" w:color="auto"/>
                    <w:left w:val="none" w:sz="0" w:space="0" w:color="auto"/>
                    <w:bottom w:val="none" w:sz="0" w:space="0" w:color="auto"/>
                    <w:right w:val="none" w:sz="0" w:space="0" w:color="auto"/>
                  </w:divBdr>
                </w:div>
                <w:div w:id="910429709">
                  <w:marLeft w:val="0"/>
                  <w:marRight w:val="0"/>
                  <w:marTop w:val="0"/>
                  <w:marBottom w:val="0"/>
                  <w:divBdr>
                    <w:top w:val="none" w:sz="0" w:space="0" w:color="auto"/>
                    <w:left w:val="none" w:sz="0" w:space="0" w:color="auto"/>
                    <w:bottom w:val="none" w:sz="0" w:space="0" w:color="auto"/>
                    <w:right w:val="none" w:sz="0" w:space="0" w:color="auto"/>
                  </w:divBdr>
                </w:div>
                <w:div w:id="530846271">
                  <w:marLeft w:val="0"/>
                  <w:marRight w:val="0"/>
                  <w:marTop w:val="0"/>
                  <w:marBottom w:val="0"/>
                  <w:divBdr>
                    <w:top w:val="none" w:sz="0" w:space="0" w:color="auto"/>
                    <w:left w:val="none" w:sz="0" w:space="0" w:color="auto"/>
                    <w:bottom w:val="none" w:sz="0" w:space="0" w:color="auto"/>
                    <w:right w:val="none" w:sz="0" w:space="0" w:color="auto"/>
                  </w:divBdr>
                </w:div>
                <w:div w:id="286589349">
                  <w:marLeft w:val="0"/>
                  <w:marRight w:val="0"/>
                  <w:marTop w:val="0"/>
                  <w:marBottom w:val="0"/>
                  <w:divBdr>
                    <w:top w:val="none" w:sz="0" w:space="0" w:color="auto"/>
                    <w:left w:val="none" w:sz="0" w:space="0" w:color="auto"/>
                    <w:bottom w:val="none" w:sz="0" w:space="0" w:color="auto"/>
                    <w:right w:val="none" w:sz="0" w:space="0" w:color="auto"/>
                  </w:divBdr>
                </w:div>
                <w:div w:id="518156006">
                  <w:marLeft w:val="0"/>
                  <w:marRight w:val="0"/>
                  <w:marTop w:val="0"/>
                  <w:marBottom w:val="0"/>
                  <w:divBdr>
                    <w:top w:val="none" w:sz="0" w:space="0" w:color="auto"/>
                    <w:left w:val="none" w:sz="0" w:space="0" w:color="auto"/>
                    <w:bottom w:val="none" w:sz="0" w:space="0" w:color="auto"/>
                    <w:right w:val="none" w:sz="0" w:space="0" w:color="auto"/>
                  </w:divBdr>
                </w:div>
                <w:div w:id="529531198">
                  <w:marLeft w:val="0"/>
                  <w:marRight w:val="0"/>
                  <w:marTop w:val="0"/>
                  <w:marBottom w:val="0"/>
                  <w:divBdr>
                    <w:top w:val="none" w:sz="0" w:space="0" w:color="auto"/>
                    <w:left w:val="none" w:sz="0" w:space="0" w:color="auto"/>
                    <w:bottom w:val="none" w:sz="0" w:space="0" w:color="auto"/>
                    <w:right w:val="none" w:sz="0" w:space="0" w:color="auto"/>
                  </w:divBdr>
                </w:div>
                <w:div w:id="767235625">
                  <w:marLeft w:val="0"/>
                  <w:marRight w:val="0"/>
                  <w:marTop w:val="0"/>
                  <w:marBottom w:val="0"/>
                  <w:divBdr>
                    <w:top w:val="none" w:sz="0" w:space="0" w:color="auto"/>
                    <w:left w:val="none" w:sz="0" w:space="0" w:color="auto"/>
                    <w:bottom w:val="none" w:sz="0" w:space="0" w:color="auto"/>
                    <w:right w:val="none" w:sz="0" w:space="0" w:color="auto"/>
                  </w:divBdr>
                </w:div>
                <w:div w:id="641076971">
                  <w:marLeft w:val="0"/>
                  <w:marRight w:val="0"/>
                  <w:marTop w:val="0"/>
                  <w:marBottom w:val="0"/>
                  <w:divBdr>
                    <w:top w:val="none" w:sz="0" w:space="0" w:color="auto"/>
                    <w:left w:val="none" w:sz="0" w:space="0" w:color="auto"/>
                    <w:bottom w:val="none" w:sz="0" w:space="0" w:color="auto"/>
                    <w:right w:val="none" w:sz="0" w:space="0" w:color="auto"/>
                  </w:divBdr>
                </w:div>
                <w:div w:id="1305743447">
                  <w:marLeft w:val="0"/>
                  <w:marRight w:val="0"/>
                  <w:marTop w:val="0"/>
                  <w:marBottom w:val="0"/>
                  <w:divBdr>
                    <w:top w:val="none" w:sz="0" w:space="0" w:color="auto"/>
                    <w:left w:val="none" w:sz="0" w:space="0" w:color="auto"/>
                    <w:bottom w:val="none" w:sz="0" w:space="0" w:color="auto"/>
                    <w:right w:val="none" w:sz="0" w:space="0" w:color="auto"/>
                  </w:divBdr>
                </w:div>
                <w:div w:id="1403454770">
                  <w:marLeft w:val="0"/>
                  <w:marRight w:val="0"/>
                  <w:marTop w:val="0"/>
                  <w:marBottom w:val="0"/>
                  <w:divBdr>
                    <w:top w:val="none" w:sz="0" w:space="0" w:color="auto"/>
                    <w:left w:val="none" w:sz="0" w:space="0" w:color="auto"/>
                    <w:bottom w:val="none" w:sz="0" w:space="0" w:color="auto"/>
                    <w:right w:val="none" w:sz="0" w:space="0" w:color="auto"/>
                  </w:divBdr>
                </w:div>
                <w:div w:id="1750688535">
                  <w:marLeft w:val="0"/>
                  <w:marRight w:val="0"/>
                  <w:marTop w:val="0"/>
                  <w:marBottom w:val="0"/>
                  <w:divBdr>
                    <w:top w:val="none" w:sz="0" w:space="0" w:color="auto"/>
                    <w:left w:val="none" w:sz="0" w:space="0" w:color="auto"/>
                    <w:bottom w:val="none" w:sz="0" w:space="0" w:color="auto"/>
                    <w:right w:val="none" w:sz="0" w:space="0" w:color="auto"/>
                  </w:divBdr>
                </w:div>
                <w:div w:id="483937851">
                  <w:marLeft w:val="0"/>
                  <w:marRight w:val="0"/>
                  <w:marTop w:val="0"/>
                  <w:marBottom w:val="0"/>
                  <w:divBdr>
                    <w:top w:val="none" w:sz="0" w:space="0" w:color="auto"/>
                    <w:left w:val="none" w:sz="0" w:space="0" w:color="auto"/>
                    <w:bottom w:val="none" w:sz="0" w:space="0" w:color="auto"/>
                    <w:right w:val="none" w:sz="0" w:space="0" w:color="auto"/>
                  </w:divBdr>
                </w:div>
                <w:div w:id="1588997900">
                  <w:marLeft w:val="0"/>
                  <w:marRight w:val="0"/>
                  <w:marTop w:val="0"/>
                  <w:marBottom w:val="0"/>
                  <w:divBdr>
                    <w:top w:val="none" w:sz="0" w:space="0" w:color="auto"/>
                    <w:left w:val="none" w:sz="0" w:space="0" w:color="auto"/>
                    <w:bottom w:val="none" w:sz="0" w:space="0" w:color="auto"/>
                    <w:right w:val="none" w:sz="0" w:space="0" w:color="auto"/>
                  </w:divBdr>
                </w:div>
                <w:div w:id="86586654">
                  <w:marLeft w:val="0"/>
                  <w:marRight w:val="0"/>
                  <w:marTop w:val="0"/>
                  <w:marBottom w:val="0"/>
                  <w:divBdr>
                    <w:top w:val="none" w:sz="0" w:space="0" w:color="auto"/>
                    <w:left w:val="none" w:sz="0" w:space="0" w:color="auto"/>
                    <w:bottom w:val="none" w:sz="0" w:space="0" w:color="auto"/>
                    <w:right w:val="none" w:sz="0" w:space="0" w:color="auto"/>
                  </w:divBdr>
                </w:div>
                <w:div w:id="1636132607">
                  <w:marLeft w:val="0"/>
                  <w:marRight w:val="0"/>
                  <w:marTop w:val="0"/>
                  <w:marBottom w:val="0"/>
                  <w:divBdr>
                    <w:top w:val="none" w:sz="0" w:space="0" w:color="auto"/>
                    <w:left w:val="none" w:sz="0" w:space="0" w:color="auto"/>
                    <w:bottom w:val="none" w:sz="0" w:space="0" w:color="auto"/>
                    <w:right w:val="none" w:sz="0" w:space="0" w:color="auto"/>
                  </w:divBdr>
                </w:div>
                <w:div w:id="1538203453">
                  <w:marLeft w:val="0"/>
                  <w:marRight w:val="0"/>
                  <w:marTop w:val="0"/>
                  <w:marBottom w:val="0"/>
                  <w:divBdr>
                    <w:top w:val="none" w:sz="0" w:space="0" w:color="auto"/>
                    <w:left w:val="none" w:sz="0" w:space="0" w:color="auto"/>
                    <w:bottom w:val="none" w:sz="0" w:space="0" w:color="auto"/>
                    <w:right w:val="none" w:sz="0" w:space="0" w:color="auto"/>
                  </w:divBdr>
                </w:div>
                <w:div w:id="1992098787">
                  <w:marLeft w:val="0"/>
                  <w:marRight w:val="0"/>
                  <w:marTop w:val="0"/>
                  <w:marBottom w:val="0"/>
                  <w:divBdr>
                    <w:top w:val="none" w:sz="0" w:space="0" w:color="auto"/>
                    <w:left w:val="none" w:sz="0" w:space="0" w:color="auto"/>
                    <w:bottom w:val="none" w:sz="0" w:space="0" w:color="auto"/>
                    <w:right w:val="none" w:sz="0" w:space="0" w:color="auto"/>
                  </w:divBdr>
                </w:div>
                <w:div w:id="727149818">
                  <w:marLeft w:val="0"/>
                  <w:marRight w:val="0"/>
                  <w:marTop w:val="0"/>
                  <w:marBottom w:val="0"/>
                  <w:divBdr>
                    <w:top w:val="none" w:sz="0" w:space="0" w:color="auto"/>
                    <w:left w:val="none" w:sz="0" w:space="0" w:color="auto"/>
                    <w:bottom w:val="none" w:sz="0" w:space="0" w:color="auto"/>
                    <w:right w:val="none" w:sz="0" w:space="0" w:color="auto"/>
                  </w:divBdr>
                </w:div>
                <w:div w:id="1838226954">
                  <w:marLeft w:val="0"/>
                  <w:marRight w:val="0"/>
                  <w:marTop w:val="0"/>
                  <w:marBottom w:val="0"/>
                  <w:divBdr>
                    <w:top w:val="none" w:sz="0" w:space="0" w:color="auto"/>
                    <w:left w:val="none" w:sz="0" w:space="0" w:color="auto"/>
                    <w:bottom w:val="none" w:sz="0" w:space="0" w:color="auto"/>
                    <w:right w:val="none" w:sz="0" w:space="0" w:color="auto"/>
                  </w:divBdr>
                </w:div>
                <w:div w:id="1842622700">
                  <w:marLeft w:val="0"/>
                  <w:marRight w:val="0"/>
                  <w:marTop w:val="0"/>
                  <w:marBottom w:val="0"/>
                  <w:divBdr>
                    <w:top w:val="none" w:sz="0" w:space="0" w:color="auto"/>
                    <w:left w:val="none" w:sz="0" w:space="0" w:color="auto"/>
                    <w:bottom w:val="none" w:sz="0" w:space="0" w:color="auto"/>
                    <w:right w:val="none" w:sz="0" w:space="0" w:color="auto"/>
                  </w:divBdr>
                </w:div>
                <w:div w:id="1905486916">
                  <w:marLeft w:val="0"/>
                  <w:marRight w:val="0"/>
                  <w:marTop w:val="0"/>
                  <w:marBottom w:val="0"/>
                  <w:divBdr>
                    <w:top w:val="none" w:sz="0" w:space="0" w:color="auto"/>
                    <w:left w:val="none" w:sz="0" w:space="0" w:color="auto"/>
                    <w:bottom w:val="none" w:sz="0" w:space="0" w:color="auto"/>
                    <w:right w:val="none" w:sz="0" w:space="0" w:color="auto"/>
                  </w:divBdr>
                </w:div>
                <w:div w:id="57634006">
                  <w:marLeft w:val="0"/>
                  <w:marRight w:val="0"/>
                  <w:marTop w:val="0"/>
                  <w:marBottom w:val="0"/>
                  <w:divBdr>
                    <w:top w:val="none" w:sz="0" w:space="0" w:color="auto"/>
                    <w:left w:val="none" w:sz="0" w:space="0" w:color="auto"/>
                    <w:bottom w:val="none" w:sz="0" w:space="0" w:color="auto"/>
                    <w:right w:val="none" w:sz="0" w:space="0" w:color="auto"/>
                  </w:divBdr>
                </w:div>
                <w:div w:id="2056344343">
                  <w:marLeft w:val="0"/>
                  <w:marRight w:val="0"/>
                  <w:marTop w:val="0"/>
                  <w:marBottom w:val="0"/>
                  <w:divBdr>
                    <w:top w:val="none" w:sz="0" w:space="0" w:color="auto"/>
                    <w:left w:val="none" w:sz="0" w:space="0" w:color="auto"/>
                    <w:bottom w:val="none" w:sz="0" w:space="0" w:color="auto"/>
                    <w:right w:val="none" w:sz="0" w:space="0" w:color="auto"/>
                  </w:divBdr>
                </w:div>
                <w:div w:id="1206605177">
                  <w:marLeft w:val="0"/>
                  <w:marRight w:val="0"/>
                  <w:marTop w:val="0"/>
                  <w:marBottom w:val="0"/>
                  <w:divBdr>
                    <w:top w:val="none" w:sz="0" w:space="0" w:color="auto"/>
                    <w:left w:val="none" w:sz="0" w:space="0" w:color="auto"/>
                    <w:bottom w:val="none" w:sz="0" w:space="0" w:color="auto"/>
                    <w:right w:val="none" w:sz="0" w:space="0" w:color="auto"/>
                  </w:divBdr>
                </w:div>
                <w:div w:id="660741214">
                  <w:marLeft w:val="0"/>
                  <w:marRight w:val="0"/>
                  <w:marTop w:val="0"/>
                  <w:marBottom w:val="0"/>
                  <w:divBdr>
                    <w:top w:val="none" w:sz="0" w:space="0" w:color="auto"/>
                    <w:left w:val="none" w:sz="0" w:space="0" w:color="auto"/>
                    <w:bottom w:val="none" w:sz="0" w:space="0" w:color="auto"/>
                    <w:right w:val="none" w:sz="0" w:space="0" w:color="auto"/>
                  </w:divBdr>
                </w:div>
                <w:div w:id="1391273708">
                  <w:marLeft w:val="0"/>
                  <w:marRight w:val="0"/>
                  <w:marTop w:val="0"/>
                  <w:marBottom w:val="0"/>
                  <w:divBdr>
                    <w:top w:val="none" w:sz="0" w:space="0" w:color="auto"/>
                    <w:left w:val="none" w:sz="0" w:space="0" w:color="auto"/>
                    <w:bottom w:val="none" w:sz="0" w:space="0" w:color="auto"/>
                    <w:right w:val="none" w:sz="0" w:space="0" w:color="auto"/>
                  </w:divBdr>
                </w:div>
                <w:div w:id="1317104716">
                  <w:marLeft w:val="0"/>
                  <w:marRight w:val="0"/>
                  <w:marTop w:val="0"/>
                  <w:marBottom w:val="0"/>
                  <w:divBdr>
                    <w:top w:val="none" w:sz="0" w:space="0" w:color="auto"/>
                    <w:left w:val="none" w:sz="0" w:space="0" w:color="auto"/>
                    <w:bottom w:val="none" w:sz="0" w:space="0" w:color="auto"/>
                    <w:right w:val="none" w:sz="0" w:space="0" w:color="auto"/>
                  </w:divBdr>
                </w:div>
                <w:div w:id="1028681887">
                  <w:marLeft w:val="0"/>
                  <w:marRight w:val="0"/>
                  <w:marTop w:val="0"/>
                  <w:marBottom w:val="0"/>
                  <w:divBdr>
                    <w:top w:val="none" w:sz="0" w:space="0" w:color="auto"/>
                    <w:left w:val="none" w:sz="0" w:space="0" w:color="auto"/>
                    <w:bottom w:val="none" w:sz="0" w:space="0" w:color="auto"/>
                    <w:right w:val="none" w:sz="0" w:space="0" w:color="auto"/>
                  </w:divBdr>
                </w:div>
                <w:div w:id="532964399">
                  <w:marLeft w:val="0"/>
                  <w:marRight w:val="0"/>
                  <w:marTop w:val="0"/>
                  <w:marBottom w:val="0"/>
                  <w:divBdr>
                    <w:top w:val="none" w:sz="0" w:space="0" w:color="auto"/>
                    <w:left w:val="none" w:sz="0" w:space="0" w:color="auto"/>
                    <w:bottom w:val="none" w:sz="0" w:space="0" w:color="auto"/>
                    <w:right w:val="none" w:sz="0" w:space="0" w:color="auto"/>
                  </w:divBdr>
                </w:div>
                <w:div w:id="122888136">
                  <w:marLeft w:val="0"/>
                  <w:marRight w:val="0"/>
                  <w:marTop w:val="0"/>
                  <w:marBottom w:val="0"/>
                  <w:divBdr>
                    <w:top w:val="none" w:sz="0" w:space="0" w:color="auto"/>
                    <w:left w:val="none" w:sz="0" w:space="0" w:color="auto"/>
                    <w:bottom w:val="none" w:sz="0" w:space="0" w:color="auto"/>
                    <w:right w:val="none" w:sz="0" w:space="0" w:color="auto"/>
                  </w:divBdr>
                </w:div>
                <w:div w:id="1563253069">
                  <w:marLeft w:val="0"/>
                  <w:marRight w:val="0"/>
                  <w:marTop w:val="0"/>
                  <w:marBottom w:val="0"/>
                  <w:divBdr>
                    <w:top w:val="none" w:sz="0" w:space="0" w:color="auto"/>
                    <w:left w:val="none" w:sz="0" w:space="0" w:color="auto"/>
                    <w:bottom w:val="none" w:sz="0" w:space="0" w:color="auto"/>
                    <w:right w:val="none" w:sz="0" w:space="0" w:color="auto"/>
                  </w:divBdr>
                </w:div>
                <w:div w:id="1898854590">
                  <w:marLeft w:val="0"/>
                  <w:marRight w:val="0"/>
                  <w:marTop w:val="0"/>
                  <w:marBottom w:val="0"/>
                  <w:divBdr>
                    <w:top w:val="none" w:sz="0" w:space="0" w:color="auto"/>
                    <w:left w:val="none" w:sz="0" w:space="0" w:color="auto"/>
                    <w:bottom w:val="none" w:sz="0" w:space="0" w:color="auto"/>
                    <w:right w:val="none" w:sz="0" w:space="0" w:color="auto"/>
                  </w:divBdr>
                </w:div>
                <w:div w:id="1756826198">
                  <w:marLeft w:val="0"/>
                  <w:marRight w:val="0"/>
                  <w:marTop w:val="0"/>
                  <w:marBottom w:val="0"/>
                  <w:divBdr>
                    <w:top w:val="none" w:sz="0" w:space="0" w:color="auto"/>
                    <w:left w:val="none" w:sz="0" w:space="0" w:color="auto"/>
                    <w:bottom w:val="none" w:sz="0" w:space="0" w:color="auto"/>
                    <w:right w:val="none" w:sz="0" w:space="0" w:color="auto"/>
                  </w:divBdr>
                </w:div>
                <w:div w:id="267087686">
                  <w:marLeft w:val="0"/>
                  <w:marRight w:val="0"/>
                  <w:marTop w:val="0"/>
                  <w:marBottom w:val="0"/>
                  <w:divBdr>
                    <w:top w:val="none" w:sz="0" w:space="0" w:color="auto"/>
                    <w:left w:val="none" w:sz="0" w:space="0" w:color="auto"/>
                    <w:bottom w:val="none" w:sz="0" w:space="0" w:color="auto"/>
                    <w:right w:val="none" w:sz="0" w:space="0" w:color="auto"/>
                  </w:divBdr>
                </w:div>
                <w:div w:id="1868986917">
                  <w:marLeft w:val="0"/>
                  <w:marRight w:val="0"/>
                  <w:marTop w:val="0"/>
                  <w:marBottom w:val="0"/>
                  <w:divBdr>
                    <w:top w:val="none" w:sz="0" w:space="0" w:color="auto"/>
                    <w:left w:val="none" w:sz="0" w:space="0" w:color="auto"/>
                    <w:bottom w:val="none" w:sz="0" w:space="0" w:color="auto"/>
                    <w:right w:val="none" w:sz="0" w:space="0" w:color="auto"/>
                  </w:divBdr>
                </w:div>
                <w:div w:id="2133278157">
                  <w:marLeft w:val="0"/>
                  <w:marRight w:val="0"/>
                  <w:marTop w:val="0"/>
                  <w:marBottom w:val="0"/>
                  <w:divBdr>
                    <w:top w:val="none" w:sz="0" w:space="0" w:color="auto"/>
                    <w:left w:val="none" w:sz="0" w:space="0" w:color="auto"/>
                    <w:bottom w:val="none" w:sz="0" w:space="0" w:color="auto"/>
                    <w:right w:val="none" w:sz="0" w:space="0" w:color="auto"/>
                  </w:divBdr>
                </w:div>
                <w:div w:id="1934824950">
                  <w:marLeft w:val="0"/>
                  <w:marRight w:val="0"/>
                  <w:marTop w:val="0"/>
                  <w:marBottom w:val="0"/>
                  <w:divBdr>
                    <w:top w:val="none" w:sz="0" w:space="0" w:color="auto"/>
                    <w:left w:val="none" w:sz="0" w:space="0" w:color="auto"/>
                    <w:bottom w:val="none" w:sz="0" w:space="0" w:color="auto"/>
                    <w:right w:val="none" w:sz="0" w:space="0" w:color="auto"/>
                  </w:divBdr>
                </w:div>
                <w:div w:id="447895808">
                  <w:marLeft w:val="0"/>
                  <w:marRight w:val="0"/>
                  <w:marTop w:val="0"/>
                  <w:marBottom w:val="0"/>
                  <w:divBdr>
                    <w:top w:val="none" w:sz="0" w:space="0" w:color="auto"/>
                    <w:left w:val="none" w:sz="0" w:space="0" w:color="auto"/>
                    <w:bottom w:val="none" w:sz="0" w:space="0" w:color="auto"/>
                    <w:right w:val="none" w:sz="0" w:space="0" w:color="auto"/>
                  </w:divBdr>
                </w:div>
                <w:div w:id="2076008067">
                  <w:marLeft w:val="0"/>
                  <w:marRight w:val="0"/>
                  <w:marTop w:val="0"/>
                  <w:marBottom w:val="0"/>
                  <w:divBdr>
                    <w:top w:val="none" w:sz="0" w:space="0" w:color="auto"/>
                    <w:left w:val="none" w:sz="0" w:space="0" w:color="auto"/>
                    <w:bottom w:val="none" w:sz="0" w:space="0" w:color="auto"/>
                    <w:right w:val="none" w:sz="0" w:space="0" w:color="auto"/>
                  </w:divBdr>
                </w:div>
                <w:div w:id="2121029408">
                  <w:marLeft w:val="0"/>
                  <w:marRight w:val="0"/>
                  <w:marTop w:val="0"/>
                  <w:marBottom w:val="0"/>
                  <w:divBdr>
                    <w:top w:val="none" w:sz="0" w:space="0" w:color="auto"/>
                    <w:left w:val="none" w:sz="0" w:space="0" w:color="auto"/>
                    <w:bottom w:val="none" w:sz="0" w:space="0" w:color="auto"/>
                    <w:right w:val="none" w:sz="0" w:space="0" w:color="auto"/>
                  </w:divBdr>
                </w:div>
                <w:div w:id="122768324">
                  <w:marLeft w:val="0"/>
                  <w:marRight w:val="0"/>
                  <w:marTop w:val="0"/>
                  <w:marBottom w:val="0"/>
                  <w:divBdr>
                    <w:top w:val="none" w:sz="0" w:space="0" w:color="auto"/>
                    <w:left w:val="none" w:sz="0" w:space="0" w:color="auto"/>
                    <w:bottom w:val="none" w:sz="0" w:space="0" w:color="auto"/>
                    <w:right w:val="none" w:sz="0" w:space="0" w:color="auto"/>
                  </w:divBdr>
                </w:div>
                <w:div w:id="749888786">
                  <w:marLeft w:val="0"/>
                  <w:marRight w:val="0"/>
                  <w:marTop w:val="0"/>
                  <w:marBottom w:val="0"/>
                  <w:divBdr>
                    <w:top w:val="none" w:sz="0" w:space="0" w:color="auto"/>
                    <w:left w:val="none" w:sz="0" w:space="0" w:color="auto"/>
                    <w:bottom w:val="none" w:sz="0" w:space="0" w:color="auto"/>
                    <w:right w:val="none" w:sz="0" w:space="0" w:color="auto"/>
                  </w:divBdr>
                </w:div>
                <w:div w:id="257639101">
                  <w:marLeft w:val="0"/>
                  <w:marRight w:val="0"/>
                  <w:marTop w:val="0"/>
                  <w:marBottom w:val="0"/>
                  <w:divBdr>
                    <w:top w:val="none" w:sz="0" w:space="0" w:color="auto"/>
                    <w:left w:val="none" w:sz="0" w:space="0" w:color="auto"/>
                    <w:bottom w:val="none" w:sz="0" w:space="0" w:color="auto"/>
                    <w:right w:val="none" w:sz="0" w:space="0" w:color="auto"/>
                  </w:divBdr>
                </w:div>
                <w:div w:id="1642032290">
                  <w:marLeft w:val="0"/>
                  <w:marRight w:val="0"/>
                  <w:marTop w:val="0"/>
                  <w:marBottom w:val="0"/>
                  <w:divBdr>
                    <w:top w:val="none" w:sz="0" w:space="0" w:color="auto"/>
                    <w:left w:val="none" w:sz="0" w:space="0" w:color="auto"/>
                    <w:bottom w:val="none" w:sz="0" w:space="0" w:color="auto"/>
                    <w:right w:val="none" w:sz="0" w:space="0" w:color="auto"/>
                  </w:divBdr>
                </w:div>
                <w:div w:id="408767056">
                  <w:marLeft w:val="0"/>
                  <w:marRight w:val="0"/>
                  <w:marTop w:val="0"/>
                  <w:marBottom w:val="0"/>
                  <w:divBdr>
                    <w:top w:val="none" w:sz="0" w:space="0" w:color="auto"/>
                    <w:left w:val="none" w:sz="0" w:space="0" w:color="auto"/>
                    <w:bottom w:val="none" w:sz="0" w:space="0" w:color="auto"/>
                    <w:right w:val="none" w:sz="0" w:space="0" w:color="auto"/>
                  </w:divBdr>
                </w:div>
                <w:div w:id="54475713">
                  <w:marLeft w:val="0"/>
                  <w:marRight w:val="0"/>
                  <w:marTop w:val="0"/>
                  <w:marBottom w:val="0"/>
                  <w:divBdr>
                    <w:top w:val="none" w:sz="0" w:space="0" w:color="auto"/>
                    <w:left w:val="none" w:sz="0" w:space="0" w:color="auto"/>
                    <w:bottom w:val="none" w:sz="0" w:space="0" w:color="auto"/>
                    <w:right w:val="none" w:sz="0" w:space="0" w:color="auto"/>
                  </w:divBdr>
                </w:div>
                <w:div w:id="1817841519">
                  <w:marLeft w:val="0"/>
                  <w:marRight w:val="0"/>
                  <w:marTop w:val="0"/>
                  <w:marBottom w:val="0"/>
                  <w:divBdr>
                    <w:top w:val="none" w:sz="0" w:space="0" w:color="auto"/>
                    <w:left w:val="none" w:sz="0" w:space="0" w:color="auto"/>
                    <w:bottom w:val="none" w:sz="0" w:space="0" w:color="auto"/>
                    <w:right w:val="none" w:sz="0" w:space="0" w:color="auto"/>
                  </w:divBdr>
                </w:div>
                <w:div w:id="871117914">
                  <w:marLeft w:val="0"/>
                  <w:marRight w:val="0"/>
                  <w:marTop w:val="0"/>
                  <w:marBottom w:val="0"/>
                  <w:divBdr>
                    <w:top w:val="none" w:sz="0" w:space="0" w:color="auto"/>
                    <w:left w:val="none" w:sz="0" w:space="0" w:color="auto"/>
                    <w:bottom w:val="none" w:sz="0" w:space="0" w:color="auto"/>
                    <w:right w:val="none" w:sz="0" w:space="0" w:color="auto"/>
                  </w:divBdr>
                </w:div>
                <w:div w:id="2104450489">
                  <w:marLeft w:val="0"/>
                  <w:marRight w:val="0"/>
                  <w:marTop w:val="0"/>
                  <w:marBottom w:val="0"/>
                  <w:divBdr>
                    <w:top w:val="none" w:sz="0" w:space="0" w:color="auto"/>
                    <w:left w:val="none" w:sz="0" w:space="0" w:color="auto"/>
                    <w:bottom w:val="none" w:sz="0" w:space="0" w:color="auto"/>
                    <w:right w:val="none" w:sz="0" w:space="0" w:color="auto"/>
                  </w:divBdr>
                </w:div>
                <w:div w:id="647055318">
                  <w:marLeft w:val="0"/>
                  <w:marRight w:val="0"/>
                  <w:marTop w:val="0"/>
                  <w:marBottom w:val="0"/>
                  <w:divBdr>
                    <w:top w:val="none" w:sz="0" w:space="0" w:color="auto"/>
                    <w:left w:val="none" w:sz="0" w:space="0" w:color="auto"/>
                    <w:bottom w:val="none" w:sz="0" w:space="0" w:color="auto"/>
                    <w:right w:val="none" w:sz="0" w:space="0" w:color="auto"/>
                  </w:divBdr>
                </w:div>
                <w:div w:id="146365911">
                  <w:marLeft w:val="0"/>
                  <w:marRight w:val="0"/>
                  <w:marTop w:val="0"/>
                  <w:marBottom w:val="0"/>
                  <w:divBdr>
                    <w:top w:val="none" w:sz="0" w:space="0" w:color="auto"/>
                    <w:left w:val="none" w:sz="0" w:space="0" w:color="auto"/>
                    <w:bottom w:val="none" w:sz="0" w:space="0" w:color="auto"/>
                    <w:right w:val="none" w:sz="0" w:space="0" w:color="auto"/>
                  </w:divBdr>
                </w:div>
                <w:div w:id="400518279">
                  <w:marLeft w:val="0"/>
                  <w:marRight w:val="0"/>
                  <w:marTop w:val="0"/>
                  <w:marBottom w:val="0"/>
                  <w:divBdr>
                    <w:top w:val="none" w:sz="0" w:space="0" w:color="auto"/>
                    <w:left w:val="none" w:sz="0" w:space="0" w:color="auto"/>
                    <w:bottom w:val="none" w:sz="0" w:space="0" w:color="auto"/>
                    <w:right w:val="none" w:sz="0" w:space="0" w:color="auto"/>
                  </w:divBdr>
                </w:div>
                <w:div w:id="634257452">
                  <w:marLeft w:val="0"/>
                  <w:marRight w:val="0"/>
                  <w:marTop w:val="0"/>
                  <w:marBottom w:val="0"/>
                  <w:divBdr>
                    <w:top w:val="none" w:sz="0" w:space="0" w:color="auto"/>
                    <w:left w:val="none" w:sz="0" w:space="0" w:color="auto"/>
                    <w:bottom w:val="none" w:sz="0" w:space="0" w:color="auto"/>
                    <w:right w:val="none" w:sz="0" w:space="0" w:color="auto"/>
                  </w:divBdr>
                </w:div>
                <w:div w:id="234050736">
                  <w:marLeft w:val="0"/>
                  <w:marRight w:val="0"/>
                  <w:marTop w:val="0"/>
                  <w:marBottom w:val="0"/>
                  <w:divBdr>
                    <w:top w:val="none" w:sz="0" w:space="0" w:color="auto"/>
                    <w:left w:val="none" w:sz="0" w:space="0" w:color="auto"/>
                    <w:bottom w:val="none" w:sz="0" w:space="0" w:color="auto"/>
                    <w:right w:val="none" w:sz="0" w:space="0" w:color="auto"/>
                  </w:divBdr>
                </w:div>
                <w:div w:id="35400435">
                  <w:marLeft w:val="0"/>
                  <w:marRight w:val="0"/>
                  <w:marTop w:val="0"/>
                  <w:marBottom w:val="0"/>
                  <w:divBdr>
                    <w:top w:val="none" w:sz="0" w:space="0" w:color="auto"/>
                    <w:left w:val="none" w:sz="0" w:space="0" w:color="auto"/>
                    <w:bottom w:val="none" w:sz="0" w:space="0" w:color="auto"/>
                    <w:right w:val="none" w:sz="0" w:space="0" w:color="auto"/>
                  </w:divBdr>
                </w:div>
                <w:div w:id="1094739126">
                  <w:marLeft w:val="0"/>
                  <w:marRight w:val="0"/>
                  <w:marTop w:val="0"/>
                  <w:marBottom w:val="0"/>
                  <w:divBdr>
                    <w:top w:val="none" w:sz="0" w:space="0" w:color="auto"/>
                    <w:left w:val="none" w:sz="0" w:space="0" w:color="auto"/>
                    <w:bottom w:val="none" w:sz="0" w:space="0" w:color="auto"/>
                    <w:right w:val="none" w:sz="0" w:space="0" w:color="auto"/>
                  </w:divBdr>
                </w:div>
                <w:div w:id="980889623">
                  <w:marLeft w:val="0"/>
                  <w:marRight w:val="0"/>
                  <w:marTop w:val="0"/>
                  <w:marBottom w:val="0"/>
                  <w:divBdr>
                    <w:top w:val="none" w:sz="0" w:space="0" w:color="auto"/>
                    <w:left w:val="none" w:sz="0" w:space="0" w:color="auto"/>
                    <w:bottom w:val="none" w:sz="0" w:space="0" w:color="auto"/>
                    <w:right w:val="none" w:sz="0" w:space="0" w:color="auto"/>
                  </w:divBdr>
                </w:div>
                <w:div w:id="1928416328">
                  <w:marLeft w:val="0"/>
                  <w:marRight w:val="0"/>
                  <w:marTop w:val="0"/>
                  <w:marBottom w:val="0"/>
                  <w:divBdr>
                    <w:top w:val="none" w:sz="0" w:space="0" w:color="auto"/>
                    <w:left w:val="none" w:sz="0" w:space="0" w:color="auto"/>
                    <w:bottom w:val="none" w:sz="0" w:space="0" w:color="auto"/>
                    <w:right w:val="none" w:sz="0" w:space="0" w:color="auto"/>
                  </w:divBdr>
                </w:div>
                <w:div w:id="55055650">
                  <w:marLeft w:val="0"/>
                  <w:marRight w:val="0"/>
                  <w:marTop w:val="0"/>
                  <w:marBottom w:val="0"/>
                  <w:divBdr>
                    <w:top w:val="none" w:sz="0" w:space="0" w:color="auto"/>
                    <w:left w:val="none" w:sz="0" w:space="0" w:color="auto"/>
                    <w:bottom w:val="none" w:sz="0" w:space="0" w:color="auto"/>
                    <w:right w:val="none" w:sz="0" w:space="0" w:color="auto"/>
                  </w:divBdr>
                </w:div>
                <w:div w:id="1408258925">
                  <w:marLeft w:val="0"/>
                  <w:marRight w:val="0"/>
                  <w:marTop w:val="0"/>
                  <w:marBottom w:val="0"/>
                  <w:divBdr>
                    <w:top w:val="none" w:sz="0" w:space="0" w:color="auto"/>
                    <w:left w:val="none" w:sz="0" w:space="0" w:color="auto"/>
                    <w:bottom w:val="none" w:sz="0" w:space="0" w:color="auto"/>
                    <w:right w:val="none" w:sz="0" w:space="0" w:color="auto"/>
                  </w:divBdr>
                </w:div>
                <w:div w:id="183128679">
                  <w:marLeft w:val="0"/>
                  <w:marRight w:val="0"/>
                  <w:marTop w:val="0"/>
                  <w:marBottom w:val="0"/>
                  <w:divBdr>
                    <w:top w:val="none" w:sz="0" w:space="0" w:color="auto"/>
                    <w:left w:val="none" w:sz="0" w:space="0" w:color="auto"/>
                    <w:bottom w:val="none" w:sz="0" w:space="0" w:color="auto"/>
                    <w:right w:val="none" w:sz="0" w:space="0" w:color="auto"/>
                  </w:divBdr>
                </w:div>
                <w:div w:id="1280145312">
                  <w:marLeft w:val="0"/>
                  <w:marRight w:val="0"/>
                  <w:marTop w:val="0"/>
                  <w:marBottom w:val="0"/>
                  <w:divBdr>
                    <w:top w:val="none" w:sz="0" w:space="0" w:color="auto"/>
                    <w:left w:val="none" w:sz="0" w:space="0" w:color="auto"/>
                    <w:bottom w:val="none" w:sz="0" w:space="0" w:color="auto"/>
                    <w:right w:val="none" w:sz="0" w:space="0" w:color="auto"/>
                  </w:divBdr>
                </w:div>
                <w:div w:id="1723167847">
                  <w:marLeft w:val="0"/>
                  <w:marRight w:val="0"/>
                  <w:marTop w:val="0"/>
                  <w:marBottom w:val="0"/>
                  <w:divBdr>
                    <w:top w:val="none" w:sz="0" w:space="0" w:color="auto"/>
                    <w:left w:val="none" w:sz="0" w:space="0" w:color="auto"/>
                    <w:bottom w:val="none" w:sz="0" w:space="0" w:color="auto"/>
                    <w:right w:val="none" w:sz="0" w:space="0" w:color="auto"/>
                  </w:divBdr>
                </w:div>
                <w:div w:id="931402403">
                  <w:marLeft w:val="0"/>
                  <w:marRight w:val="0"/>
                  <w:marTop w:val="0"/>
                  <w:marBottom w:val="0"/>
                  <w:divBdr>
                    <w:top w:val="none" w:sz="0" w:space="0" w:color="auto"/>
                    <w:left w:val="none" w:sz="0" w:space="0" w:color="auto"/>
                    <w:bottom w:val="none" w:sz="0" w:space="0" w:color="auto"/>
                    <w:right w:val="none" w:sz="0" w:space="0" w:color="auto"/>
                  </w:divBdr>
                </w:div>
                <w:div w:id="2109740431">
                  <w:marLeft w:val="0"/>
                  <w:marRight w:val="0"/>
                  <w:marTop w:val="0"/>
                  <w:marBottom w:val="0"/>
                  <w:divBdr>
                    <w:top w:val="none" w:sz="0" w:space="0" w:color="auto"/>
                    <w:left w:val="none" w:sz="0" w:space="0" w:color="auto"/>
                    <w:bottom w:val="none" w:sz="0" w:space="0" w:color="auto"/>
                    <w:right w:val="none" w:sz="0" w:space="0" w:color="auto"/>
                  </w:divBdr>
                </w:div>
                <w:div w:id="226452369">
                  <w:marLeft w:val="0"/>
                  <w:marRight w:val="0"/>
                  <w:marTop w:val="0"/>
                  <w:marBottom w:val="0"/>
                  <w:divBdr>
                    <w:top w:val="none" w:sz="0" w:space="0" w:color="auto"/>
                    <w:left w:val="none" w:sz="0" w:space="0" w:color="auto"/>
                    <w:bottom w:val="none" w:sz="0" w:space="0" w:color="auto"/>
                    <w:right w:val="none" w:sz="0" w:space="0" w:color="auto"/>
                  </w:divBdr>
                </w:div>
                <w:div w:id="1685326672">
                  <w:marLeft w:val="0"/>
                  <w:marRight w:val="0"/>
                  <w:marTop w:val="0"/>
                  <w:marBottom w:val="0"/>
                  <w:divBdr>
                    <w:top w:val="none" w:sz="0" w:space="0" w:color="auto"/>
                    <w:left w:val="none" w:sz="0" w:space="0" w:color="auto"/>
                    <w:bottom w:val="none" w:sz="0" w:space="0" w:color="auto"/>
                    <w:right w:val="none" w:sz="0" w:space="0" w:color="auto"/>
                  </w:divBdr>
                </w:div>
                <w:div w:id="26057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610646">
          <w:marLeft w:val="0"/>
          <w:marRight w:val="0"/>
          <w:marTop w:val="0"/>
          <w:marBottom w:val="0"/>
          <w:divBdr>
            <w:top w:val="none" w:sz="0" w:space="0" w:color="auto"/>
            <w:left w:val="none" w:sz="0" w:space="0" w:color="auto"/>
            <w:bottom w:val="none" w:sz="0" w:space="0" w:color="auto"/>
            <w:right w:val="none" w:sz="0" w:space="0" w:color="auto"/>
          </w:divBdr>
          <w:divsChild>
            <w:div w:id="958225949">
              <w:marLeft w:val="0"/>
              <w:marRight w:val="0"/>
              <w:marTop w:val="0"/>
              <w:marBottom w:val="0"/>
              <w:divBdr>
                <w:top w:val="none" w:sz="0" w:space="0" w:color="auto"/>
                <w:left w:val="none" w:sz="0" w:space="0" w:color="auto"/>
                <w:bottom w:val="none" w:sz="0" w:space="0" w:color="auto"/>
                <w:right w:val="none" w:sz="0" w:space="0" w:color="auto"/>
              </w:divBdr>
              <w:divsChild>
                <w:div w:id="1651254412">
                  <w:marLeft w:val="0"/>
                  <w:marRight w:val="0"/>
                  <w:marTop w:val="0"/>
                  <w:marBottom w:val="0"/>
                  <w:divBdr>
                    <w:top w:val="none" w:sz="0" w:space="0" w:color="auto"/>
                    <w:left w:val="none" w:sz="0" w:space="0" w:color="auto"/>
                    <w:bottom w:val="none" w:sz="0" w:space="0" w:color="auto"/>
                    <w:right w:val="none" w:sz="0" w:space="0" w:color="auto"/>
                  </w:divBdr>
                </w:div>
                <w:div w:id="291208715">
                  <w:marLeft w:val="0"/>
                  <w:marRight w:val="0"/>
                  <w:marTop w:val="0"/>
                  <w:marBottom w:val="0"/>
                  <w:divBdr>
                    <w:top w:val="none" w:sz="0" w:space="0" w:color="auto"/>
                    <w:left w:val="none" w:sz="0" w:space="0" w:color="auto"/>
                    <w:bottom w:val="none" w:sz="0" w:space="0" w:color="auto"/>
                    <w:right w:val="none" w:sz="0" w:space="0" w:color="auto"/>
                  </w:divBdr>
                </w:div>
                <w:div w:id="515653991">
                  <w:marLeft w:val="0"/>
                  <w:marRight w:val="0"/>
                  <w:marTop w:val="0"/>
                  <w:marBottom w:val="0"/>
                  <w:divBdr>
                    <w:top w:val="none" w:sz="0" w:space="0" w:color="auto"/>
                    <w:left w:val="none" w:sz="0" w:space="0" w:color="auto"/>
                    <w:bottom w:val="none" w:sz="0" w:space="0" w:color="auto"/>
                    <w:right w:val="none" w:sz="0" w:space="0" w:color="auto"/>
                  </w:divBdr>
                </w:div>
                <w:div w:id="839278614">
                  <w:marLeft w:val="0"/>
                  <w:marRight w:val="0"/>
                  <w:marTop w:val="0"/>
                  <w:marBottom w:val="0"/>
                  <w:divBdr>
                    <w:top w:val="none" w:sz="0" w:space="0" w:color="auto"/>
                    <w:left w:val="none" w:sz="0" w:space="0" w:color="auto"/>
                    <w:bottom w:val="none" w:sz="0" w:space="0" w:color="auto"/>
                    <w:right w:val="none" w:sz="0" w:space="0" w:color="auto"/>
                  </w:divBdr>
                </w:div>
                <w:div w:id="1655525132">
                  <w:marLeft w:val="0"/>
                  <w:marRight w:val="0"/>
                  <w:marTop w:val="0"/>
                  <w:marBottom w:val="0"/>
                  <w:divBdr>
                    <w:top w:val="none" w:sz="0" w:space="0" w:color="auto"/>
                    <w:left w:val="none" w:sz="0" w:space="0" w:color="auto"/>
                    <w:bottom w:val="none" w:sz="0" w:space="0" w:color="auto"/>
                    <w:right w:val="none" w:sz="0" w:space="0" w:color="auto"/>
                  </w:divBdr>
                </w:div>
                <w:div w:id="292297789">
                  <w:marLeft w:val="0"/>
                  <w:marRight w:val="0"/>
                  <w:marTop w:val="0"/>
                  <w:marBottom w:val="0"/>
                  <w:divBdr>
                    <w:top w:val="none" w:sz="0" w:space="0" w:color="auto"/>
                    <w:left w:val="none" w:sz="0" w:space="0" w:color="auto"/>
                    <w:bottom w:val="none" w:sz="0" w:space="0" w:color="auto"/>
                    <w:right w:val="none" w:sz="0" w:space="0" w:color="auto"/>
                  </w:divBdr>
                </w:div>
                <w:div w:id="1856918985">
                  <w:marLeft w:val="0"/>
                  <w:marRight w:val="0"/>
                  <w:marTop w:val="0"/>
                  <w:marBottom w:val="0"/>
                  <w:divBdr>
                    <w:top w:val="none" w:sz="0" w:space="0" w:color="auto"/>
                    <w:left w:val="none" w:sz="0" w:space="0" w:color="auto"/>
                    <w:bottom w:val="none" w:sz="0" w:space="0" w:color="auto"/>
                    <w:right w:val="none" w:sz="0" w:space="0" w:color="auto"/>
                  </w:divBdr>
                </w:div>
                <w:div w:id="503013489">
                  <w:marLeft w:val="0"/>
                  <w:marRight w:val="0"/>
                  <w:marTop w:val="0"/>
                  <w:marBottom w:val="0"/>
                  <w:divBdr>
                    <w:top w:val="none" w:sz="0" w:space="0" w:color="auto"/>
                    <w:left w:val="none" w:sz="0" w:space="0" w:color="auto"/>
                    <w:bottom w:val="none" w:sz="0" w:space="0" w:color="auto"/>
                    <w:right w:val="none" w:sz="0" w:space="0" w:color="auto"/>
                  </w:divBdr>
                </w:div>
                <w:div w:id="2000308021">
                  <w:marLeft w:val="0"/>
                  <w:marRight w:val="0"/>
                  <w:marTop w:val="0"/>
                  <w:marBottom w:val="0"/>
                  <w:divBdr>
                    <w:top w:val="none" w:sz="0" w:space="0" w:color="auto"/>
                    <w:left w:val="none" w:sz="0" w:space="0" w:color="auto"/>
                    <w:bottom w:val="none" w:sz="0" w:space="0" w:color="auto"/>
                    <w:right w:val="none" w:sz="0" w:space="0" w:color="auto"/>
                  </w:divBdr>
                </w:div>
                <w:div w:id="1551766034">
                  <w:marLeft w:val="0"/>
                  <w:marRight w:val="0"/>
                  <w:marTop w:val="0"/>
                  <w:marBottom w:val="0"/>
                  <w:divBdr>
                    <w:top w:val="none" w:sz="0" w:space="0" w:color="auto"/>
                    <w:left w:val="none" w:sz="0" w:space="0" w:color="auto"/>
                    <w:bottom w:val="none" w:sz="0" w:space="0" w:color="auto"/>
                    <w:right w:val="none" w:sz="0" w:space="0" w:color="auto"/>
                  </w:divBdr>
                </w:div>
                <w:div w:id="1556552529">
                  <w:marLeft w:val="0"/>
                  <w:marRight w:val="0"/>
                  <w:marTop w:val="0"/>
                  <w:marBottom w:val="0"/>
                  <w:divBdr>
                    <w:top w:val="none" w:sz="0" w:space="0" w:color="auto"/>
                    <w:left w:val="none" w:sz="0" w:space="0" w:color="auto"/>
                    <w:bottom w:val="none" w:sz="0" w:space="0" w:color="auto"/>
                    <w:right w:val="none" w:sz="0" w:space="0" w:color="auto"/>
                  </w:divBdr>
                </w:div>
                <w:div w:id="79954728">
                  <w:marLeft w:val="0"/>
                  <w:marRight w:val="0"/>
                  <w:marTop w:val="0"/>
                  <w:marBottom w:val="0"/>
                  <w:divBdr>
                    <w:top w:val="none" w:sz="0" w:space="0" w:color="auto"/>
                    <w:left w:val="none" w:sz="0" w:space="0" w:color="auto"/>
                    <w:bottom w:val="none" w:sz="0" w:space="0" w:color="auto"/>
                    <w:right w:val="none" w:sz="0" w:space="0" w:color="auto"/>
                  </w:divBdr>
                </w:div>
                <w:div w:id="584655448">
                  <w:marLeft w:val="0"/>
                  <w:marRight w:val="0"/>
                  <w:marTop w:val="0"/>
                  <w:marBottom w:val="0"/>
                  <w:divBdr>
                    <w:top w:val="none" w:sz="0" w:space="0" w:color="auto"/>
                    <w:left w:val="none" w:sz="0" w:space="0" w:color="auto"/>
                    <w:bottom w:val="none" w:sz="0" w:space="0" w:color="auto"/>
                    <w:right w:val="none" w:sz="0" w:space="0" w:color="auto"/>
                  </w:divBdr>
                </w:div>
                <w:div w:id="712464285">
                  <w:marLeft w:val="0"/>
                  <w:marRight w:val="0"/>
                  <w:marTop w:val="0"/>
                  <w:marBottom w:val="0"/>
                  <w:divBdr>
                    <w:top w:val="none" w:sz="0" w:space="0" w:color="auto"/>
                    <w:left w:val="none" w:sz="0" w:space="0" w:color="auto"/>
                    <w:bottom w:val="none" w:sz="0" w:space="0" w:color="auto"/>
                    <w:right w:val="none" w:sz="0" w:space="0" w:color="auto"/>
                  </w:divBdr>
                </w:div>
                <w:div w:id="1038234865">
                  <w:marLeft w:val="0"/>
                  <w:marRight w:val="0"/>
                  <w:marTop w:val="0"/>
                  <w:marBottom w:val="0"/>
                  <w:divBdr>
                    <w:top w:val="none" w:sz="0" w:space="0" w:color="auto"/>
                    <w:left w:val="none" w:sz="0" w:space="0" w:color="auto"/>
                    <w:bottom w:val="none" w:sz="0" w:space="0" w:color="auto"/>
                    <w:right w:val="none" w:sz="0" w:space="0" w:color="auto"/>
                  </w:divBdr>
                </w:div>
                <w:div w:id="183517808">
                  <w:marLeft w:val="0"/>
                  <w:marRight w:val="0"/>
                  <w:marTop w:val="0"/>
                  <w:marBottom w:val="0"/>
                  <w:divBdr>
                    <w:top w:val="none" w:sz="0" w:space="0" w:color="auto"/>
                    <w:left w:val="none" w:sz="0" w:space="0" w:color="auto"/>
                    <w:bottom w:val="none" w:sz="0" w:space="0" w:color="auto"/>
                    <w:right w:val="none" w:sz="0" w:space="0" w:color="auto"/>
                  </w:divBdr>
                </w:div>
                <w:div w:id="1282956962">
                  <w:marLeft w:val="0"/>
                  <w:marRight w:val="0"/>
                  <w:marTop w:val="0"/>
                  <w:marBottom w:val="0"/>
                  <w:divBdr>
                    <w:top w:val="none" w:sz="0" w:space="0" w:color="auto"/>
                    <w:left w:val="none" w:sz="0" w:space="0" w:color="auto"/>
                    <w:bottom w:val="none" w:sz="0" w:space="0" w:color="auto"/>
                    <w:right w:val="none" w:sz="0" w:space="0" w:color="auto"/>
                  </w:divBdr>
                </w:div>
                <w:div w:id="540630070">
                  <w:marLeft w:val="0"/>
                  <w:marRight w:val="0"/>
                  <w:marTop w:val="0"/>
                  <w:marBottom w:val="0"/>
                  <w:divBdr>
                    <w:top w:val="none" w:sz="0" w:space="0" w:color="auto"/>
                    <w:left w:val="none" w:sz="0" w:space="0" w:color="auto"/>
                    <w:bottom w:val="none" w:sz="0" w:space="0" w:color="auto"/>
                    <w:right w:val="none" w:sz="0" w:space="0" w:color="auto"/>
                  </w:divBdr>
                </w:div>
                <w:div w:id="952632651">
                  <w:marLeft w:val="0"/>
                  <w:marRight w:val="0"/>
                  <w:marTop w:val="0"/>
                  <w:marBottom w:val="0"/>
                  <w:divBdr>
                    <w:top w:val="none" w:sz="0" w:space="0" w:color="auto"/>
                    <w:left w:val="none" w:sz="0" w:space="0" w:color="auto"/>
                    <w:bottom w:val="none" w:sz="0" w:space="0" w:color="auto"/>
                    <w:right w:val="none" w:sz="0" w:space="0" w:color="auto"/>
                  </w:divBdr>
                </w:div>
                <w:div w:id="86662268">
                  <w:marLeft w:val="0"/>
                  <w:marRight w:val="0"/>
                  <w:marTop w:val="0"/>
                  <w:marBottom w:val="0"/>
                  <w:divBdr>
                    <w:top w:val="none" w:sz="0" w:space="0" w:color="auto"/>
                    <w:left w:val="none" w:sz="0" w:space="0" w:color="auto"/>
                    <w:bottom w:val="none" w:sz="0" w:space="0" w:color="auto"/>
                    <w:right w:val="none" w:sz="0" w:space="0" w:color="auto"/>
                  </w:divBdr>
                </w:div>
                <w:div w:id="485516712">
                  <w:marLeft w:val="0"/>
                  <w:marRight w:val="0"/>
                  <w:marTop w:val="0"/>
                  <w:marBottom w:val="0"/>
                  <w:divBdr>
                    <w:top w:val="none" w:sz="0" w:space="0" w:color="auto"/>
                    <w:left w:val="none" w:sz="0" w:space="0" w:color="auto"/>
                    <w:bottom w:val="none" w:sz="0" w:space="0" w:color="auto"/>
                    <w:right w:val="none" w:sz="0" w:space="0" w:color="auto"/>
                  </w:divBdr>
                </w:div>
                <w:div w:id="2112049292">
                  <w:marLeft w:val="0"/>
                  <w:marRight w:val="0"/>
                  <w:marTop w:val="0"/>
                  <w:marBottom w:val="0"/>
                  <w:divBdr>
                    <w:top w:val="none" w:sz="0" w:space="0" w:color="auto"/>
                    <w:left w:val="none" w:sz="0" w:space="0" w:color="auto"/>
                    <w:bottom w:val="none" w:sz="0" w:space="0" w:color="auto"/>
                    <w:right w:val="none" w:sz="0" w:space="0" w:color="auto"/>
                  </w:divBdr>
                </w:div>
                <w:div w:id="972516115">
                  <w:marLeft w:val="0"/>
                  <w:marRight w:val="0"/>
                  <w:marTop w:val="0"/>
                  <w:marBottom w:val="0"/>
                  <w:divBdr>
                    <w:top w:val="none" w:sz="0" w:space="0" w:color="auto"/>
                    <w:left w:val="none" w:sz="0" w:space="0" w:color="auto"/>
                    <w:bottom w:val="none" w:sz="0" w:space="0" w:color="auto"/>
                    <w:right w:val="none" w:sz="0" w:space="0" w:color="auto"/>
                  </w:divBdr>
                </w:div>
                <w:div w:id="1427069321">
                  <w:marLeft w:val="0"/>
                  <w:marRight w:val="0"/>
                  <w:marTop w:val="0"/>
                  <w:marBottom w:val="0"/>
                  <w:divBdr>
                    <w:top w:val="none" w:sz="0" w:space="0" w:color="auto"/>
                    <w:left w:val="none" w:sz="0" w:space="0" w:color="auto"/>
                    <w:bottom w:val="none" w:sz="0" w:space="0" w:color="auto"/>
                    <w:right w:val="none" w:sz="0" w:space="0" w:color="auto"/>
                  </w:divBdr>
                </w:div>
                <w:div w:id="152572416">
                  <w:marLeft w:val="0"/>
                  <w:marRight w:val="0"/>
                  <w:marTop w:val="0"/>
                  <w:marBottom w:val="0"/>
                  <w:divBdr>
                    <w:top w:val="none" w:sz="0" w:space="0" w:color="auto"/>
                    <w:left w:val="none" w:sz="0" w:space="0" w:color="auto"/>
                    <w:bottom w:val="none" w:sz="0" w:space="0" w:color="auto"/>
                    <w:right w:val="none" w:sz="0" w:space="0" w:color="auto"/>
                  </w:divBdr>
                </w:div>
                <w:div w:id="461654160">
                  <w:marLeft w:val="0"/>
                  <w:marRight w:val="0"/>
                  <w:marTop w:val="0"/>
                  <w:marBottom w:val="0"/>
                  <w:divBdr>
                    <w:top w:val="none" w:sz="0" w:space="0" w:color="auto"/>
                    <w:left w:val="none" w:sz="0" w:space="0" w:color="auto"/>
                    <w:bottom w:val="none" w:sz="0" w:space="0" w:color="auto"/>
                    <w:right w:val="none" w:sz="0" w:space="0" w:color="auto"/>
                  </w:divBdr>
                </w:div>
                <w:div w:id="1547718404">
                  <w:marLeft w:val="0"/>
                  <w:marRight w:val="0"/>
                  <w:marTop w:val="0"/>
                  <w:marBottom w:val="0"/>
                  <w:divBdr>
                    <w:top w:val="none" w:sz="0" w:space="0" w:color="auto"/>
                    <w:left w:val="none" w:sz="0" w:space="0" w:color="auto"/>
                    <w:bottom w:val="none" w:sz="0" w:space="0" w:color="auto"/>
                    <w:right w:val="none" w:sz="0" w:space="0" w:color="auto"/>
                  </w:divBdr>
                </w:div>
                <w:div w:id="1946229660">
                  <w:marLeft w:val="0"/>
                  <w:marRight w:val="0"/>
                  <w:marTop w:val="0"/>
                  <w:marBottom w:val="0"/>
                  <w:divBdr>
                    <w:top w:val="none" w:sz="0" w:space="0" w:color="auto"/>
                    <w:left w:val="none" w:sz="0" w:space="0" w:color="auto"/>
                    <w:bottom w:val="none" w:sz="0" w:space="0" w:color="auto"/>
                    <w:right w:val="none" w:sz="0" w:space="0" w:color="auto"/>
                  </w:divBdr>
                </w:div>
                <w:div w:id="1166439929">
                  <w:marLeft w:val="0"/>
                  <w:marRight w:val="0"/>
                  <w:marTop w:val="0"/>
                  <w:marBottom w:val="0"/>
                  <w:divBdr>
                    <w:top w:val="none" w:sz="0" w:space="0" w:color="auto"/>
                    <w:left w:val="none" w:sz="0" w:space="0" w:color="auto"/>
                    <w:bottom w:val="none" w:sz="0" w:space="0" w:color="auto"/>
                    <w:right w:val="none" w:sz="0" w:space="0" w:color="auto"/>
                  </w:divBdr>
                </w:div>
                <w:div w:id="1831482550">
                  <w:marLeft w:val="0"/>
                  <w:marRight w:val="0"/>
                  <w:marTop w:val="0"/>
                  <w:marBottom w:val="0"/>
                  <w:divBdr>
                    <w:top w:val="none" w:sz="0" w:space="0" w:color="auto"/>
                    <w:left w:val="none" w:sz="0" w:space="0" w:color="auto"/>
                    <w:bottom w:val="none" w:sz="0" w:space="0" w:color="auto"/>
                    <w:right w:val="none" w:sz="0" w:space="0" w:color="auto"/>
                  </w:divBdr>
                </w:div>
                <w:div w:id="834345553">
                  <w:marLeft w:val="0"/>
                  <w:marRight w:val="0"/>
                  <w:marTop w:val="0"/>
                  <w:marBottom w:val="0"/>
                  <w:divBdr>
                    <w:top w:val="none" w:sz="0" w:space="0" w:color="auto"/>
                    <w:left w:val="none" w:sz="0" w:space="0" w:color="auto"/>
                    <w:bottom w:val="none" w:sz="0" w:space="0" w:color="auto"/>
                    <w:right w:val="none" w:sz="0" w:space="0" w:color="auto"/>
                  </w:divBdr>
                </w:div>
                <w:div w:id="440691325">
                  <w:marLeft w:val="0"/>
                  <w:marRight w:val="0"/>
                  <w:marTop w:val="0"/>
                  <w:marBottom w:val="0"/>
                  <w:divBdr>
                    <w:top w:val="none" w:sz="0" w:space="0" w:color="auto"/>
                    <w:left w:val="none" w:sz="0" w:space="0" w:color="auto"/>
                    <w:bottom w:val="none" w:sz="0" w:space="0" w:color="auto"/>
                    <w:right w:val="none" w:sz="0" w:space="0" w:color="auto"/>
                  </w:divBdr>
                </w:div>
                <w:div w:id="1876381664">
                  <w:marLeft w:val="0"/>
                  <w:marRight w:val="0"/>
                  <w:marTop w:val="0"/>
                  <w:marBottom w:val="0"/>
                  <w:divBdr>
                    <w:top w:val="none" w:sz="0" w:space="0" w:color="auto"/>
                    <w:left w:val="none" w:sz="0" w:space="0" w:color="auto"/>
                    <w:bottom w:val="none" w:sz="0" w:space="0" w:color="auto"/>
                    <w:right w:val="none" w:sz="0" w:space="0" w:color="auto"/>
                  </w:divBdr>
                </w:div>
                <w:div w:id="1860854213">
                  <w:marLeft w:val="0"/>
                  <w:marRight w:val="0"/>
                  <w:marTop w:val="0"/>
                  <w:marBottom w:val="0"/>
                  <w:divBdr>
                    <w:top w:val="none" w:sz="0" w:space="0" w:color="auto"/>
                    <w:left w:val="none" w:sz="0" w:space="0" w:color="auto"/>
                    <w:bottom w:val="none" w:sz="0" w:space="0" w:color="auto"/>
                    <w:right w:val="none" w:sz="0" w:space="0" w:color="auto"/>
                  </w:divBdr>
                </w:div>
                <w:div w:id="2004969448">
                  <w:marLeft w:val="0"/>
                  <w:marRight w:val="0"/>
                  <w:marTop w:val="0"/>
                  <w:marBottom w:val="0"/>
                  <w:divBdr>
                    <w:top w:val="none" w:sz="0" w:space="0" w:color="auto"/>
                    <w:left w:val="none" w:sz="0" w:space="0" w:color="auto"/>
                    <w:bottom w:val="none" w:sz="0" w:space="0" w:color="auto"/>
                    <w:right w:val="none" w:sz="0" w:space="0" w:color="auto"/>
                  </w:divBdr>
                </w:div>
                <w:div w:id="1696077902">
                  <w:marLeft w:val="0"/>
                  <w:marRight w:val="0"/>
                  <w:marTop w:val="0"/>
                  <w:marBottom w:val="0"/>
                  <w:divBdr>
                    <w:top w:val="none" w:sz="0" w:space="0" w:color="auto"/>
                    <w:left w:val="none" w:sz="0" w:space="0" w:color="auto"/>
                    <w:bottom w:val="none" w:sz="0" w:space="0" w:color="auto"/>
                    <w:right w:val="none" w:sz="0" w:space="0" w:color="auto"/>
                  </w:divBdr>
                </w:div>
                <w:div w:id="57021756">
                  <w:marLeft w:val="0"/>
                  <w:marRight w:val="0"/>
                  <w:marTop w:val="0"/>
                  <w:marBottom w:val="0"/>
                  <w:divBdr>
                    <w:top w:val="none" w:sz="0" w:space="0" w:color="auto"/>
                    <w:left w:val="none" w:sz="0" w:space="0" w:color="auto"/>
                    <w:bottom w:val="none" w:sz="0" w:space="0" w:color="auto"/>
                    <w:right w:val="none" w:sz="0" w:space="0" w:color="auto"/>
                  </w:divBdr>
                </w:div>
                <w:div w:id="654727276">
                  <w:marLeft w:val="0"/>
                  <w:marRight w:val="0"/>
                  <w:marTop w:val="0"/>
                  <w:marBottom w:val="0"/>
                  <w:divBdr>
                    <w:top w:val="none" w:sz="0" w:space="0" w:color="auto"/>
                    <w:left w:val="none" w:sz="0" w:space="0" w:color="auto"/>
                    <w:bottom w:val="none" w:sz="0" w:space="0" w:color="auto"/>
                    <w:right w:val="none" w:sz="0" w:space="0" w:color="auto"/>
                  </w:divBdr>
                </w:div>
                <w:div w:id="1238243916">
                  <w:marLeft w:val="0"/>
                  <w:marRight w:val="0"/>
                  <w:marTop w:val="0"/>
                  <w:marBottom w:val="0"/>
                  <w:divBdr>
                    <w:top w:val="none" w:sz="0" w:space="0" w:color="auto"/>
                    <w:left w:val="none" w:sz="0" w:space="0" w:color="auto"/>
                    <w:bottom w:val="none" w:sz="0" w:space="0" w:color="auto"/>
                    <w:right w:val="none" w:sz="0" w:space="0" w:color="auto"/>
                  </w:divBdr>
                </w:div>
                <w:div w:id="1625384974">
                  <w:marLeft w:val="0"/>
                  <w:marRight w:val="0"/>
                  <w:marTop w:val="0"/>
                  <w:marBottom w:val="0"/>
                  <w:divBdr>
                    <w:top w:val="none" w:sz="0" w:space="0" w:color="auto"/>
                    <w:left w:val="none" w:sz="0" w:space="0" w:color="auto"/>
                    <w:bottom w:val="none" w:sz="0" w:space="0" w:color="auto"/>
                    <w:right w:val="none" w:sz="0" w:space="0" w:color="auto"/>
                  </w:divBdr>
                </w:div>
                <w:div w:id="409739446">
                  <w:marLeft w:val="0"/>
                  <w:marRight w:val="0"/>
                  <w:marTop w:val="0"/>
                  <w:marBottom w:val="0"/>
                  <w:divBdr>
                    <w:top w:val="none" w:sz="0" w:space="0" w:color="auto"/>
                    <w:left w:val="none" w:sz="0" w:space="0" w:color="auto"/>
                    <w:bottom w:val="none" w:sz="0" w:space="0" w:color="auto"/>
                    <w:right w:val="none" w:sz="0" w:space="0" w:color="auto"/>
                  </w:divBdr>
                </w:div>
                <w:div w:id="1885097146">
                  <w:marLeft w:val="0"/>
                  <w:marRight w:val="0"/>
                  <w:marTop w:val="0"/>
                  <w:marBottom w:val="0"/>
                  <w:divBdr>
                    <w:top w:val="none" w:sz="0" w:space="0" w:color="auto"/>
                    <w:left w:val="none" w:sz="0" w:space="0" w:color="auto"/>
                    <w:bottom w:val="none" w:sz="0" w:space="0" w:color="auto"/>
                    <w:right w:val="none" w:sz="0" w:space="0" w:color="auto"/>
                  </w:divBdr>
                </w:div>
                <w:div w:id="405080351">
                  <w:marLeft w:val="0"/>
                  <w:marRight w:val="0"/>
                  <w:marTop w:val="0"/>
                  <w:marBottom w:val="0"/>
                  <w:divBdr>
                    <w:top w:val="none" w:sz="0" w:space="0" w:color="auto"/>
                    <w:left w:val="none" w:sz="0" w:space="0" w:color="auto"/>
                    <w:bottom w:val="none" w:sz="0" w:space="0" w:color="auto"/>
                    <w:right w:val="none" w:sz="0" w:space="0" w:color="auto"/>
                  </w:divBdr>
                </w:div>
                <w:div w:id="125633071">
                  <w:marLeft w:val="0"/>
                  <w:marRight w:val="0"/>
                  <w:marTop w:val="0"/>
                  <w:marBottom w:val="0"/>
                  <w:divBdr>
                    <w:top w:val="none" w:sz="0" w:space="0" w:color="auto"/>
                    <w:left w:val="none" w:sz="0" w:space="0" w:color="auto"/>
                    <w:bottom w:val="none" w:sz="0" w:space="0" w:color="auto"/>
                    <w:right w:val="none" w:sz="0" w:space="0" w:color="auto"/>
                  </w:divBdr>
                </w:div>
                <w:div w:id="1619943819">
                  <w:marLeft w:val="0"/>
                  <w:marRight w:val="0"/>
                  <w:marTop w:val="0"/>
                  <w:marBottom w:val="0"/>
                  <w:divBdr>
                    <w:top w:val="none" w:sz="0" w:space="0" w:color="auto"/>
                    <w:left w:val="none" w:sz="0" w:space="0" w:color="auto"/>
                    <w:bottom w:val="none" w:sz="0" w:space="0" w:color="auto"/>
                    <w:right w:val="none" w:sz="0" w:space="0" w:color="auto"/>
                  </w:divBdr>
                </w:div>
                <w:div w:id="980884049">
                  <w:marLeft w:val="0"/>
                  <w:marRight w:val="0"/>
                  <w:marTop w:val="0"/>
                  <w:marBottom w:val="0"/>
                  <w:divBdr>
                    <w:top w:val="none" w:sz="0" w:space="0" w:color="auto"/>
                    <w:left w:val="none" w:sz="0" w:space="0" w:color="auto"/>
                    <w:bottom w:val="none" w:sz="0" w:space="0" w:color="auto"/>
                    <w:right w:val="none" w:sz="0" w:space="0" w:color="auto"/>
                  </w:divBdr>
                </w:div>
                <w:div w:id="932470876">
                  <w:marLeft w:val="0"/>
                  <w:marRight w:val="0"/>
                  <w:marTop w:val="0"/>
                  <w:marBottom w:val="0"/>
                  <w:divBdr>
                    <w:top w:val="none" w:sz="0" w:space="0" w:color="auto"/>
                    <w:left w:val="none" w:sz="0" w:space="0" w:color="auto"/>
                    <w:bottom w:val="none" w:sz="0" w:space="0" w:color="auto"/>
                    <w:right w:val="none" w:sz="0" w:space="0" w:color="auto"/>
                  </w:divBdr>
                </w:div>
                <w:div w:id="1531140699">
                  <w:marLeft w:val="0"/>
                  <w:marRight w:val="0"/>
                  <w:marTop w:val="0"/>
                  <w:marBottom w:val="0"/>
                  <w:divBdr>
                    <w:top w:val="none" w:sz="0" w:space="0" w:color="auto"/>
                    <w:left w:val="none" w:sz="0" w:space="0" w:color="auto"/>
                    <w:bottom w:val="none" w:sz="0" w:space="0" w:color="auto"/>
                    <w:right w:val="none" w:sz="0" w:space="0" w:color="auto"/>
                  </w:divBdr>
                </w:div>
                <w:div w:id="2088763395">
                  <w:marLeft w:val="0"/>
                  <w:marRight w:val="0"/>
                  <w:marTop w:val="0"/>
                  <w:marBottom w:val="0"/>
                  <w:divBdr>
                    <w:top w:val="none" w:sz="0" w:space="0" w:color="auto"/>
                    <w:left w:val="none" w:sz="0" w:space="0" w:color="auto"/>
                    <w:bottom w:val="none" w:sz="0" w:space="0" w:color="auto"/>
                    <w:right w:val="none" w:sz="0" w:space="0" w:color="auto"/>
                  </w:divBdr>
                </w:div>
                <w:div w:id="2043824605">
                  <w:marLeft w:val="0"/>
                  <w:marRight w:val="0"/>
                  <w:marTop w:val="0"/>
                  <w:marBottom w:val="0"/>
                  <w:divBdr>
                    <w:top w:val="none" w:sz="0" w:space="0" w:color="auto"/>
                    <w:left w:val="none" w:sz="0" w:space="0" w:color="auto"/>
                    <w:bottom w:val="none" w:sz="0" w:space="0" w:color="auto"/>
                    <w:right w:val="none" w:sz="0" w:space="0" w:color="auto"/>
                  </w:divBdr>
                </w:div>
                <w:div w:id="1394961067">
                  <w:marLeft w:val="0"/>
                  <w:marRight w:val="0"/>
                  <w:marTop w:val="0"/>
                  <w:marBottom w:val="0"/>
                  <w:divBdr>
                    <w:top w:val="none" w:sz="0" w:space="0" w:color="auto"/>
                    <w:left w:val="none" w:sz="0" w:space="0" w:color="auto"/>
                    <w:bottom w:val="none" w:sz="0" w:space="0" w:color="auto"/>
                    <w:right w:val="none" w:sz="0" w:space="0" w:color="auto"/>
                  </w:divBdr>
                </w:div>
                <w:div w:id="1459451752">
                  <w:marLeft w:val="0"/>
                  <w:marRight w:val="0"/>
                  <w:marTop w:val="0"/>
                  <w:marBottom w:val="0"/>
                  <w:divBdr>
                    <w:top w:val="none" w:sz="0" w:space="0" w:color="auto"/>
                    <w:left w:val="none" w:sz="0" w:space="0" w:color="auto"/>
                    <w:bottom w:val="none" w:sz="0" w:space="0" w:color="auto"/>
                    <w:right w:val="none" w:sz="0" w:space="0" w:color="auto"/>
                  </w:divBdr>
                </w:div>
                <w:div w:id="80104045">
                  <w:marLeft w:val="0"/>
                  <w:marRight w:val="0"/>
                  <w:marTop w:val="0"/>
                  <w:marBottom w:val="0"/>
                  <w:divBdr>
                    <w:top w:val="none" w:sz="0" w:space="0" w:color="auto"/>
                    <w:left w:val="none" w:sz="0" w:space="0" w:color="auto"/>
                    <w:bottom w:val="none" w:sz="0" w:space="0" w:color="auto"/>
                    <w:right w:val="none" w:sz="0" w:space="0" w:color="auto"/>
                  </w:divBdr>
                </w:div>
                <w:div w:id="1185903895">
                  <w:marLeft w:val="0"/>
                  <w:marRight w:val="0"/>
                  <w:marTop w:val="0"/>
                  <w:marBottom w:val="0"/>
                  <w:divBdr>
                    <w:top w:val="none" w:sz="0" w:space="0" w:color="auto"/>
                    <w:left w:val="none" w:sz="0" w:space="0" w:color="auto"/>
                    <w:bottom w:val="none" w:sz="0" w:space="0" w:color="auto"/>
                    <w:right w:val="none" w:sz="0" w:space="0" w:color="auto"/>
                  </w:divBdr>
                </w:div>
                <w:div w:id="525489811">
                  <w:marLeft w:val="0"/>
                  <w:marRight w:val="0"/>
                  <w:marTop w:val="0"/>
                  <w:marBottom w:val="0"/>
                  <w:divBdr>
                    <w:top w:val="none" w:sz="0" w:space="0" w:color="auto"/>
                    <w:left w:val="none" w:sz="0" w:space="0" w:color="auto"/>
                    <w:bottom w:val="none" w:sz="0" w:space="0" w:color="auto"/>
                    <w:right w:val="none" w:sz="0" w:space="0" w:color="auto"/>
                  </w:divBdr>
                </w:div>
                <w:div w:id="1667131494">
                  <w:marLeft w:val="0"/>
                  <w:marRight w:val="0"/>
                  <w:marTop w:val="0"/>
                  <w:marBottom w:val="0"/>
                  <w:divBdr>
                    <w:top w:val="none" w:sz="0" w:space="0" w:color="auto"/>
                    <w:left w:val="none" w:sz="0" w:space="0" w:color="auto"/>
                    <w:bottom w:val="none" w:sz="0" w:space="0" w:color="auto"/>
                    <w:right w:val="none" w:sz="0" w:space="0" w:color="auto"/>
                  </w:divBdr>
                </w:div>
                <w:div w:id="1227035018">
                  <w:marLeft w:val="0"/>
                  <w:marRight w:val="0"/>
                  <w:marTop w:val="0"/>
                  <w:marBottom w:val="0"/>
                  <w:divBdr>
                    <w:top w:val="none" w:sz="0" w:space="0" w:color="auto"/>
                    <w:left w:val="none" w:sz="0" w:space="0" w:color="auto"/>
                    <w:bottom w:val="none" w:sz="0" w:space="0" w:color="auto"/>
                    <w:right w:val="none" w:sz="0" w:space="0" w:color="auto"/>
                  </w:divBdr>
                </w:div>
                <w:div w:id="2051147867">
                  <w:marLeft w:val="0"/>
                  <w:marRight w:val="0"/>
                  <w:marTop w:val="0"/>
                  <w:marBottom w:val="0"/>
                  <w:divBdr>
                    <w:top w:val="none" w:sz="0" w:space="0" w:color="auto"/>
                    <w:left w:val="none" w:sz="0" w:space="0" w:color="auto"/>
                    <w:bottom w:val="none" w:sz="0" w:space="0" w:color="auto"/>
                    <w:right w:val="none" w:sz="0" w:space="0" w:color="auto"/>
                  </w:divBdr>
                </w:div>
                <w:div w:id="662200447">
                  <w:marLeft w:val="0"/>
                  <w:marRight w:val="0"/>
                  <w:marTop w:val="0"/>
                  <w:marBottom w:val="0"/>
                  <w:divBdr>
                    <w:top w:val="none" w:sz="0" w:space="0" w:color="auto"/>
                    <w:left w:val="none" w:sz="0" w:space="0" w:color="auto"/>
                    <w:bottom w:val="none" w:sz="0" w:space="0" w:color="auto"/>
                    <w:right w:val="none" w:sz="0" w:space="0" w:color="auto"/>
                  </w:divBdr>
                </w:div>
                <w:div w:id="264847523">
                  <w:marLeft w:val="0"/>
                  <w:marRight w:val="0"/>
                  <w:marTop w:val="0"/>
                  <w:marBottom w:val="0"/>
                  <w:divBdr>
                    <w:top w:val="none" w:sz="0" w:space="0" w:color="auto"/>
                    <w:left w:val="none" w:sz="0" w:space="0" w:color="auto"/>
                    <w:bottom w:val="none" w:sz="0" w:space="0" w:color="auto"/>
                    <w:right w:val="none" w:sz="0" w:space="0" w:color="auto"/>
                  </w:divBdr>
                </w:div>
                <w:div w:id="1146513446">
                  <w:marLeft w:val="0"/>
                  <w:marRight w:val="0"/>
                  <w:marTop w:val="0"/>
                  <w:marBottom w:val="0"/>
                  <w:divBdr>
                    <w:top w:val="none" w:sz="0" w:space="0" w:color="auto"/>
                    <w:left w:val="none" w:sz="0" w:space="0" w:color="auto"/>
                    <w:bottom w:val="none" w:sz="0" w:space="0" w:color="auto"/>
                    <w:right w:val="none" w:sz="0" w:space="0" w:color="auto"/>
                  </w:divBdr>
                </w:div>
                <w:div w:id="859006523">
                  <w:marLeft w:val="0"/>
                  <w:marRight w:val="0"/>
                  <w:marTop w:val="0"/>
                  <w:marBottom w:val="0"/>
                  <w:divBdr>
                    <w:top w:val="none" w:sz="0" w:space="0" w:color="auto"/>
                    <w:left w:val="none" w:sz="0" w:space="0" w:color="auto"/>
                    <w:bottom w:val="none" w:sz="0" w:space="0" w:color="auto"/>
                    <w:right w:val="none" w:sz="0" w:space="0" w:color="auto"/>
                  </w:divBdr>
                </w:div>
                <w:div w:id="431047758">
                  <w:marLeft w:val="0"/>
                  <w:marRight w:val="0"/>
                  <w:marTop w:val="0"/>
                  <w:marBottom w:val="0"/>
                  <w:divBdr>
                    <w:top w:val="none" w:sz="0" w:space="0" w:color="auto"/>
                    <w:left w:val="none" w:sz="0" w:space="0" w:color="auto"/>
                    <w:bottom w:val="none" w:sz="0" w:space="0" w:color="auto"/>
                    <w:right w:val="none" w:sz="0" w:space="0" w:color="auto"/>
                  </w:divBdr>
                </w:div>
                <w:div w:id="2064601965">
                  <w:marLeft w:val="0"/>
                  <w:marRight w:val="0"/>
                  <w:marTop w:val="0"/>
                  <w:marBottom w:val="0"/>
                  <w:divBdr>
                    <w:top w:val="none" w:sz="0" w:space="0" w:color="auto"/>
                    <w:left w:val="none" w:sz="0" w:space="0" w:color="auto"/>
                    <w:bottom w:val="none" w:sz="0" w:space="0" w:color="auto"/>
                    <w:right w:val="none" w:sz="0" w:space="0" w:color="auto"/>
                  </w:divBdr>
                </w:div>
                <w:div w:id="518783801">
                  <w:marLeft w:val="0"/>
                  <w:marRight w:val="0"/>
                  <w:marTop w:val="0"/>
                  <w:marBottom w:val="0"/>
                  <w:divBdr>
                    <w:top w:val="none" w:sz="0" w:space="0" w:color="auto"/>
                    <w:left w:val="none" w:sz="0" w:space="0" w:color="auto"/>
                    <w:bottom w:val="none" w:sz="0" w:space="0" w:color="auto"/>
                    <w:right w:val="none" w:sz="0" w:space="0" w:color="auto"/>
                  </w:divBdr>
                </w:div>
                <w:div w:id="485361657">
                  <w:marLeft w:val="0"/>
                  <w:marRight w:val="0"/>
                  <w:marTop w:val="0"/>
                  <w:marBottom w:val="0"/>
                  <w:divBdr>
                    <w:top w:val="none" w:sz="0" w:space="0" w:color="auto"/>
                    <w:left w:val="none" w:sz="0" w:space="0" w:color="auto"/>
                    <w:bottom w:val="none" w:sz="0" w:space="0" w:color="auto"/>
                    <w:right w:val="none" w:sz="0" w:space="0" w:color="auto"/>
                  </w:divBdr>
                </w:div>
                <w:div w:id="1835141784">
                  <w:marLeft w:val="0"/>
                  <w:marRight w:val="0"/>
                  <w:marTop w:val="0"/>
                  <w:marBottom w:val="0"/>
                  <w:divBdr>
                    <w:top w:val="none" w:sz="0" w:space="0" w:color="auto"/>
                    <w:left w:val="none" w:sz="0" w:space="0" w:color="auto"/>
                    <w:bottom w:val="none" w:sz="0" w:space="0" w:color="auto"/>
                    <w:right w:val="none" w:sz="0" w:space="0" w:color="auto"/>
                  </w:divBdr>
                </w:div>
                <w:div w:id="14310424">
                  <w:marLeft w:val="0"/>
                  <w:marRight w:val="0"/>
                  <w:marTop w:val="0"/>
                  <w:marBottom w:val="0"/>
                  <w:divBdr>
                    <w:top w:val="none" w:sz="0" w:space="0" w:color="auto"/>
                    <w:left w:val="none" w:sz="0" w:space="0" w:color="auto"/>
                    <w:bottom w:val="none" w:sz="0" w:space="0" w:color="auto"/>
                    <w:right w:val="none" w:sz="0" w:space="0" w:color="auto"/>
                  </w:divBdr>
                </w:div>
                <w:div w:id="935678449">
                  <w:marLeft w:val="0"/>
                  <w:marRight w:val="0"/>
                  <w:marTop w:val="0"/>
                  <w:marBottom w:val="0"/>
                  <w:divBdr>
                    <w:top w:val="none" w:sz="0" w:space="0" w:color="auto"/>
                    <w:left w:val="none" w:sz="0" w:space="0" w:color="auto"/>
                    <w:bottom w:val="none" w:sz="0" w:space="0" w:color="auto"/>
                    <w:right w:val="none" w:sz="0" w:space="0" w:color="auto"/>
                  </w:divBdr>
                </w:div>
                <w:div w:id="758449679">
                  <w:marLeft w:val="0"/>
                  <w:marRight w:val="0"/>
                  <w:marTop w:val="0"/>
                  <w:marBottom w:val="0"/>
                  <w:divBdr>
                    <w:top w:val="none" w:sz="0" w:space="0" w:color="auto"/>
                    <w:left w:val="none" w:sz="0" w:space="0" w:color="auto"/>
                    <w:bottom w:val="none" w:sz="0" w:space="0" w:color="auto"/>
                    <w:right w:val="none" w:sz="0" w:space="0" w:color="auto"/>
                  </w:divBdr>
                </w:div>
                <w:div w:id="1808277538">
                  <w:marLeft w:val="0"/>
                  <w:marRight w:val="0"/>
                  <w:marTop w:val="0"/>
                  <w:marBottom w:val="0"/>
                  <w:divBdr>
                    <w:top w:val="none" w:sz="0" w:space="0" w:color="auto"/>
                    <w:left w:val="none" w:sz="0" w:space="0" w:color="auto"/>
                    <w:bottom w:val="none" w:sz="0" w:space="0" w:color="auto"/>
                    <w:right w:val="none" w:sz="0" w:space="0" w:color="auto"/>
                  </w:divBdr>
                </w:div>
                <w:div w:id="1052778021">
                  <w:marLeft w:val="0"/>
                  <w:marRight w:val="0"/>
                  <w:marTop w:val="0"/>
                  <w:marBottom w:val="0"/>
                  <w:divBdr>
                    <w:top w:val="none" w:sz="0" w:space="0" w:color="auto"/>
                    <w:left w:val="none" w:sz="0" w:space="0" w:color="auto"/>
                    <w:bottom w:val="none" w:sz="0" w:space="0" w:color="auto"/>
                    <w:right w:val="none" w:sz="0" w:space="0" w:color="auto"/>
                  </w:divBdr>
                </w:div>
                <w:div w:id="2009628504">
                  <w:marLeft w:val="0"/>
                  <w:marRight w:val="0"/>
                  <w:marTop w:val="0"/>
                  <w:marBottom w:val="0"/>
                  <w:divBdr>
                    <w:top w:val="none" w:sz="0" w:space="0" w:color="auto"/>
                    <w:left w:val="none" w:sz="0" w:space="0" w:color="auto"/>
                    <w:bottom w:val="none" w:sz="0" w:space="0" w:color="auto"/>
                    <w:right w:val="none" w:sz="0" w:space="0" w:color="auto"/>
                  </w:divBdr>
                </w:div>
                <w:div w:id="2104304529">
                  <w:marLeft w:val="0"/>
                  <w:marRight w:val="0"/>
                  <w:marTop w:val="0"/>
                  <w:marBottom w:val="0"/>
                  <w:divBdr>
                    <w:top w:val="none" w:sz="0" w:space="0" w:color="auto"/>
                    <w:left w:val="none" w:sz="0" w:space="0" w:color="auto"/>
                    <w:bottom w:val="none" w:sz="0" w:space="0" w:color="auto"/>
                    <w:right w:val="none" w:sz="0" w:space="0" w:color="auto"/>
                  </w:divBdr>
                </w:div>
                <w:div w:id="2014722515">
                  <w:marLeft w:val="0"/>
                  <w:marRight w:val="0"/>
                  <w:marTop w:val="0"/>
                  <w:marBottom w:val="0"/>
                  <w:divBdr>
                    <w:top w:val="none" w:sz="0" w:space="0" w:color="auto"/>
                    <w:left w:val="none" w:sz="0" w:space="0" w:color="auto"/>
                    <w:bottom w:val="none" w:sz="0" w:space="0" w:color="auto"/>
                    <w:right w:val="none" w:sz="0" w:space="0" w:color="auto"/>
                  </w:divBdr>
                </w:div>
                <w:div w:id="1617523896">
                  <w:marLeft w:val="0"/>
                  <w:marRight w:val="0"/>
                  <w:marTop w:val="0"/>
                  <w:marBottom w:val="0"/>
                  <w:divBdr>
                    <w:top w:val="none" w:sz="0" w:space="0" w:color="auto"/>
                    <w:left w:val="none" w:sz="0" w:space="0" w:color="auto"/>
                    <w:bottom w:val="none" w:sz="0" w:space="0" w:color="auto"/>
                    <w:right w:val="none" w:sz="0" w:space="0" w:color="auto"/>
                  </w:divBdr>
                </w:div>
                <w:div w:id="1542326447">
                  <w:marLeft w:val="0"/>
                  <w:marRight w:val="0"/>
                  <w:marTop w:val="0"/>
                  <w:marBottom w:val="0"/>
                  <w:divBdr>
                    <w:top w:val="none" w:sz="0" w:space="0" w:color="auto"/>
                    <w:left w:val="none" w:sz="0" w:space="0" w:color="auto"/>
                    <w:bottom w:val="none" w:sz="0" w:space="0" w:color="auto"/>
                    <w:right w:val="none" w:sz="0" w:space="0" w:color="auto"/>
                  </w:divBdr>
                </w:div>
                <w:div w:id="974599626">
                  <w:marLeft w:val="0"/>
                  <w:marRight w:val="0"/>
                  <w:marTop w:val="0"/>
                  <w:marBottom w:val="0"/>
                  <w:divBdr>
                    <w:top w:val="none" w:sz="0" w:space="0" w:color="auto"/>
                    <w:left w:val="none" w:sz="0" w:space="0" w:color="auto"/>
                    <w:bottom w:val="none" w:sz="0" w:space="0" w:color="auto"/>
                    <w:right w:val="none" w:sz="0" w:space="0" w:color="auto"/>
                  </w:divBdr>
                </w:div>
                <w:div w:id="336881744">
                  <w:marLeft w:val="0"/>
                  <w:marRight w:val="0"/>
                  <w:marTop w:val="0"/>
                  <w:marBottom w:val="0"/>
                  <w:divBdr>
                    <w:top w:val="none" w:sz="0" w:space="0" w:color="auto"/>
                    <w:left w:val="none" w:sz="0" w:space="0" w:color="auto"/>
                    <w:bottom w:val="none" w:sz="0" w:space="0" w:color="auto"/>
                    <w:right w:val="none" w:sz="0" w:space="0" w:color="auto"/>
                  </w:divBdr>
                </w:div>
                <w:div w:id="1590625179">
                  <w:marLeft w:val="0"/>
                  <w:marRight w:val="0"/>
                  <w:marTop w:val="0"/>
                  <w:marBottom w:val="0"/>
                  <w:divBdr>
                    <w:top w:val="none" w:sz="0" w:space="0" w:color="auto"/>
                    <w:left w:val="none" w:sz="0" w:space="0" w:color="auto"/>
                    <w:bottom w:val="none" w:sz="0" w:space="0" w:color="auto"/>
                    <w:right w:val="none" w:sz="0" w:space="0" w:color="auto"/>
                  </w:divBdr>
                </w:div>
                <w:div w:id="1631207174">
                  <w:marLeft w:val="0"/>
                  <w:marRight w:val="0"/>
                  <w:marTop w:val="0"/>
                  <w:marBottom w:val="0"/>
                  <w:divBdr>
                    <w:top w:val="none" w:sz="0" w:space="0" w:color="auto"/>
                    <w:left w:val="none" w:sz="0" w:space="0" w:color="auto"/>
                    <w:bottom w:val="none" w:sz="0" w:space="0" w:color="auto"/>
                    <w:right w:val="none" w:sz="0" w:space="0" w:color="auto"/>
                  </w:divBdr>
                </w:div>
                <w:div w:id="1938557331">
                  <w:marLeft w:val="0"/>
                  <w:marRight w:val="0"/>
                  <w:marTop w:val="0"/>
                  <w:marBottom w:val="0"/>
                  <w:divBdr>
                    <w:top w:val="none" w:sz="0" w:space="0" w:color="auto"/>
                    <w:left w:val="none" w:sz="0" w:space="0" w:color="auto"/>
                    <w:bottom w:val="none" w:sz="0" w:space="0" w:color="auto"/>
                    <w:right w:val="none" w:sz="0" w:space="0" w:color="auto"/>
                  </w:divBdr>
                </w:div>
                <w:div w:id="1639602139">
                  <w:marLeft w:val="0"/>
                  <w:marRight w:val="0"/>
                  <w:marTop w:val="0"/>
                  <w:marBottom w:val="0"/>
                  <w:divBdr>
                    <w:top w:val="none" w:sz="0" w:space="0" w:color="auto"/>
                    <w:left w:val="none" w:sz="0" w:space="0" w:color="auto"/>
                    <w:bottom w:val="none" w:sz="0" w:space="0" w:color="auto"/>
                    <w:right w:val="none" w:sz="0" w:space="0" w:color="auto"/>
                  </w:divBdr>
                </w:div>
                <w:div w:id="109477691">
                  <w:marLeft w:val="0"/>
                  <w:marRight w:val="0"/>
                  <w:marTop w:val="0"/>
                  <w:marBottom w:val="0"/>
                  <w:divBdr>
                    <w:top w:val="none" w:sz="0" w:space="0" w:color="auto"/>
                    <w:left w:val="none" w:sz="0" w:space="0" w:color="auto"/>
                    <w:bottom w:val="none" w:sz="0" w:space="0" w:color="auto"/>
                    <w:right w:val="none" w:sz="0" w:space="0" w:color="auto"/>
                  </w:divBdr>
                </w:div>
                <w:div w:id="477771562">
                  <w:marLeft w:val="0"/>
                  <w:marRight w:val="0"/>
                  <w:marTop w:val="0"/>
                  <w:marBottom w:val="0"/>
                  <w:divBdr>
                    <w:top w:val="none" w:sz="0" w:space="0" w:color="auto"/>
                    <w:left w:val="none" w:sz="0" w:space="0" w:color="auto"/>
                    <w:bottom w:val="none" w:sz="0" w:space="0" w:color="auto"/>
                    <w:right w:val="none" w:sz="0" w:space="0" w:color="auto"/>
                  </w:divBdr>
                </w:div>
                <w:div w:id="1819951551">
                  <w:marLeft w:val="0"/>
                  <w:marRight w:val="0"/>
                  <w:marTop w:val="0"/>
                  <w:marBottom w:val="0"/>
                  <w:divBdr>
                    <w:top w:val="none" w:sz="0" w:space="0" w:color="auto"/>
                    <w:left w:val="none" w:sz="0" w:space="0" w:color="auto"/>
                    <w:bottom w:val="none" w:sz="0" w:space="0" w:color="auto"/>
                    <w:right w:val="none" w:sz="0" w:space="0" w:color="auto"/>
                  </w:divBdr>
                </w:div>
                <w:div w:id="1190679442">
                  <w:marLeft w:val="0"/>
                  <w:marRight w:val="0"/>
                  <w:marTop w:val="0"/>
                  <w:marBottom w:val="0"/>
                  <w:divBdr>
                    <w:top w:val="none" w:sz="0" w:space="0" w:color="auto"/>
                    <w:left w:val="none" w:sz="0" w:space="0" w:color="auto"/>
                    <w:bottom w:val="none" w:sz="0" w:space="0" w:color="auto"/>
                    <w:right w:val="none" w:sz="0" w:space="0" w:color="auto"/>
                  </w:divBdr>
                </w:div>
                <w:div w:id="395787766">
                  <w:marLeft w:val="0"/>
                  <w:marRight w:val="0"/>
                  <w:marTop w:val="0"/>
                  <w:marBottom w:val="0"/>
                  <w:divBdr>
                    <w:top w:val="none" w:sz="0" w:space="0" w:color="auto"/>
                    <w:left w:val="none" w:sz="0" w:space="0" w:color="auto"/>
                    <w:bottom w:val="none" w:sz="0" w:space="0" w:color="auto"/>
                    <w:right w:val="none" w:sz="0" w:space="0" w:color="auto"/>
                  </w:divBdr>
                </w:div>
                <w:div w:id="358553199">
                  <w:marLeft w:val="0"/>
                  <w:marRight w:val="0"/>
                  <w:marTop w:val="0"/>
                  <w:marBottom w:val="0"/>
                  <w:divBdr>
                    <w:top w:val="none" w:sz="0" w:space="0" w:color="auto"/>
                    <w:left w:val="none" w:sz="0" w:space="0" w:color="auto"/>
                    <w:bottom w:val="none" w:sz="0" w:space="0" w:color="auto"/>
                    <w:right w:val="none" w:sz="0" w:space="0" w:color="auto"/>
                  </w:divBdr>
                </w:div>
                <w:div w:id="666979435">
                  <w:marLeft w:val="0"/>
                  <w:marRight w:val="0"/>
                  <w:marTop w:val="0"/>
                  <w:marBottom w:val="0"/>
                  <w:divBdr>
                    <w:top w:val="none" w:sz="0" w:space="0" w:color="auto"/>
                    <w:left w:val="none" w:sz="0" w:space="0" w:color="auto"/>
                    <w:bottom w:val="none" w:sz="0" w:space="0" w:color="auto"/>
                    <w:right w:val="none" w:sz="0" w:space="0" w:color="auto"/>
                  </w:divBdr>
                </w:div>
                <w:div w:id="1140726498">
                  <w:marLeft w:val="0"/>
                  <w:marRight w:val="0"/>
                  <w:marTop w:val="0"/>
                  <w:marBottom w:val="0"/>
                  <w:divBdr>
                    <w:top w:val="none" w:sz="0" w:space="0" w:color="auto"/>
                    <w:left w:val="none" w:sz="0" w:space="0" w:color="auto"/>
                    <w:bottom w:val="none" w:sz="0" w:space="0" w:color="auto"/>
                    <w:right w:val="none" w:sz="0" w:space="0" w:color="auto"/>
                  </w:divBdr>
                </w:div>
                <w:div w:id="1650206409">
                  <w:marLeft w:val="0"/>
                  <w:marRight w:val="0"/>
                  <w:marTop w:val="0"/>
                  <w:marBottom w:val="0"/>
                  <w:divBdr>
                    <w:top w:val="none" w:sz="0" w:space="0" w:color="auto"/>
                    <w:left w:val="none" w:sz="0" w:space="0" w:color="auto"/>
                    <w:bottom w:val="none" w:sz="0" w:space="0" w:color="auto"/>
                    <w:right w:val="none" w:sz="0" w:space="0" w:color="auto"/>
                  </w:divBdr>
                </w:div>
                <w:div w:id="1970473433">
                  <w:marLeft w:val="0"/>
                  <w:marRight w:val="0"/>
                  <w:marTop w:val="0"/>
                  <w:marBottom w:val="0"/>
                  <w:divBdr>
                    <w:top w:val="none" w:sz="0" w:space="0" w:color="auto"/>
                    <w:left w:val="none" w:sz="0" w:space="0" w:color="auto"/>
                    <w:bottom w:val="none" w:sz="0" w:space="0" w:color="auto"/>
                    <w:right w:val="none" w:sz="0" w:space="0" w:color="auto"/>
                  </w:divBdr>
                </w:div>
                <w:div w:id="1327052608">
                  <w:marLeft w:val="0"/>
                  <w:marRight w:val="0"/>
                  <w:marTop w:val="0"/>
                  <w:marBottom w:val="0"/>
                  <w:divBdr>
                    <w:top w:val="none" w:sz="0" w:space="0" w:color="auto"/>
                    <w:left w:val="none" w:sz="0" w:space="0" w:color="auto"/>
                    <w:bottom w:val="none" w:sz="0" w:space="0" w:color="auto"/>
                    <w:right w:val="none" w:sz="0" w:space="0" w:color="auto"/>
                  </w:divBdr>
                </w:div>
                <w:div w:id="498689824">
                  <w:marLeft w:val="0"/>
                  <w:marRight w:val="0"/>
                  <w:marTop w:val="0"/>
                  <w:marBottom w:val="0"/>
                  <w:divBdr>
                    <w:top w:val="none" w:sz="0" w:space="0" w:color="auto"/>
                    <w:left w:val="none" w:sz="0" w:space="0" w:color="auto"/>
                    <w:bottom w:val="none" w:sz="0" w:space="0" w:color="auto"/>
                    <w:right w:val="none" w:sz="0" w:space="0" w:color="auto"/>
                  </w:divBdr>
                </w:div>
                <w:div w:id="1491403492">
                  <w:marLeft w:val="0"/>
                  <w:marRight w:val="0"/>
                  <w:marTop w:val="0"/>
                  <w:marBottom w:val="0"/>
                  <w:divBdr>
                    <w:top w:val="none" w:sz="0" w:space="0" w:color="auto"/>
                    <w:left w:val="none" w:sz="0" w:space="0" w:color="auto"/>
                    <w:bottom w:val="none" w:sz="0" w:space="0" w:color="auto"/>
                    <w:right w:val="none" w:sz="0" w:space="0" w:color="auto"/>
                  </w:divBdr>
                </w:div>
                <w:div w:id="1562788257">
                  <w:marLeft w:val="0"/>
                  <w:marRight w:val="0"/>
                  <w:marTop w:val="0"/>
                  <w:marBottom w:val="0"/>
                  <w:divBdr>
                    <w:top w:val="none" w:sz="0" w:space="0" w:color="auto"/>
                    <w:left w:val="none" w:sz="0" w:space="0" w:color="auto"/>
                    <w:bottom w:val="none" w:sz="0" w:space="0" w:color="auto"/>
                    <w:right w:val="none" w:sz="0" w:space="0" w:color="auto"/>
                  </w:divBdr>
                </w:div>
                <w:div w:id="1303778831">
                  <w:marLeft w:val="0"/>
                  <w:marRight w:val="0"/>
                  <w:marTop w:val="0"/>
                  <w:marBottom w:val="0"/>
                  <w:divBdr>
                    <w:top w:val="none" w:sz="0" w:space="0" w:color="auto"/>
                    <w:left w:val="none" w:sz="0" w:space="0" w:color="auto"/>
                    <w:bottom w:val="none" w:sz="0" w:space="0" w:color="auto"/>
                    <w:right w:val="none" w:sz="0" w:space="0" w:color="auto"/>
                  </w:divBdr>
                </w:div>
                <w:div w:id="1486242611">
                  <w:marLeft w:val="0"/>
                  <w:marRight w:val="0"/>
                  <w:marTop w:val="0"/>
                  <w:marBottom w:val="0"/>
                  <w:divBdr>
                    <w:top w:val="none" w:sz="0" w:space="0" w:color="auto"/>
                    <w:left w:val="none" w:sz="0" w:space="0" w:color="auto"/>
                    <w:bottom w:val="none" w:sz="0" w:space="0" w:color="auto"/>
                    <w:right w:val="none" w:sz="0" w:space="0" w:color="auto"/>
                  </w:divBdr>
                </w:div>
                <w:div w:id="122622211">
                  <w:marLeft w:val="0"/>
                  <w:marRight w:val="0"/>
                  <w:marTop w:val="0"/>
                  <w:marBottom w:val="0"/>
                  <w:divBdr>
                    <w:top w:val="none" w:sz="0" w:space="0" w:color="auto"/>
                    <w:left w:val="none" w:sz="0" w:space="0" w:color="auto"/>
                    <w:bottom w:val="none" w:sz="0" w:space="0" w:color="auto"/>
                    <w:right w:val="none" w:sz="0" w:space="0" w:color="auto"/>
                  </w:divBdr>
                </w:div>
                <w:div w:id="826165365">
                  <w:marLeft w:val="0"/>
                  <w:marRight w:val="0"/>
                  <w:marTop w:val="0"/>
                  <w:marBottom w:val="0"/>
                  <w:divBdr>
                    <w:top w:val="none" w:sz="0" w:space="0" w:color="auto"/>
                    <w:left w:val="none" w:sz="0" w:space="0" w:color="auto"/>
                    <w:bottom w:val="none" w:sz="0" w:space="0" w:color="auto"/>
                    <w:right w:val="none" w:sz="0" w:space="0" w:color="auto"/>
                  </w:divBdr>
                </w:div>
                <w:div w:id="1380475002">
                  <w:marLeft w:val="0"/>
                  <w:marRight w:val="0"/>
                  <w:marTop w:val="0"/>
                  <w:marBottom w:val="0"/>
                  <w:divBdr>
                    <w:top w:val="none" w:sz="0" w:space="0" w:color="auto"/>
                    <w:left w:val="none" w:sz="0" w:space="0" w:color="auto"/>
                    <w:bottom w:val="none" w:sz="0" w:space="0" w:color="auto"/>
                    <w:right w:val="none" w:sz="0" w:space="0" w:color="auto"/>
                  </w:divBdr>
                </w:div>
                <w:div w:id="1038429548">
                  <w:marLeft w:val="0"/>
                  <w:marRight w:val="0"/>
                  <w:marTop w:val="0"/>
                  <w:marBottom w:val="0"/>
                  <w:divBdr>
                    <w:top w:val="none" w:sz="0" w:space="0" w:color="auto"/>
                    <w:left w:val="none" w:sz="0" w:space="0" w:color="auto"/>
                    <w:bottom w:val="none" w:sz="0" w:space="0" w:color="auto"/>
                    <w:right w:val="none" w:sz="0" w:space="0" w:color="auto"/>
                  </w:divBdr>
                </w:div>
                <w:div w:id="428160759">
                  <w:marLeft w:val="0"/>
                  <w:marRight w:val="0"/>
                  <w:marTop w:val="0"/>
                  <w:marBottom w:val="0"/>
                  <w:divBdr>
                    <w:top w:val="none" w:sz="0" w:space="0" w:color="auto"/>
                    <w:left w:val="none" w:sz="0" w:space="0" w:color="auto"/>
                    <w:bottom w:val="none" w:sz="0" w:space="0" w:color="auto"/>
                    <w:right w:val="none" w:sz="0" w:space="0" w:color="auto"/>
                  </w:divBdr>
                </w:div>
                <w:div w:id="774864815">
                  <w:marLeft w:val="0"/>
                  <w:marRight w:val="0"/>
                  <w:marTop w:val="0"/>
                  <w:marBottom w:val="0"/>
                  <w:divBdr>
                    <w:top w:val="none" w:sz="0" w:space="0" w:color="auto"/>
                    <w:left w:val="none" w:sz="0" w:space="0" w:color="auto"/>
                    <w:bottom w:val="none" w:sz="0" w:space="0" w:color="auto"/>
                    <w:right w:val="none" w:sz="0" w:space="0" w:color="auto"/>
                  </w:divBdr>
                </w:div>
                <w:div w:id="459609864">
                  <w:marLeft w:val="0"/>
                  <w:marRight w:val="0"/>
                  <w:marTop w:val="0"/>
                  <w:marBottom w:val="0"/>
                  <w:divBdr>
                    <w:top w:val="none" w:sz="0" w:space="0" w:color="auto"/>
                    <w:left w:val="none" w:sz="0" w:space="0" w:color="auto"/>
                    <w:bottom w:val="none" w:sz="0" w:space="0" w:color="auto"/>
                    <w:right w:val="none" w:sz="0" w:space="0" w:color="auto"/>
                  </w:divBdr>
                </w:div>
                <w:div w:id="581841757">
                  <w:marLeft w:val="0"/>
                  <w:marRight w:val="0"/>
                  <w:marTop w:val="0"/>
                  <w:marBottom w:val="0"/>
                  <w:divBdr>
                    <w:top w:val="none" w:sz="0" w:space="0" w:color="auto"/>
                    <w:left w:val="none" w:sz="0" w:space="0" w:color="auto"/>
                    <w:bottom w:val="none" w:sz="0" w:space="0" w:color="auto"/>
                    <w:right w:val="none" w:sz="0" w:space="0" w:color="auto"/>
                  </w:divBdr>
                </w:div>
                <w:div w:id="2107648486">
                  <w:marLeft w:val="0"/>
                  <w:marRight w:val="0"/>
                  <w:marTop w:val="0"/>
                  <w:marBottom w:val="0"/>
                  <w:divBdr>
                    <w:top w:val="none" w:sz="0" w:space="0" w:color="auto"/>
                    <w:left w:val="none" w:sz="0" w:space="0" w:color="auto"/>
                    <w:bottom w:val="none" w:sz="0" w:space="0" w:color="auto"/>
                    <w:right w:val="none" w:sz="0" w:space="0" w:color="auto"/>
                  </w:divBdr>
                </w:div>
                <w:div w:id="1891073736">
                  <w:marLeft w:val="0"/>
                  <w:marRight w:val="0"/>
                  <w:marTop w:val="0"/>
                  <w:marBottom w:val="0"/>
                  <w:divBdr>
                    <w:top w:val="none" w:sz="0" w:space="0" w:color="auto"/>
                    <w:left w:val="none" w:sz="0" w:space="0" w:color="auto"/>
                    <w:bottom w:val="none" w:sz="0" w:space="0" w:color="auto"/>
                    <w:right w:val="none" w:sz="0" w:space="0" w:color="auto"/>
                  </w:divBdr>
                </w:div>
                <w:div w:id="1867255684">
                  <w:marLeft w:val="0"/>
                  <w:marRight w:val="0"/>
                  <w:marTop w:val="0"/>
                  <w:marBottom w:val="0"/>
                  <w:divBdr>
                    <w:top w:val="none" w:sz="0" w:space="0" w:color="auto"/>
                    <w:left w:val="none" w:sz="0" w:space="0" w:color="auto"/>
                    <w:bottom w:val="none" w:sz="0" w:space="0" w:color="auto"/>
                    <w:right w:val="none" w:sz="0" w:space="0" w:color="auto"/>
                  </w:divBdr>
                </w:div>
                <w:div w:id="962886883">
                  <w:marLeft w:val="0"/>
                  <w:marRight w:val="0"/>
                  <w:marTop w:val="0"/>
                  <w:marBottom w:val="0"/>
                  <w:divBdr>
                    <w:top w:val="none" w:sz="0" w:space="0" w:color="auto"/>
                    <w:left w:val="none" w:sz="0" w:space="0" w:color="auto"/>
                    <w:bottom w:val="none" w:sz="0" w:space="0" w:color="auto"/>
                    <w:right w:val="none" w:sz="0" w:space="0" w:color="auto"/>
                  </w:divBdr>
                </w:div>
                <w:div w:id="952788901">
                  <w:marLeft w:val="0"/>
                  <w:marRight w:val="0"/>
                  <w:marTop w:val="0"/>
                  <w:marBottom w:val="0"/>
                  <w:divBdr>
                    <w:top w:val="none" w:sz="0" w:space="0" w:color="auto"/>
                    <w:left w:val="none" w:sz="0" w:space="0" w:color="auto"/>
                    <w:bottom w:val="none" w:sz="0" w:space="0" w:color="auto"/>
                    <w:right w:val="none" w:sz="0" w:space="0" w:color="auto"/>
                  </w:divBdr>
                </w:div>
                <w:div w:id="1271160278">
                  <w:marLeft w:val="0"/>
                  <w:marRight w:val="0"/>
                  <w:marTop w:val="0"/>
                  <w:marBottom w:val="0"/>
                  <w:divBdr>
                    <w:top w:val="none" w:sz="0" w:space="0" w:color="auto"/>
                    <w:left w:val="none" w:sz="0" w:space="0" w:color="auto"/>
                    <w:bottom w:val="none" w:sz="0" w:space="0" w:color="auto"/>
                    <w:right w:val="none" w:sz="0" w:space="0" w:color="auto"/>
                  </w:divBdr>
                </w:div>
                <w:div w:id="274138823">
                  <w:marLeft w:val="0"/>
                  <w:marRight w:val="0"/>
                  <w:marTop w:val="0"/>
                  <w:marBottom w:val="0"/>
                  <w:divBdr>
                    <w:top w:val="none" w:sz="0" w:space="0" w:color="auto"/>
                    <w:left w:val="none" w:sz="0" w:space="0" w:color="auto"/>
                    <w:bottom w:val="none" w:sz="0" w:space="0" w:color="auto"/>
                    <w:right w:val="none" w:sz="0" w:space="0" w:color="auto"/>
                  </w:divBdr>
                </w:div>
                <w:div w:id="174611393">
                  <w:marLeft w:val="0"/>
                  <w:marRight w:val="0"/>
                  <w:marTop w:val="0"/>
                  <w:marBottom w:val="0"/>
                  <w:divBdr>
                    <w:top w:val="none" w:sz="0" w:space="0" w:color="auto"/>
                    <w:left w:val="none" w:sz="0" w:space="0" w:color="auto"/>
                    <w:bottom w:val="none" w:sz="0" w:space="0" w:color="auto"/>
                    <w:right w:val="none" w:sz="0" w:space="0" w:color="auto"/>
                  </w:divBdr>
                </w:div>
                <w:div w:id="694966387">
                  <w:marLeft w:val="0"/>
                  <w:marRight w:val="0"/>
                  <w:marTop w:val="0"/>
                  <w:marBottom w:val="0"/>
                  <w:divBdr>
                    <w:top w:val="none" w:sz="0" w:space="0" w:color="auto"/>
                    <w:left w:val="none" w:sz="0" w:space="0" w:color="auto"/>
                    <w:bottom w:val="none" w:sz="0" w:space="0" w:color="auto"/>
                    <w:right w:val="none" w:sz="0" w:space="0" w:color="auto"/>
                  </w:divBdr>
                </w:div>
                <w:div w:id="1148086628">
                  <w:marLeft w:val="0"/>
                  <w:marRight w:val="0"/>
                  <w:marTop w:val="0"/>
                  <w:marBottom w:val="0"/>
                  <w:divBdr>
                    <w:top w:val="none" w:sz="0" w:space="0" w:color="auto"/>
                    <w:left w:val="none" w:sz="0" w:space="0" w:color="auto"/>
                    <w:bottom w:val="none" w:sz="0" w:space="0" w:color="auto"/>
                    <w:right w:val="none" w:sz="0" w:space="0" w:color="auto"/>
                  </w:divBdr>
                </w:div>
                <w:div w:id="1476681348">
                  <w:marLeft w:val="0"/>
                  <w:marRight w:val="0"/>
                  <w:marTop w:val="0"/>
                  <w:marBottom w:val="0"/>
                  <w:divBdr>
                    <w:top w:val="none" w:sz="0" w:space="0" w:color="auto"/>
                    <w:left w:val="none" w:sz="0" w:space="0" w:color="auto"/>
                    <w:bottom w:val="none" w:sz="0" w:space="0" w:color="auto"/>
                    <w:right w:val="none" w:sz="0" w:space="0" w:color="auto"/>
                  </w:divBdr>
                </w:div>
                <w:div w:id="518467737">
                  <w:marLeft w:val="0"/>
                  <w:marRight w:val="0"/>
                  <w:marTop w:val="0"/>
                  <w:marBottom w:val="0"/>
                  <w:divBdr>
                    <w:top w:val="none" w:sz="0" w:space="0" w:color="auto"/>
                    <w:left w:val="none" w:sz="0" w:space="0" w:color="auto"/>
                    <w:bottom w:val="none" w:sz="0" w:space="0" w:color="auto"/>
                    <w:right w:val="none" w:sz="0" w:space="0" w:color="auto"/>
                  </w:divBdr>
                </w:div>
                <w:div w:id="46952529">
                  <w:marLeft w:val="0"/>
                  <w:marRight w:val="0"/>
                  <w:marTop w:val="0"/>
                  <w:marBottom w:val="0"/>
                  <w:divBdr>
                    <w:top w:val="none" w:sz="0" w:space="0" w:color="auto"/>
                    <w:left w:val="none" w:sz="0" w:space="0" w:color="auto"/>
                    <w:bottom w:val="none" w:sz="0" w:space="0" w:color="auto"/>
                    <w:right w:val="none" w:sz="0" w:space="0" w:color="auto"/>
                  </w:divBdr>
                </w:div>
                <w:div w:id="2037539899">
                  <w:marLeft w:val="0"/>
                  <w:marRight w:val="0"/>
                  <w:marTop w:val="0"/>
                  <w:marBottom w:val="0"/>
                  <w:divBdr>
                    <w:top w:val="none" w:sz="0" w:space="0" w:color="auto"/>
                    <w:left w:val="none" w:sz="0" w:space="0" w:color="auto"/>
                    <w:bottom w:val="none" w:sz="0" w:space="0" w:color="auto"/>
                    <w:right w:val="none" w:sz="0" w:space="0" w:color="auto"/>
                  </w:divBdr>
                </w:div>
                <w:div w:id="1284969267">
                  <w:marLeft w:val="0"/>
                  <w:marRight w:val="0"/>
                  <w:marTop w:val="0"/>
                  <w:marBottom w:val="0"/>
                  <w:divBdr>
                    <w:top w:val="none" w:sz="0" w:space="0" w:color="auto"/>
                    <w:left w:val="none" w:sz="0" w:space="0" w:color="auto"/>
                    <w:bottom w:val="none" w:sz="0" w:space="0" w:color="auto"/>
                    <w:right w:val="none" w:sz="0" w:space="0" w:color="auto"/>
                  </w:divBdr>
                </w:div>
                <w:div w:id="141777429">
                  <w:marLeft w:val="0"/>
                  <w:marRight w:val="0"/>
                  <w:marTop w:val="0"/>
                  <w:marBottom w:val="0"/>
                  <w:divBdr>
                    <w:top w:val="none" w:sz="0" w:space="0" w:color="auto"/>
                    <w:left w:val="none" w:sz="0" w:space="0" w:color="auto"/>
                    <w:bottom w:val="none" w:sz="0" w:space="0" w:color="auto"/>
                    <w:right w:val="none" w:sz="0" w:space="0" w:color="auto"/>
                  </w:divBdr>
                </w:div>
                <w:div w:id="1755738170">
                  <w:marLeft w:val="0"/>
                  <w:marRight w:val="0"/>
                  <w:marTop w:val="0"/>
                  <w:marBottom w:val="0"/>
                  <w:divBdr>
                    <w:top w:val="none" w:sz="0" w:space="0" w:color="auto"/>
                    <w:left w:val="none" w:sz="0" w:space="0" w:color="auto"/>
                    <w:bottom w:val="none" w:sz="0" w:space="0" w:color="auto"/>
                    <w:right w:val="none" w:sz="0" w:space="0" w:color="auto"/>
                  </w:divBdr>
                </w:div>
                <w:div w:id="224531720">
                  <w:marLeft w:val="0"/>
                  <w:marRight w:val="0"/>
                  <w:marTop w:val="0"/>
                  <w:marBottom w:val="0"/>
                  <w:divBdr>
                    <w:top w:val="none" w:sz="0" w:space="0" w:color="auto"/>
                    <w:left w:val="none" w:sz="0" w:space="0" w:color="auto"/>
                    <w:bottom w:val="none" w:sz="0" w:space="0" w:color="auto"/>
                    <w:right w:val="none" w:sz="0" w:space="0" w:color="auto"/>
                  </w:divBdr>
                </w:div>
                <w:div w:id="1802265973">
                  <w:marLeft w:val="0"/>
                  <w:marRight w:val="0"/>
                  <w:marTop w:val="0"/>
                  <w:marBottom w:val="0"/>
                  <w:divBdr>
                    <w:top w:val="none" w:sz="0" w:space="0" w:color="auto"/>
                    <w:left w:val="none" w:sz="0" w:space="0" w:color="auto"/>
                    <w:bottom w:val="none" w:sz="0" w:space="0" w:color="auto"/>
                    <w:right w:val="none" w:sz="0" w:space="0" w:color="auto"/>
                  </w:divBdr>
                </w:div>
                <w:div w:id="1615748933">
                  <w:marLeft w:val="0"/>
                  <w:marRight w:val="0"/>
                  <w:marTop w:val="0"/>
                  <w:marBottom w:val="0"/>
                  <w:divBdr>
                    <w:top w:val="none" w:sz="0" w:space="0" w:color="auto"/>
                    <w:left w:val="none" w:sz="0" w:space="0" w:color="auto"/>
                    <w:bottom w:val="none" w:sz="0" w:space="0" w:color="auto"/>
                    <w:right w:val="none" w:sz="0" w:space="0" w:color="auto"/>
                  </w:divBdr>
                </w:div>
                <w:div w:id="129327583">
                  <w:marLeft w:val="0"/>
                  <w:marRight w:val="0"/>
                  <w:marTop w:val="0"/>
                  <w:marBottom w:val="0"/>
                  <w:divBdr>
                    <w:top w:val="none" w:sz="0" w:space="0" w:color="auto"/>
                    <w:left w:val="none" w:sz="0" w:space="0" w:color="auto"/>
                    <w:bottom w:val="none" w:sz="0" w:space="0" w:color="auto"/>
                    <w:right w:val="none" w:sz="0" w:space="0" w:color="auto"/>
                  </w:divBdr>
                </w:div>
                <w:div w:id="1182007458">
                  <w:marLeft w:val="0"/>
                  <w:marRight w:val="0"/>
                  <w:marTop w:val="0"/>
                  <w:marBottom w:val="0"/>
                  <w:divBdr>
                    <w:top w:val="none" w:sz="0" w:space="0" w:color="auto"/>
                    <w:left w:val="none" w:sz="0" w:space="0" w:color="auto"/>
                    <w:bottom w:val="none" w:sz="0" w:space="0" w:color="auto"/>
                    <w:right w:val="none" w:sz="0" w:space="0" w:color="auto"/>
                  </w:divBdr>
                </w:div>
                <w:div w:id="1632393589">
                  <w:marLeft w:val="0"/>
                  <w:marRight w:val="0"/>
                  <w:marTop w:val="0"/>
                  <w:marBottom w:val="0"/>
                  <w:divBdr>
                    <w:top w:val="none" w:sz="0" w:space="0" w:color="auto"/>
                    <w:left w:val="none" w:sz="0" w:space="0" w:color="auto"/>
                    <w:bottom w:val="none" w:sz="0" w:space="0" w:color="auto"/>
                    <w:right w:val="none" w:sz="0" w:space="0" w:color="auto"/>
                  </w:divBdr>
                </w:div>
                <w:div w:id="2055693212">
                  <w:marLeft w:val="0"/>
                  <w:marRight w:val="0"/>
                  <w:marTop w:val="0"/>
                  <w:marBottom w:val="0"/>
                  <w:divBdr>
                    <w:top w:val="none" w:sz="0" w:space="0" w:color="auto"/>
                    <w:left w:val="none" w:sz="0" w:space="0" w:color="auto"/>
                    <w:bottom w:val="none" w:sz="0" w:space="0" w:color="auto"/>
                    <w:right w:val="none" w:sz="0" w:space="0" w:color="auto"/>
                  </w:divBdr>
                </w:div>
                <w:div w:id="2042196199">
                  <w:marLeft w:val="0"/>
                  <w:marRight w:val="0"/>
                  <w:marTop w:val="0"/>
                  <w:marBottom w:val="0"/>
                  <w:divBdr>
                    <w:top w:val="none" w:sz="0" w:space="0" w:color="auto"/>
                    <w:left w:val="none" w:sz="0" w:space="0" w:color="auto"/>
                    <w:bottom w:val="none" w:sz="0" w:space="0" w:color="auto"/>
                    <w:right w:val="none" w:sz="0" w:space="0" w:color="auto"/>
                  </w:divBdr>
                </w:div>
                <w:div w:id="1983457976">
                  <w:marLeft w:val="0"/>
                  <w:marRight w:val="0"/>
                  <w:marTop w:val="0"/>
                  <w:marBottom w:val="0"/>
                  <w:divBdr>
                    <w:top w:val="none" w:sz="0" w:space="0" w:color="auto"/>
                    <w:left w:val="none" w:sz="0" w:space="0" w:color="auto"/>
                    <w:bottom w:val="none" w:sz="0" w:space="0" w:color="auto"/>
                    <w:right w:val="none" w:sz="0" w:space="0" w:color="auto"/>
                  </w:divBdr>
                </w:div>
                <w:div w:id="1592927128">
                  <w:marLeft w:val="0"/>
                  <w:marRight w:val="0"/>
                  <w:marTop w:val="0"/>
                  <w:marBottom w:val="0"/>
                  <w:divBdr>
                    <w:top w:val="none" w:sz="0" w:space="0" w:color="auto"/>
                    <w:left w:val="none" w:sz="0" w:space="0" w:color="auto"/>
                    <w:bottom w:val="none" w:sz="0" w:space="0" w:color="auto"/>
                    <w:right w:val="none" w:sz="0" w:space="0" w:color="auto"/>
                  </w:divBdr>
                </w:div>
                <w:div w:id="2139226347">
                  <w:marLeft w:val="0"/>
                  <w:marRight w:val="0"/>
                  <w:marTop w:val="0"/>
                  <w:marBottom w:val="0"/>
                  <w:divBdr>
                    <w:top w:val="none" w:sz="0" w:space="0" w:color="auto"/>
                    <w:left w:val="none" w:sz="0" w:space="0" w:color="auto"/>
                    <w:bottom w:val="none" w:sz="0" w:space="0" w:color="auto"/>
                    <w:right w:val="none" w:sz="0" w:space="0" w:color="auto"/>
                  </w:divBdr>
                </w:div>
                <w:div w:id="789977506">
                  <w:marLeft w:val="0"/>
                  <w:marRight w:val="0"/>
                  <w:marTop w:val="0"/>
                  <w:marBottom w:val="0"/>
                  <w:divBdr>
                    <w:top w:val="none" w:sz="0" w:space="0" w:color="auto"/>
                    <w:left w:val="none" w:sz="0" w:space="0" w:color="auto"/>
                    <w:bottom w:val="none" w:sz="0" w:space="0" w:color="auto"/>
                    <w:right w:val="none" w:sz="0" w:space="0" w:color="auto"/>
                  </w:divBdr>
                </w:div>
                <w:div w:id="2023896714">
                  <w:marLeft w:val="0"/>
                  <w:marRight w:val="0"/>
                  <w:marTop w:val="0"/>
                  <w:marBottom w:val="0"/>
                  <w:divBdr>
                    <w:top w:val="none" w:sz="0" w:space="0" w:color="auto"/>
                    <w:left w:val="none" w:sz="0" w:space="0" w:color="auto"/>
                    <w:bottom w:val="none" w:sz="0" w:space="0" w:color="auto"/>
                    <w:right w:val="none" w:sz="0" w:space="0" w:color="auto"/>
                  </w:divBdr>
                </w:div>
                <w:div w:id="1622568915">
                  <w:marLeft w:val="0"/>
                  <w:marRight w:val="0"/>
                  <w:marTop w:val="0"/>
                  <w:marBottom w:val="0"/>
                  <w:divBdr>
                    <w:top w:val="none" w:sz="0" w:space="0" w:color="auto"/>
                    <w:left w:val="none" w:sz="0" w:space="0" w:color="auto"/>
                    <w:bottom w:val="none" w:sz="0" w:space="0" w:color="auto"/>
                    <w:right w:val="none" w:sz="0" w:space="0" w:color="auto"/>
                  </w:divBdr>
                </w:div>
                <w:div w:id="688025679">
                  <w:marLeft w:val="0"/>
                  <w:marRight w:val="0"/>
                  <w:marTop w:val="0"/>
                  <w:marBottom w:val="0"/>
                  <w:divBdr>
                    <w:top w:val="none" w:sz="0" w:space="0" w:color="auto"/>
                    <w:left w:val="none" w:sz="0" w:space="0" w:color="auto"/>
                    <w:bottom w:val="none" w:sz="0" w:space="0" w:color="auto"/>
                    <w:right w:val="none" w:sz="0" w:space="0" w:color="auto"/>
                  </w:divBdr>
                </w:div>
                <w:div w:id="857425892">
                  <w:marLeft w:val="0"/>
                  <w:marRight w:val="0"/>
                  <w:marTop w:val="0"/>
                  <w:marBottom w:val="0"/>
                  <w:divBdr>
                    <w:top w:val="none" w:sz="0" w:space="0" w:color="auto"/>
                    <w:left w:val="none" w:sz="0" w:space="0" w:color="auto"/>
                    <w:bottom w:val="none" w:sz="0" w:space="0" w:color="auto"/>
                    <w:right w:val="none" w:sz="0" w:space="0" w:color="auto"/>
                  </w:divBdr>
                </w:div>
                <w:div w:id="263924792">
                  <w:marLeft w:val="0"/>
                  <w:marRight w:val="0"/>
                  <w:marTop w:val="0"/>
                  <w:marBottom w:val="0"/>
                  <w:divBdr>
                    <w:top w:val="none" w:sz="0" w:space="0" w:color="auto"/>
                    <w:left w:val="none" w:sz="0" w:space="0" w:color="auto"/>
                    <w:bottom w:val="none" w:sz="0" w:space="0" w:color="auto"/>
                    <w:right w:val="none" w:sz="0" w:space="0" w:color="auto"/>
                  </w:divBdr>
                </w:div>
                <w:div w:id="1806460598">
                  <w:marLeft w:val="0"/>
                  <w:marRight w:val="0"/>
                  <w:marTop w:val="0"/>
                  <w:marBottom w:val="0"/>
                  <w:divBdr>
                    <w:top w:val="none" w:sz="0" w:space="0" w:color="auto"/>
                    <w:left w:val="none" w:sz="0" w:space="0" w:color="auto"/>
                    <w:bottom w:val="none" w:sz="0" w:space="0" w:color="auto"/>
                    <w:right w:val="none" w:sz="0" w:space="0" w:color="auto"/>
                  </w:divBdr>
                </w:div>
                <w:div w:id="2123376131">
                  <w:marLeft w:val="0"/>
                  <w:marRight w:val="0"/>
                  <w:marTop w:val="0"/>
                  <w:marBottom w:val="0"/>
                  <w:divBdr>
                    <w:top w:val="none" w:sz="0" w:space="0" w:color="auto"/>
                    <w:left w:val="none" w:sz="0" w:space="0" w:color="auto"/>
                    <w:bottom w:val="none" w:sz="0" w:space="0" w:color="auto"/>
                    <w:right w:val="none" w:sz="0" w:space="0" w:color="auto"/>
                  </w:divBdr>
                </w:div>
                <w:div w:id="1723823889">
                  <w:marLeft w:val="0"/>
                  <w:marRight w:val="0"/>
                  <w:marTop w:val="0"/>
                  <w:marBottom w:val="0"/>
                  <w:divBdr>
                    <w:top w:val="none" w:sz="0" w:space="0" w:color="auto"/>
                    <w:left w:val="none" w:sz="0" w:space="0" w:color="auto"/>
                    <w:bottom w:val="none" w:sz="0" w:space="0" w:color="auto"/>
                    <w:right w:val="none" w:sz="0" w:space="0" w:color="auto"/>
                  </w:divBdr>
                </w:div>
                <w:div w:id="1607813201">
                  <w:marLeft w:val="0"/>
                  <w:marRight w:val="0"/>
                  <w:marTop w:val="0"/>
                  <w:marBottom w:val="0"/>
                  <w:divBdr>
                    <w:top w:val="none" w:sz="0" w:space="0" w:color="auto"/>
                    <w:left w:val="none" w:sz="0" w:space="0" w:color="auto"/>
                    <w:bottom w:val="none" w:sz="0" w:space="0" w:color="auto"/>
                    <w:right w:val="none" w:sz="0" w:space="0" w:color="auto"/>
                  </w:divBdr>
                </w:div>
                <w:div w:id="1763604068">
                  <w:marLeft w:val="0"/>
                  <w:marRight w:val="0"/>
                  <w:marTop w:val="0"/>
                  <w:marBottom w:val="0"/>
                  <w:divBdr>
                    <w:top w:val="none" w:sz="0" w:space="0" w:color="auto"/>
                    <w:left w:val="none" w:sz="0" w:space="0" w:color="auto"/>
                    <w:bottom w:val="none" w:sz="0" w:space="0" w:color="auto"/>
                    <w:right w:val="none" w:sz="0" w:space="0" w:color="auto"/>
                  </w:divBdr>
                </w:div>
                <w:div w:id="285550396">
                  <w:marLeft w:val="0"/>
                  <w:marRight w:val="0"/>
                  <w:marTop w:val="0"/>
                  <w:marBottom w:val="0"/>
                  <w:divBdr>
                    <w:top w:val="none" w:sz="0" w:space="0" w:color="auto"/>
                    <w:left w:val="none" w:sz="0" w:space="0" w:color="auto"/>
                    <w:bottom w:val="none" w:sz="0" w:space="0" w:color="auto"/>
                    <w:right w:val="none" w:sz="0" w:space="0" w:color="auto"/>
                  </w:divBdr>
                </w:div>
                <w:div w:id="1256868252">
                  <w:marLeft w:val="0"/>
                  <w:marRight w:val="0"/>
                  <w:marTop w:val="0"/>
                  <w:marBottom w:val="0"/>
                  <w:divBdr>
                    <w:top w:val="none" w:sz="0" w:space="0" w:color="auto"/>
                    <w:left w:val="none" w:sz="0" w:space="0" w:color="auto"/>
                    <w:bottom w:val="none" w:sz="0" w:space="0" w:color="auto"/>
                    <w:right w:val="none" w:sz="0" w:space="0" w:color="auto"/>
                  </w:divBdr>
                </w:div>
                <w:div w:id="162160646">
                  <w:marLeft w:val="0"/>
                  <w:marRight w:val="0"/>
                  <w:marTop w:val="0"/>
                  <w:marBottom w:val="0"/>
                  <w:divBdr>
                    <w:top w:val="none" w:sz="0" w:space="0" w:color="auto"/>
                    <w:left w:val="none" w:sz="0" w:space="0" w:color="auto"/>
                    <w:bottom w:val="none" w:sz="0" w:space="0" w:color="auto"/>
                    <w:right w:val="none" w:sz="0" w:space="0" w:color="auto"/>
                  </w:divBdr>
                </w:div>
                <w:div w:id="1570072298">
                  <w:marLeft w:val="0"/>
                  <w:marRight w:val="0"/>
                  <w:marTop w:val="0"/>
                  <w:marBottom w:val="0"/>
                  <w:divBdr>
                    <w:top w:val="none" w:sz="0" w:space="0" w:color="auto"/>
                    <w:left w:val="none" w:sz="0" w:space="0" w:color="auto"/>
                    <w:bottom w:val="none" w:sz="0" w:space="0" w:color="auto"/>
                    <w:right w:val="none" w:sz="0" w:space="0" w:color="auto"/>
                  </w:divBdr>
                </w:div>
                <w:div w:id="1434084320">
                  <w:marLeft w:val="0"/>
                  <w:marRight w:val="0"/>
                  <w:marTop w:val="0"/>
                  <w:marBottom w:val="0"/>
                  <w:divBdr>
                    <w:top w:val="none" w:sz="0" w:space="0" w:color="auto"/>
                    <w:left w:val="none" w:sz="0" w:space="0" w:color="auto"/>
                    <w:bottom w:val="none" w:sz="0" w:space="0" w:color="auto"/>
                    <w:right w:val="none" w:sz="0" w:space="0" w:color="auto"/>
                  </w:divBdr>
                </w:div>
                <w:div w:id="793405564">
                  <w:marLeft w:val="0"/>
                  <w:marRight w:val="0"/>
                  <w:marTop w:val="0"/>
                  <w:marBottom w:val="0"/>
                  <w:divBdr>
                    <w:top w:val="none" w:sz="0" w:space="0" w:color="auto"/>
                    <w:left w:val="none" w:sz="0" w:space="0" w:color="auto"/>
                    <w:bottom w:val="none" w:sz="0" w:space="0" w:color="auto"/>
                    <w:right w:val="none" w:sz="0" w:space="0" w:color="auto"/>
                  </w:divBdr>
                </w:div>
                <w:div w:id="376202168">
                  <w:marLeft w:val="0"/>
                  <w:marRight w:val="0"/>
                  <w:marTop w:val="0"/>
                  <w:marBottom w:val="0"/>
                  <w:divBdr>
                    <w:top w:val="none" w:sz="0" w:space="0" w:color="auto"/>
                    <w:left w:val="none" w:sz="0" w:space="0" w:color="auto"/>
                    <w:bottom w:val="none" w:sz="0" w:space="0" w:color="auto"/>
                    <w:right w:val="none" w:sz="0" w:space="0" w:color="auto"/>
                  </w:divBdr>
                </w:div>
                <w:div w:id="523712258">
                  <w:marLeft w:val="0"/>
                  <w:marRight w:val="0"/>
                  <w:marTop w:val="0"/>
                  <w:marBottom w:val="0"/>
                  <w:divBdr>
                    <w:top w:val="none" w:sz="0" w:space="0" w:color="auto"/>
                    <w:left w:val="none" w:sz="0" w:space="0" w:color="auto"/>
                    <w:bottom w:val="none" w:sz="0" w:space="0" w:color="auto"/>
                    <w:right w:val="none" w:sz="0" w:space="0" w:color="auto"/>
                  </w:divBdr>
                </w:div>
                <w:div w:id="1735271854">
                  <w:marLeft w:val="0"/>
                  <w:marRight w:val="0"/>
                  <w:marTop w:val="0"/>
                  <w:marBottom w:val="0"/>
                  <w:divBdr>
                    <w:top w:val="none" w:sz="0" w:space="0" w:color="auto"/>
                    <w:left w:val="none" w:sz="0" w:space="0" w:color="auto"/>
                    <w:bottom w:val="none" w:sz="0" w:space="0" w:color="auto"/>
                    <w:right w:val="none" w:sz="0" w:space="0" w:color="auto"/>
                  </w:divBdr>
                </w:div>
                <w:div w:id="667757370">
                  <w:marLeft w:val="0"/>
                  <w:marRight w:val="0"/>
                  <w:marTop w:val="0"/>
                  <w:marBottom w:val="0"/>
                  <w:divBdr>
                    <w:top w:val="none" w:sz="0" w:space="0" w:color="auto"/>
                    <w:left w:val="none" w:sz="0" w:space="0" w:color="auto"/>
                    <w:bottom w:val="none" w:sz="0" w:space="0" w:color="auto"/>
                    <w:right w:val="none" w:sz="0" w:space="0" w:color="auto"/>
                  </w:divBdr>
                </w:div>
                <w:div w:id="1926381452">
                  <w:marLeft w:val="0"/>
                  <w:marRight w:val="0"/>
                  <w:marTop w:val="0"/>
                  <w:marBottom w:val="0"/>
                  <w:divBdr>
                    <w:top w:val="none" w:sz="0" w:space="0" w:color="auto"/>
                    <w:left w:val="none" w:sz="0" w:space="0" w:color="auto"/>
                    <w:bottom w:val="none" w:sz="0" w:space="0" w:color="auto"/>
                    <w:right w:val="none" w:sz="0" w:space="0" w:color="auto"/>
                  </w:divBdr>
                </w:div>
                <w:div w:id="2075078036">
                  <w:marLeft w:val="0"/>
                  <w:marRight w:val="0"/>
                  <w:marTop w:val="0"/>
                  <w:marBottom w:val="0"/>
                  <w:divBdr>
                    <w:top w:val="none" w:sz="0" w:space="0" w:color="auto"/>
                    <w:left w:val="none" w:sz="0" w:space="0" w:color="auto"/>
                    <w:bottom w:val="none" w:sz="0" w:space="0" w:color="auto"/>
                    <w:right w:val="none" w:sz="0" w:space="0" w:color="auto"/>
                  </w:divBdr>
                </w:div>
                <w:div w:id="740250306">
                  <w:marLeft w:val="0"/>
                  <w:marRight w:val="0"/>
                  <w:marTop w:val="0"/>
                  <w:marBottom w:val="0"/>
                  <w:divBdr>
                    <w:top w:val="none" w:sz="0" w:space="0" w:color="auto"/>
                    <w:left w:val="none" w:sz="0" w:space="0" w:color="auto"/>
                    <w:bottom w:val="none" w:sz="0" w:space="0" w:color="auto"/>
                    <w:right w:val="none" w:sz="0" w:space="0" w:color="auto"/>
                  </w:divBdr>
                </w:div>
                <w:div w:id="1958560603">
                  <w:marLeft w:val="0"/>
                  <w:marRight w:val="0"/>
                  <w:marTop w:val="0"/>
                  <w:marBottom w:val="0"/>
                  <w:divBdr>
                    <w:top w:val="none" w:sz="0" w:space="0" w:color="auto"/>
                    <w:left w:val="none" w:sz="0" w:space="0" w:color="auto"/>
                    <w:bottom w:val="none" w:sz="0" w:space="0" w:color="auto"/>
                    <w:right w:val="none" w:sz="0" w:space="0" w:color="auto"/>
                  </w:divBdr>
                </w:div>
                <w:div w:id="347682848">
                  <w:marLeft w:val="0"/>
                  <w:marRight w:val="0"/>
                  <w:marTop w:val="0"/>
                  <w:marBottom w:val="0"/>
                  <w:divBdr>
                    <w:top w:val="none" w:sz="0" w:space="0" w:color="auto"/>
                    <w:left w:val="none" w:sz="0" w:space="0" w:color="auto"/>
                    <w:bottom w:val="none" w:sz="0" w:space="0" w:color="auto"/>
                    <w:right w:val="none" w:sz="0" w:space="0" w:color="auto"/>
                  </w:divBdr>
                </w:div>
                <w:div w:id="1085348357">
                  <w:marLeft w:val="0"/>
                  <w:marRight w:val="0"/>
                  <w:marTop w:val="0"/>
                  <w:marBottom w:val="0"/>
                  <w:divBdr>
                    <w:top w:val="none" w:sz="0" w:space="0" w:color="auto"/>
                    <w:left w:val="none" w:sz="0" w:space="0" w:color="auto"/>
                    <w:bottom w:val="none" w:sz="0" w:space="0" w:color="auto"/>
                    <w:right w:val="none" w:sz="0" w:space="0" w:color="auto"/>
                  </w:divBdr>
                </w:div>
                <w:div w:id="1418097210">
                  <w:marLeft w:val="0"/>
                  <w:marRight w:val="0"/>
                  <w:marTop w:val="0"/>
                  <w:marBottom w:val="0"/>
                  <w:divBdr>
                    <w:top w:val="none" w:sz="0" w:space="0" w:color="auto"/>
                    <w:left w:val="none" w:sz="0" w:space="0" w:color="auto"/>
                    <w:bottom w:val="none" w:sz="0" w:space="0" w:color="auto"/>
                    <w:right w:val="none" w:sz="0" w:space="0" w:color="auto"/>
                  </w:divBdr>
                </w:div>
                <w:div w:id="1133403514">
                  <w:marLeft w:val="0"/>
                  <w:marRight w:val="0"/>
                  <w:marTop w:val="0"/>
                  <w:marBottom w:val="0"/>
                  <w:divBdr>
                    <w:top w:val="none" w:sz="0" w:space="0" w:color="auto"/>
                    <w:left w:val="none" w:sz="0" w:space="0" w:color="auto"/>
                    <w:bottom w:val="none" w:sz="0" w:space="0" w:color="auto"/>
                    <w:right w:val="none" w:sz="0" w:space="0" w:color="auto"/>
                  </w:divBdr>
                </w:div>
                <w:div w:id="1100107486">
                  <w:marLeft w:val="0"/>
                  <w:marRight w:val="0"/>
                  <w:marTop w:val="0"/>
                  <w:marBottom w:val="0"/>
                  <w:divBdr>
                    <w:top w:val="none" w:sz="0" w:space="0" w:color="auto"/>
                    <w:left w:val="none" w:sz="0" w:space="0" w:color="auto"/>
                    <w:bottom w:val="none" w:sz="0" w:space="0" w:color="auto"/>
                    <w:right w:val="none" w:sz="0" w:space="0" w:color="auto"/>
                  </w:divBdr>
                </w:div>
                <w:div w:id="1281690664">
                  <w:marLeft w:val="0"/>
                  <w:marRight w:val="0"/>
                  <w:marTop w:val="0"/>
                  <w:marBottom w:val="0"/>
                  <w:divBdr>
                    <w:top w:val="none" w:sz="0" w:space="0" w:color="auto"/>
                    <w:left w:val="none" w:sz="0" w:space="0" w:color="auto"/>
                    <w:bottom w:val="none" w:sz="0" w:space="0" w:color="auto"/>
                    <w:right w:val="none" w:sz="0" w:space="0" w:color="auto"/>
                  </w:divBdr>
                </w:div>
                <w:div w:id="1610311406">
                  <w:marLeft w:val="0"/>
                  <w:marRight w:val="0"/>
                  <w:marTop w:val="0"/>
                  <w:marBottom w:val="0"/>
                  <w:divBdr>
                    <w:top w:val="none" w:sz="0" w:space="0" w:color="auto"/>
                    <w:left w:val="none" w:sz="0" w:space="0" w:color="auto"/>
                    <w:bottom w:val="none" w:sz="0" w:space="0" w:color="auto"/>
                    <w:right w:val="none" w:sz="0" w:space="0" w:color="auto"/>
                  </w:divBdr>
                </w:div>
                <w:div w:id="1578708060">
                  <w:marLeft w:val="0"/>
                  <w:marRight w:val="0"/>
                  <w:marTop w:val="0"/>
                  <w:marBottom w:val="0"/>
                  <w:divBdr>
                    <w:top w:val="none" w:sz="0" w:space="0" w:color="auto"/>
                    <w:left w:val="none" w:sz="0" w:space="0" w:color="auto"/>
                    <w:bottom w:val="none" w:sz="0" w:space="0" w:color="auto"/>
                    <w:right w:val="none" w:sz="0" w:space="0" w:color="auto"/>
                  </w:divBdr>
                </w:div>
                <w:div w:id="1490320885">
                  <w:marLeft w:val="0"/>
                  <w:marRight w:val="0"/>
                  <w:marTop w:val="0"/>
                  <w:marBottom w:val="0"/>
                  <w:divBdr>
                    <w:top w:val="none" w:sz="0" w:space="0" w:color="auto"/>
                    <w:left w:val="none" w:sz="0" w:space="0" w:color="auto"/>
                    <w:bottom w:val="none" w:sz="0" w:space="0" w:color="auto"/>
                    <w:right w:val="none" w:sz="0" w:space="0" w:color="auto"/>
                  </w:divBdr>
                </w:div>
                <w:div w:id="1026754979">
                  <w:marLeft w:val="0"/>
                  <w:marRight w:val="0"/>
                  <w:marTop w:val="0"/>
                  <w:marBottom w:val="0"/>
                  <w:divBdr>
                    <w:top w:val="none" w:sz="0" w:space="0" w:color="auto"/>
                    <w:left w:val="none" w:sz="0" w:space="0" w:color="auto"/>
                    <w:bottom w:val="none" w:sz="0" w:space="0" w:color="auto"/>
                    <w:right w:val="none" w:sz="0" w:space="0" w:color="auto"/>
                  </w:divBdr>
                </w:div>
                <w:div w:id="1090157264">
                  <w:marLeft w:val="0"/>
                  <w:marRight w:val="0"/>
                  <w:marTop w:val="0"/>
                  <w:marBottom w:val="0"/>
                  <w:divBdr>
                    <w:top w:val="none" w:sz="0" w:space="0" w:color="auto"/>
                    <w:left w:val="none" w:sz="0" w:space="0" w:color="auto"/>
                    <w:bottom w:val="none" w:sz="0" w:space="0" w:color="auto"/>
                    <w:right w:val="none" w:sz="0" w:space="0" w:color="auto"/>
                  </w:divBdr>
                </w:div>
                <w:div w:id="655645340">
                  <w:marLeft w:val="0"/>
                  <w:marRight w:val="0"/>
                  <w:marTop w:val="0"/>
                  <w:marBottom w:val="0"/>
                  <w:divBdr>
                    <w:top w:val="none" w:sz="0" w:space="0" w:color="auto"/>
                    <w:left w:val="none" w:sz="0" w:space="0" w:color="auto"/>
                    <w:bottom w:val="none" w:sz="0" w:space="0" w:color="auto"/>
                    <w:right w:val="none" w:sz="0" w:space="0" w:color="auto"/>
                  </w:divBdr>
                </w:div>
                <w:div w:id="1197701060">
                  <w:marLeft w:val="0"/>
                  <w:marRight w:val="0"/>
                  <w:marTop w:val="0"/>
                  <w:marBottom w:val="0"/>
                  <w:divBdr>
                    <w:top w:val="none" w:sz="0" w:space="0" w:color="auto"/>
                    <w:left w:val="none" w:sz="0" w:space="0" w:color="auto"/>
                    <w:bottom w:val="none" w:sz="0" w:space="0" w:color="auto"/>
                    <w:right w:val="none" w:sz="0" w:space="0" w:color="auto"/>
                  </w:divBdr>
                </w:div>
                <w:div w:id="1061052204">
                  <w:marLeft w:val="0"/>
                  <w:marRight w:val="0"/>
                  <w:marTop w:val="0"/>
                  <w:marBottom w:val="0"/>
                  <w:divBdr>
                    <w:top w:val="none" w:sz="0" w:space="0" w:color="auto"/>
                    <w:left w:val="none" w:sz="0" w:space="0" w:color="auto"/>
                    <w:bottom w:val="none" w:sz="0" w:space="0" w:color="auto"/>
                    <w:right w:val="none" w:sz="0" w:space="0" w:color="auto"/>
                  </w:divBdr>
                </w:div>
                <w:div w:id="971667037">
                  <w:marLeft w:val="0"/>
                  <w:marRight w:val="0"/>
                  <w:marTop w:val="0"/>
                  <w:marBottom w:val="0"/>
                  <w:divBdr>
                    <w:top w:val="none" w:sz="0" w:space="0" w:color="auto"/>
                    <w:left w:val="none" w:sz="0" w:space="0" w:color="auto"/>
                    <w:bottom w:val="none" w:sz="0" w:space="0" w:color="auto"/>
                    <w:right w:val="none" w:sz="0" w:space="0" w:color="auto"/>
                  </w:divBdr>
                </w:div>
                <w:div w:id="1994330186">
                  <w:marLeft w:val="0"/>
                  <w:marRight w:val="0"/>
                  <w:marTop w:val="0"/>
                  <w:marBottom w:val="0"/>
                  <w:divBdr>
                    <w:top w:val="none" w:sz="0" w:space="0" w:color="auto"/>
                    <w:left w:val="none" w:sz="0" w:space="0" w:color="auto"/>
                    <w:bottom w:val="none" w:sz="0" w:space="0" w:color="auto"/>
                    <w:right w:val="none" w:sz="0" w:space="0" w:color="auto"/>
                  </w:divBdr>
                </w:div>
                <w:div w:id="1856112725">
                  <w:marLeft w:val="0"/>
                  <w:marRight w:val="0"/>
                  <w:marTop w:val="0"/>
                  <w:marBottom w:val="0"/>
                  <w:divBdr>
                    <w:top w:val="none" w:sz="0" w:space="0" w:color="auto"/>
                    <w:left w:val="none" w:sz="0" w:space="0" w:color="auto"/>
                    <w:bottom w:val="none" w:sz="0" w:space="0" w:color="auto"/>
                    <w:right w:val="none" w:sz="0" w:space="0" w:color="auto"/>
                  </w:divBdr>
                </w:div>
                <w:div w:id="800195610">
                  <w:marLeft w:val="0"/>
                  <w:marRight w:val="0"/>
                  <w:marTop w:val="0"/>
                  <w:marBottom w:val="0"/>
                  <w:divBdr>
                    <w:top w:val="none" w:sz="0" w:space="0" w:color="auto"/>
                    <w:left w:val="none" w:sz="0" w:space="0" w:color="auto"/>
                    <w:bottom w:val="none" w:sz="0" w:space="0" w:color="auto"/>
                    <w:right w:val="none" w:sz="0" w:space="0" w:color="auto"/>
                  </w:divBdr>
                </w:div>
                <w:div w:id="1624506718">
                  <w:marLeft w:val="0"/>
                  <w:marRight w:val="0"/>
                  <w:marTop w:val="0"/>
                  <w:marBottom w:val="0"/>
                  <w:divBdr>
                    <w:top w:val="none" w:sz="0" w:space="0" w:color="auto"/>
                    <w:left w:val="none" w:sz="0" w:space="0" w:color="auto"/>
                    <w:bottom w:val="none" w:sz="0" w:space="0" w:color="auto"/>
                    <w:right w:val="none" w:sz="0" w:space="0" w:color="auto"/>
                  </w:divBdr>
                </w:div>
                <w:div w:id="1942489402">
                  <w:marLeft w:val="0"/>
                  <w:marRight w:val="0"/>
                  <w:marTop w:val="0"/>
                  <w:marBottom w:val="0"/>
                  <w:divBdr>
                    <w:top w:val="none" w:sz="0" w:space="0" w:color="auto"/>
                    <w:left w:val="none" w:sz="0" w:space="0" w:color="auto"/>
                    <w:bottom w:val="none" w:sz="0" w:space="0" w:color="auto"/>
                    <w:right w:val="none" w:sz="0" w:space="0" w:color="auto"/>
                  </w:divBdr>
                </w:div>
                <w:div w:id="2065445308">
                  <w:marLeft w:val="0"/>
                  <w:marRight w:val="0"/>
                  <w:marTop w:val="0"/>
                  <w:marBottom w:val="0"/>
                  <w:divBdr>
                    <w:top w:val="none" w:sz="0" w:space="0" w:color="auto"/>
                    <w:left w:val="none" w:sz="0" w:space="0" w:color="auto"/>
                    <w:bottom w:val="none" w:sz="0" w:space="0" w:color="auto"/>
                    <w:right w:val="none" w:sz="0" w:space="0" w:color="auto"/>
                  </w:divBdr>
                </w:div>
                <w:div w:id="141166274">
                  <w:marLeft w:val="0"/>
                  <w:marRight w:val="0"/>
                  <w:marTop w:val="0"/>
                  <w:marBottom w:val="0"/>
                  <w:divBdr>
                    <w:top w:val="none" w:sz="0" w:space="0" w:color="auto"/>
                    <w:left w:val="none" w:sz="0" w:space="0" w:color="auto"/>
                    <w:bottom w:val="none" w:sz="0" w:space="0" w:color="auto"/>
                    <w:right w:val="none" w:sz="0" w:space="0" w:color="auto"/>
                  </w:divBdr>
                </w:div>
                <w:div w:id="1558006151">
                  <w:marLeft w:val="0"/>
                  <w:marRight w:val="0"/>
                  <w:marTop w:val="0"/>
                  <w:marBottom w:val="0"/>
                  <w:divBdr>
                    <w:top w:val="none" w:sz="0" w:space="0" w:color="auto"/>
                    <w:left w:val="none" w:sz="0" w:space="0" w:color="auto"/>
                    <w:bottom w:val="none" w:sz="0" w:space="0" w:color="auto"/>
                    <w:right w:val="none" w:sz="0" w:space="0" w:color="auto"/>
                  </w:divBdr>
                </w:div>
                <w:div w:id="1814129304">
                  <w:marLeft w:val="0"/>
                  <w:marRight w:val="0"/>
                  <w:marTop w:val="0"/>
                  <w:marBottom w:val="0"/>
                  <w:divBdr>
                    <w:top w:val="none" w:sz="0" w:space="0" w:color="auto"/>
                    <w:left w:val="none" w:sz="0" w:space="0" w:color="auto"/>
                    <w:bottom w:val="none" w:sz="0" w:space="0" w:color="auto"/>
                    <w:right w:val="none" w:sz="0" w:space="0" w:color="auto"/>
                  </w:divBdr>
                </w:div>
                <w:div w:id="2028171642">
                  <w:marLeft w:val="0"/>
                  <w:marRight w:val="0"/>
                  <w:marTop w:val="0"/>
                  <w:marBottom w:val="0"/>
                  <w:divBdr>
                    <w:top w:val="none" w:sz="0" w:space="0" w:color="auto"/>
                    <w:left w:val="none" w:sz="0" w:space="0" w:color="auto"/>
                    <w:bottom w:val="none" w:sz="0" w:space="0" w:color="auto"/>
                    <w:right w:val="none" w:sz="0" w:space="0" w:color="auto"/>
                  </w:divBdr>
                </w:div>
                <w:div w:id="2015109507">
                  <w:marLeft w:val="0"/>
                  <w:marRight w:val="0"/>
                  <w:marTop w:val="0"/>
                  <w:marBottom w:val="0"/>
                  <w:divBdr>
                    <w:top w:val="none" w:sz="0" w:space="0" w:color="auto"/>
                    <w:left w:val="none" w:sz="0" w:space="0" w:color="auto"/>
                    <w:bottom w:val="none" w:sz="0" w:space="0" w:color="auto"/>
                    <w:right w:val="none" w:sz="0" w:space="0" w:color="auto"/>
                  </w:divBdr>
                </w:div>
                <w:div w:id="1098258138">
                  <w:marLeft w:val="0"/>
                  <w:marRight w:val="0"/>
                  <w:marTop w:val="0"/>
                  <w:marBottom w:val="0"/>
                  <w:divBdr>
                    <w:top w:val="none" w:sz="0" w:space="0" w:color="auto"/>
                    <w:left w:val="none" w:sz="0" w:space="0" w:color="auto"/>
                    <w:bottom w:val="none" w:sz="0" w:space="0" w:color="auto"/>
                    <w:right w:val="none" w:sz="0" w:space="0" w:color="auto"/>
                  </w:divBdr>
                </w:div>
                <w:div w:id="831990527">
                  <w:marLeft w:val="0"/>
                  <w:marRight w:val="0"/>
                  <w:marTop w:val="0"/>
                  <w:marBottom w:val="0"/>
                  <w:divBdr>
                    <w:top w:val="none" w:sz="0" w:space="0" w:color="auto"/>
                    <w:left w:val="none" w:sz="0" w:space="0" w:color="auto"/>
                    <w:bottom w:val="none" w:sz="0" w:space="0" w:color="auto"/>
                    <w:right w:val="none" w:sz="0" w:space="0" w:color="auto"/>
                  </w:divBdr>
                </w:div>
                <w:div w:id="126164707">
                  <w:marLeft w:val="0"/>
                  <w:marRight w:val="0"/>
                  <w:marTop w:val="0"/>
                  <w:marBottom w:val="0"/>
                  <w:divBdr>
                    <w:top w:val="none" w:sz="0" w:space="0" w:color="auto"/>
                    <w:left w:val="none" w:sz="0" w:space="0" w:color="auto"/>
                    <w:bottom w:val="none" w:sz="0" w:space="0" w:color="auto"/>
                    <w:right w:val="none" w:sz="0" w:space="0" w:color="auto"/>
                  </w:divBdr>
                </w:div>
                <w:div w:id="1992177410">
                  <w:marLeft w:val="0"/>
                  <w:marRight w:val="0"/>
                  <w:marTop w:val="0"/>
                  <w:marBottom w:val="0"/>
                  <w:divBdr>
                    <w:top w:val="none" w:sz="0" w:space="0" w:color="auto"/>
                    <w:left w:val="none" w:sz="0" w:space="0" w:color="auto"/>
                    <w:bottom w:val="none" w:sz="0" w:space="0" w:color="auto"/>
                    <w:right w:val="none" w:sz="0" w:space="0" w:color="auto"/>
                  </w:divBdr>
                </w:div>
                <w:div w:id="1641573339">
                  <w:marLeft w:val="0"/>
                  <w:marRight w:val="0"/>
                  <w:marTop w:val="0"/>
                  <w:marBottom w:val="0"/>
                  <w:divBdr>
                    <w:top w:val="none" w:sz="0" w:space="0" w:color="auto"/>
                    <w:left w:val="none" w:sz="0" w:space="0" w:color="auto"/>
                    <w:bottom w:val="none" w:sz="0" w:space="0" w:color="auto"/>
                    <w:right w:val="none" w:sz="0" w:space="0" w:color="auto"/>
                  </w:divBdr>
                </w:div>
                <w:div w:id="1413939333">
                  <w:marLeft w:val="0"/>
                  <w:marRight w:val="0"/>
                  <w:marTop w:val="0"/>
                  <w:marBottom w:val="0"/>
                  <w:divBdr>
                    <w:top w:val="none" w:sz="0" w:space="0" w:color="auto"/>
                    <w:left w:val="none" w:sz="0" w:space="0" w:color="auto"/>
                    <w:bottom w:val="none" w:sz="0" w:space="0" w:color="auto"/>
                    <w:right w:val="none" w:sz="0" w:space="0" w:color="auto"/>
                  </w:divBdr>
                </w:div>
                <w:div w:id="1728452872">
                  <w:marLeft w:val="0"/>
                  <w:marRight w:val="0"/>
                  <w:marTop w:val="0"/>
                  <w:marBottom w:val="0"/>
                  <w:divBdr>
                    <w:top w:val="none" w:sz="0" w:space="0" w:color="auto"/>
                    <w:left w:val="none" w:sz="0" w:space="0" w:color="auto"/>
                    <w:bottom w:val="none" w:sz="0" w:space="0" w:color="auto"/>
                    <w:right w:val="none" w:sz="0" w:space="0" w:color="auto"/>
                  </w:divBdr>
                </w:div>
                <w:div w:id="1610695175">
                  <w:marLeft w:val="0"/>
                  <w:marRight w:val="0"/>
                  <w:marTop w:val="0"/>
                  <w:marBottom w:val="0"/>
                  <w:divBdr>
                    <w:top w:val="none" w:sz="0" w:space="0" w:color="auto"/>
                    <w:left w:val="none" w:sz="0" w:space="0" w:color="auto"/>
                    <w:bottom w:val="none" w:sz="0" w:space="0" w:color="auto"/>
                    <w:right w:val="none" w:sz="0" w:space="0" w:color="auto"/>
                  </w:divBdr>
                </w:div>
                <w:div w:id="562299591">
                  <w:marLeft w:val="0"/>
                  <w:marRight w:val="0"/>
                  <w:marTop w:val="0"/>
                  <w:marBottom w:val="0"/>
                  <w:divBdr>
                    <w:top w:val="none" w:sz="0" w:space="0" w:color="auto"/>
                    <w:left w:val="none" w:sz="0" w:space="0" w:color="auto"/>
                    <w:bottom w:val="none" w:sz="0" w:space="0" w:color="auto"/>
                    <w:right w:val="none" w:sz="0" w:space="0" w:color="auto"/>
                  </w:divBdr>
                </w:div>
                <w:div w:id="221405131">
                  <w:marLeft w:val="0"/>
                  <w:marRight w:val="0"/>
                  <w:marTop w:val="0"/>
                  <w:marBottom w:val="0"/>
                  <w:divBdr>
                    <w:top w:val="none" w:sz="0" w:space="0" w:color="auto"/>
                    <w:left w:val="none" w:sz="0" w:space="0" w:color="auto"/>
                    <w:bottom w:val="none" w:sz="0" w:space="0" w:color="auto"/>
                    <w:right w:val="none" w:sz="0" w:space="0" w:color="auto"/>
                  </w:divBdr>
                </w:div>
                <w:div w:id="366835238">
                  <w:marLeft w:val="0"/>
                  <w:marRight w:val="0"/>
                  <w:marTop w:val="0"/>
                  <w:marBottom w:val="0"/>
                  <w:divBdr>
                    <w:top w:val="none" w:sz="0" w:space="0" w:color="auto"/>
                    <w:left w:val="none" w:sz="0" w:space="0" w:color="auto"/>
                    <w:bottom w:val="none" w:sz="0" w:space="0" w:color="auto"/>
                    <w:right w:val="none" w:sz="0" w:space="0" w:color="auto"/>
                  </w:divBdr>
                </w:div>
                <w:div w:id="897589132">
                  <w:marLeft w:val="0"/>
                  <w:marRight w:val="0"/>
                  <w:marTop w:val="0"/>
                  <w:marBottom w:val="0"/>
                  <w:divBdr>
                    <w:top w:val="none" w:sz="0" w:space="0" w:color="auto"/>
                    <w:left w:val="none" w:sz="0" w:space="0" w:color="auto"/>
                    <w:bottom w:val="none" w:sz="0" w:space="0" w:color="auto"/>
                    <w:right w:val="none" w:sz="0" w:space="0" w:color="auto"/>
                  </w:divBdr>
                </w:div>
                <w:div w:id="1141925817">
                  <w:marLeft w:val="0"/>
                  <w:marRight w:val="0"/>
                  <w:marTop w:val="0"/>
                  <w:marBottom w:val="0"/>
                  <w:divBdr>
                    <w:top w:val="none" w:sz="0" w:space="0" w:color="auto"/>
                    <w:left w:val="none" w:sz="0" w:space="0" w:color="auto"/>
                    <w:bottom w:val="none" w:sz="0" w:space="0" w:color="auto"/>
                    <w:right w:val="none" w:sz="0" w:space="0" w:color="auto"/>
                  </w:divBdr>
                </w:div>
                <w:div w:id="1438789818">
                  <w:marLeft w:val="0"/>
                  <w:marRight w:val="0"/>
                  <w:marTop w:val="0"/>
                  <w:marBottom w:val="0"/>
                  <w:divBdr>
                    <w:top w:val="none" w:sz="0" w:space="0" w:color="auto"/>
                    <w:left w:val="none" w:sz="0" w:space="0" w:color="auto"/>
                    <w:bottom w:val="none" w:sz="0" w:space="0" w:color="auto"/>
                    <w:right w:val="none" w:sz="0" w:space="0" w:color="auto"/>
                  </w:divBdr>
                </w:div>
                <w:div w:id="1606114829">
                  <w:marLeft w:val="0"/>
                  <w:marRight w:val="0"/>
                  <w:marTop w:val="0"/>
                  <w:marBottom w:val="0"/>
                  <w:divBdr>
                    <w:top w:val="none" w:sz="0" w:space="0" w:color="auto"/>
                    <w:left w:val="none" w:sz="0" w:space="0" w:color="auto"/>
                    <w:bottom w:val="none" w:sz="0" w:space="0" w:color="auto"/>
                    <w:right w:val="none" w:sz="0" w:space="0" w:color="auto"/>
                  </w:divBdr>
                </w:div>
                <w:div w:id="997534067">
                  <w:marLeft w:val="0"/>
                  <w:marRight w:val="0"/>
                  <w:marTop w:val="0"/>
                  <w:marBottom w:val="0"/>
                  <w:divBdr>
                    <w:top w:val="none" w:sz="0" w:space="0" w:color="auto"/>
                    <w:left w:val="none" w:sz="0" w:space="0" w:color="auto"/>
                    <w:bottom w:val="none" w:sz="0" w:space="0" w:color="auto"/>
                    <w:right w:val="none" w:sz="0" w:space="0" w:color="auto"/>
                  </w:divBdr>
                </w:div>
                <w:div w:id="633752818">
                  <w:marLeft w:val="0"/>
                  <w:marRight w:val="0"/>
                  <w:marTop w:val="0"/>
                  <w:marBottom w:val="0"/>
                  <w:divBdr>
                    <w:top w:val="none" w:sz="0" w:space="0" w:color="auto"/>
                    <w:left w:val="none" w:sz="0" w:space="0" w:color="auto"/>
                    <w:bottom w:val="none" w:sz="0" w:space="0" w:color="auto"/>
                    <w:right w:val="none" w:sz="0" w:space="0" w:color="auto"/>
                  </w:divBdr>
                </w:div>
                <w:div w:id="85540335">
                  <w:marLeft w:val="0"/>
                  <w:marRight w:val="0"/>
                  <w:marTop w:val="0"/>
                  <w:marBottom w:val="0"/>
                  <w:divBdr>
                    <w:top w:val="none" w:sz="0" w:space="0" w:color="auto"/>
                    <w:left w:val="none" w:sz="0" w:space="0" w:color="auto"/>
                    <w:bottom w:val="none" w:sz="0" w:space="0" w:color="auto"/>
                    <w:right w:val="none" w:sz="0" w:space="0" w:color="auto"/>
                  </w:divBdr>
                </w:div>
                <w:div w:id="292374022">
                  <w:marLeft w:val="0"/>
                  <w:marRight w:val="0"/>
                  <w:marTop w:val="0"/>
                  <w:marBottom w:val="0"/>
                  <w:divBdr>
                    <w:top w:val="none" w:sz="0" w:space="0" w:color="auto"/>
                    <w:left w:val="none" w:sz="0" w:space="0" w:color="auto"/>
                    <w:bottom w:val="none" w:sz="0" w:space="0" w:color="auto"/>
                    <w:right w:val="none" w:sz="0" w:space="0" w:color="auto"/>
                  </w:divBdr>
                </w:div>
                <w:div w:id="1850170342">
                  <w:marLeft w:val="0"/>
                  <w:marRight w:val="0"/>
                  <w:marTop w:val="0"/>
                  <w:marBottom w:val="0"/>
                  <w:divBdr>
                    <w:top w:val="none" w:sz="0" w:space="0" w:color="auto"/>
                    <w:left w:val="none" w:sz="0" w:space="0" w:color="auto"/>
                    <w:bottom w:val="none" w:sz="0" w:space="0" w:color="auto"/>
                    <w:right w:val="none" w:sz="0" w:space="0" w:color="auto"/>
                  </w:divBdr>
                </w:div>
                <w:div w:id="482502192">
                  <w:marLeft w:val="0"/>
                  <w:marRight w:val="0"/>
                  <w:marTop w:val="0"/>
                  <w:marBottom w:val="0"/>
                  <w:divBdr>
                    <w:top w:val="none" w:sz="0" w:space="0" w:color="auto"/>
                    <w:left w:val="none" w:sz="0" w:space="0" w:color="auto"/>
                    <w:bottom w:val="none" w:sz="0" w:space="0" w:color="auto"/>
                    <w:right w:val="none" w:sz="0" w:space="0" w:color="auto"/>
                  </w:divBdr>
                </w:div>
                <w:div w:id="1842112866">
                  <w:marLeft w:val="0"/>
                  <w:marRight w:val="0"/>
                  <w:marTop w:val="0"/>
                  <w:marBottom w:val="0"/>
                  <w:divBdr>
                    <w:top w:val="none" w:sz="0" w:space="0" w:color="auto"/>
                    <w:left w:val="none" w:sz="0" w:space="0" w:color="auto"/>
                    <w:bottom w:val="none" w:sz="0" w:space="0" w:color="auto"/>
                    <w:right w:val="none" w:sz="0" w:space="0" w:color="auto"/>
                  </w:divBdr>
                </w:div>
                <w:div w:id="165445293">
                  <w:marLeft w:val="0"/>
                  <w:marRight w:val="0"/>
                  <w:marTop w:val="0"/>
                  <w:marBottom w:val="0"/>
                  <w:divBdr>
                    <w:top w:val="none" w:sz="0" w:space="0" w:color="auto"/>
                    <w:left w:val="none" w:sz="0" w:space="0" w:color="auto"/>
                    <w:bottom w:val="none" w:sz="0" w:space="0" w:color="auto"/>
                    <w:right w:val="none" w:sz="0" w:space="0" w:color="auto"/>
                  </w:divBdr>
                </w:div>
                <w:div w:id="1415661156">
                  <w:marLeft w:val="0"/>
                  <w:marRight w:val="0"/>
                  <w:marTop w:val="0"/>
                  <w:marBottom w:val="0"/>
                  <w:divBdr>
                    <w:top w:val="none" w:sz="0" w:space="0" w:color="auto"/>
                    <w:left w:val="none" w:sz="0" w:space="0" w:color="auto"/>
                    <w:bottom w:val="none" w:sz="0" w:space="0" w:color="auto"/>
                    <w:right w:val="none" w:sz="0" w:space="0" w:color="auto"/>
                  </w:divBdr>
                </w:div>
                <w:div w:id="1969117948">
                  <w:marLeft w:val="0"/>
                  <w:marRight w:val="0"/>
                  <w:marTop w:val="0"/>
                  <w:marBottom w:val="0"/>
                  <w:divBdr>
                    <w:top w:val="none" w:sz="0" w:space="0" w:color="auto"/>
                    <w:left w:val="none" w:sz="0" w:space="0" w:color="auto"/>
                    <w:bottom w:val="none" w:sz="0" w:space="0" w:color="auto"/>
                    <w:right w:val="none" w:sz="0" w:space="0" w:color="auto"/>
                  </w:divBdr>
                </w:div>
                <w:div w:id="605190495">
                  <w:marLeft w:val="0"/>
                  <w:marRight w:val="0"/>
                  <w:marTop w:val="0"/>
                  <w:marBottom w:val="0"/>
                  <w:divBdr>
                    <w:top w:val="none" w:sz="0" w:space="0" w:color="auto"/>
                    <w:left w:val="none" w:sz="0" w:space="0" w:color="auto"/>
                    <w:bottom w:val="none" w:sz="0" w:space="0" w:color="auto"/>
                    <w:right w:val="none" w:sz="0" w:space="0" w:color="auto"/>
                  </w:divBdr>
                </w:div>
                <w:div w:id="1256357822">
                  <w:marLeft w:val="0"/>
                  <w:marRight w:val="0"/>
                  <w:marTop w:val="0"/>
                  <w:marBottom w:val="0"/>
                  <w:divBdr>
                    <w:top w:val="none" w:sz="0" w:space="0" w:color="auto"/>
                    <w:left w:val="none" w:sz="0" w:space="0" w:color="auto"/>
                    <w:bottom w:val="none" w:sz="0" w:space="0" w:color="auto"/>
                    <w:right w:val="none" w:sz="0" w:space="0" w:color="auto"/>
                  </w:divBdr>
                </w:div>
                <w:div w:id="1178082975">
                  <w:marLeft w:val="0"/>
                  <w:marRight w:val="0"/>
                  <w:marTop w:val="0"/>
                  <w:marBottom w:val="0"/>
                  <w:divBdr>
                    <w:top w:val="none" w:sz="0" w:space="0" w:color="auto"/>
                    <w:left w:val="none" w:sz="0" w:space="0" w:color="auto"/>
                    <w:bottom w:val="none" w:sz="0" w:space="0" w:color="auto"/>
                    <w:right w:val="none" w:sz="0" w:space="0" w:color="auto"/>
                  </w:divBdr>
                </w:div>
                <w:div w:id="1480340966">
                  <w:marLeft w:val="0"/>
                  <w:marRight w:val="0"/>
                  <w:marTop w:val="0"/>
                  <w:marBottom w:val="0"/>
                  <w:divBdr>
                    <w:top w:val="none" w:sz="0" w:space="0" w:color="auto"/>
                    <w:left w:val="none" w:sz="0" w:space="0" w:color="auto"/>
                    <w:bottom w:val="none" w:sz="0" w:space="0" w:color="auto"/>
                    <w:right w:val="none" w:sz="0" w:space="0" w:color="auto"/>
                  </w:divBdr>
                </w:div>
                <w:div w:id="1466318208">
                  <w:marLeft w:val="0"/>
                  <w:marRight w:val="0"/>
                  <w:marTop w:val="0"/>
                  <w:marBottom w:val="0"/>
                  <w:divBdr>
                    <w:top w:val="none" w:sz="0" w:space="0" w:color="auto"/>
                    <w:left w:val="none" w:sz="0" w:space="0" w:color="auto"/>
                    <w:bottom w:val="none" w:sz="0" w:space="0" w:color="auto"/>
                    <w:right w:val="none" w:sz="0" w:space="0" w:color="auto"/>
                  </w:divBdr>
                </w:div>
                <w:div w:id="1753971273">
                  <w:marLeft w:val="0"/>
                  <w:marRight w:val="0"/>
                  <w:marTop w:val="0"/>
                  <w:marBottom w:val="0"/>
                  <w:divBdr>
                    <w:top w:val="none" w:sz="0" w:space="0" w:color="auto"/>
                    <w:left w:val="none" w:sz="0" w:space="0" w:color="auto"/>
                    <w:bottom w:val="none" w:sz="0" w:space="0" w:color="auto"/>
                    <w:right w:val="none" w:sz="0" w:space="0" w:color="auto"/>
                  </w:divBdr>
                </w:div>
                <w:div w:id="1721203919">
                  <w:marLeft w:val="0"/>
                  <w:marRight w:val="0"/>
                  <w:marTop w:val="0"/>
                  <w:marBottom w:val="0"/>
                  <w:divBdr>
                    <w:top w:val="none" w:sz="0" w:space="0" w:color="auto"/>
                    <w:left w:val="none" w:sz="0" w:space="0" w:color="auto"/>
                    <w:bottom w:val="none" w:sz="0" w:space="0" w:color="auto"/>
                    <w:right w:val="none" w:sz="0" w:space="0" w:color="auto"/>
                  </w:divBdr>
                </w:div>
                <w:div w:id="983391046">
                  <w:marLeft w:val="0"/>
                  <w:marRight w:val="0"/>
                  <w:marTop w:val="0"/>
                  <w:marBottom w:val="0"/>
                  <w:divBdr>
                    <w:top w:val="none" w:sz="0" w:space="0" w:color="auto"/>
                    <w:left w:val="none" w:sz="0" w:space="0" w:color="auto"/>
                    <w:bottom w:val="none" w:sz="0" w:space="0" w:color="auto"/>
                    <w:right w:val="none" w:sz="0" w:space="0" w:color="auto"/>
                  </w:divBdr>
                </w:div>
                <w:div w:id="978069237">
                  <w:marLeft w:val="0"/>
                  <w:marRight w:val="0"/>
                  <w:marTop w:val="0"/>
                  <w:marBottom w:val="0"/>
                  <w:divBdr>
                    <w:top w:val="none" w:sz="0" w:space="0" w:color="auto"/>
                    <w:left w:val="none" w:sz="0" w:space="0" w:color="auto"/>
                    <w:bottom w:val="none" w:sz="0" w:space="0" w:color="auto"/>
                    <w:right w:val="none" w:sz="0" w:space="0" w:color="auto"/>
                  </w:divBdr>
                </w:div>
                <w:div w:id="611941984">
                  <w:marLeft w:val="0"/>
                  <w:marRight w:val="0"/>
                  <w:marTop w:val="0"/>
                  <w:marBottom w:val="0"/>
                  <w:divBdr>
                    <w:top w:val="none" w:sz="0" w:space="0" w:color="auto"/>
                    <w:left w:val="none" w:sz="0" w:space="0" w:color="auto"/>
                    <w:bottom w:val="none" w:sz="0" w:space="0" w:color="auto"/>
                    <w:right w:val="none" w:sz="0" w:space="0" w:color="auto"/>
                  </w:divBdr>
                </w:div>
                <w:div w:id="1684043292">
                  <w:marLeft w:val="0"/>
                  <w:marRight w:val="0"/>
                  <w:marTop w:val="0"/>
                  <w:marBottom w:val="0"/>
                  <w:divBdr>
                    <w:top w:val="none" w:sz="0" w:space="0" w:color="auto"/>
                    <w:left w:val="none" w:sz="0" w:space="0" w:color="auto"/>
                    <w:bottom w:val="none" w:sz="0" w:space="0" w:color="auto"/>
                    <w:right w:val="none" w:sz="0" w:space="0" w:color="auto"/>
                  </w:divBdr>
                </w:div>
                <w:div w:id="897209493">
                  <w:marLeft w:val="0"/>
                  <w:marRight w:val="0"/>
                  <w:marTop w:val="0"/>
                  <w:marBottom w:val="0"/>
                  <w:divBdr>
                    <w:top w:val="none" w:sz="0" w:space="0" w:color="auto"/>
                    <w:left w:val="none" w:sz="0" w:space="0" w:color="auto"/>
                    <w:bottom w:val="none" w:sz="0" w:space="0" w:color="auto"/>
                    <w:right w:val="none" w:sz="0" w:space="0" w:color="auto"/>
                  </w:divBdr>
                </w:div>
                <w:div w:id="2145806263">
                  <w:marLeft w:val="0"/>
                  <w:marRight w:val="0"/>
                  <w:marTop w:val="0"/>
                  <w:marBottom w:val="0"/>
                  <w:divBdr>
                    <w:top w:val="none" w:sz="0" w:space="0" w:color="auto"/>
                    <w:left w:val="none" w:sz="0" w:space="0" w:color="auto"/>
                    <w:bottom w:val="none" w:sz="0" w:space="0" w:color="auto"/>
                    <w:right w:val="none" w:sz="0" w:space="0" w:color="auto"/>
                  </w:divBdr>
                </w:div>
                <w:div w:id="187570454">
                  <w:marLeft w:val="0"/>
                  <w:marRight w:val="0"/>
                  <w:marTop w:val="0"/>
                  <w:marBottom w:val="0"/>
                  <w:divBdr>
                    <w:top w:val="none" w:sz="0" w:space="0" w:color="auto"/>
                    <w:left w:val="none" w:sz="0" w:space="0" w:color="auto"/>
                    <w:bottom w:val="none" w:sz="0" w:space="0" w:color="auto"/>
                    <w:right w:val="none" w:sz="0" w:space="0" w:color="auto"/>
                  </w:divBdr>
                </w:div>
                <w:div w:id="28916440">
                  <w:marLeft w:val="0"/>
                  <w:marRight w:val="0"/>
                  <w:marTop w:val="0"/>
                  <w:marBottom w:val="0"/>
                  <w:divBdr>
                    <w:top w:val="none" w:sz="0" w:space="0" w:color="auto"/>
                    <w:left w:val="none" w:sz="0" w:space="0" w:color="auto"/>
                    <w:bottom w:val="none" w:sz="0" w:space="0" w:color="auto"/>
                    <w:right w:val="none" w:sz="0" w:space="0" w:color="auto"/>
                  </w:divBdr>
                </w:div>
                <w:div w:id="247546756">
                  <w:marLeft w:val="0"/>
                  <w:marRight w:val="0"/>
                  <w:marTop w:val="0"/>
                  <w:marBottom w:val="0"/>
                  <w:divBdr>
                    <w:top w:val="none" w:sz="0" w:space="0" w:color="auto"/>
                    <w:left w:val="none" w:sz="0" w:space="0" w:color="auto"/>
                    <w:bottom w:val="none" w:sz="0" w:space="0" w:color="auto"/>
                    <w:right w:val="none" w:sz="0" w:space="0" w:color="auto"/>
                  </w:divBdr>
                </w:div>
                <w:div w:id="1039476159">
                  <w:marLeft w:val="0"/>
                  <w:marRight w:val="0"/>
                  <w:marTop w:val="0"/>
                  <w:marBottom w:val="0"/>
                  <w:divBdr>
                    <w:top w:val="none" w:sz="0" w:space="0" w:color="auto"/>
                    <w:left w:val="none" w:sz="0" w:space="0" w:color="auto"/>
                    <w:bottom w:val="none" w:sz="0" w:space="0" w:color="auto"/>
                    <w:right w:val="none" w:sz="0" w:space="0" w:color="auto"/>
                  </w:divBdr>
                </w:div>
                <w:div w:id="799424280">
                  <w:marLeft w:val="0"/>
                  <w:marRight w:val="0"/>
                  <w:marTop w:val="0"/>
                  <w:marBottom w:val="0"/>
                  <w:divBdr>
                    <w:top w:val="none" w:sz="0" w:space="0" w:color="auto"/>
                    <w:left w:val="none" w:sz="0" w:space="0" w:color="auto"/>
                    <w:bottom w:val="none" w:sz="0" w:space="0" w:color="auto"/>
                    <w:right w:val="none" w:sz="0" w:space="0" w:color="auto"/>
                  </w:divBdr>
                </w:div>
                <w:div w:id="170997945">
                  <w:marLeft w:val="0"/>
                  <w:marRight w:val="0"/>
                  <w:marTop w:val="0"/>
                  <w:marBottom w:val="0"/>
                  <w:divBdr>
                    <w:top w:val="none" w:sz="0" w:space="0" w:color="auto"/>
                    <w:left w:val="none" w:sz="0" w:space="0" w:color="auto"/>
                    <w:bottom w:val="none" w:sz="0" w:space="0" w:color="auto"/>
                    <w:right w:val="none" w:sz="0" w:space="0" w:color="auto"/>
                  </w:divBdr>
                </w:div>
                <w:div w:id="954139564">
                  <w:marLeft w:val="0"/>
                  <w:marRight w:val="0"/>
                  <w:marTop w:val="0"/>
                  <w:marBottom w:val="0"/>
                  <w:divBdr>
                    <w:top w:val="none" w:sz="0" w:space="0" w:color="auto"/>
                    <w:left w:val="none" w:sz="0" w:space="0" w:color="auto"/>
                    <w:bottom w:val="none" w:sz="0" w:space="0" w:color="auto"/>
                    <w:right w:val="none" w:sz="0" w:space="0" w:color="auto"/>
                  </w:divBdr>
                </w:div>
                <w:div w:id="1415317854">
                  <w:marLeft w:val="0"/>
                  <w:marRight w:val="0"/>
                  <w:marTop w:val="0"/>
                  <w:marBottom w:val="0"/>
                  <w:divBdr>
                    <w:top w:val="none" w:sz="0" w:space="0" w:color="auto"/>
                    <w:left w:val="none" w:sz="0" w:space="0" w:color="auto"/>
                    <w:bottom w:val="none" w:sz="0" w:space="0" w:color="auto"/>
                    <w:right w:val="none" w:sz="0" w:space="0" w:color="auto"/>
                  </w:divBdr>
                </w:div>
                <w:div w:id="1790247124">
                  <w:marLeft w:val="0"/>
                  <w:marRight w:val="0"/>
                  <w:marTop w:val="0"/>
                  <w:marBottom w:val="0"/>
                  <w:divBdr>
                    <w:top w:val="none" w:sz="0" w:space="0" w:color="auto"/>
                    <w:left w:val="none" w:sz="0" w:space="0" w:color="auto"/>
                    <w:bottom w:val="none" w:sz="0" w:space="0" w:color="auto"/>
                    <w:right w:val="none" w:sz="0" w:space="0" w:color="auto"/>
                  </w:divBdr>
                </w:div>
                <w:div w:id="1164860155">
                  <w:marLeft w:val="0"/>
                  <w:marRight w:val="0"/>
                  <w:marTop w:val="0"/>
                  <w:marBottom w:val="0"/>
                  <w:divBdr>
                    <w:top w:val="none" w:sz="0" w:space="0" w:color="auto"/>
                    <w:left w:val="none" w:sz="0" w:space="0" w:color="auto"/>
                    <w:bottom w:val="none" w:sz="0" w:space="0" w:color="auto"/>
                    <w:right w:val="none" w:sz="0" w:space="0" w:color="auto"/>
                  </w:divBdr>
                </w:div>
                <w:div w:id="2108385065">
                  <w:marLeft w:val="0"/>
                  <w:marRight w:val="0"/>
                  <w:marTop w:val="0"/>
                  <w:marBottom w:val="0"/>
                  <w:divBdr>
                    <w:top w:val="none" w:sz="0" w:space="0" w:color="auto"/>
                    <w:left w:val="none" w:sz="0" w:space="0" w:color="auto"/>
                    <w:bottom w:val="none" w:sz="0" w:space="0" w:color="auto"/>
                    <w:right w:val="none" w:sz="0" w:space="0" w:color="auto"/>
                  </w:divBdr>
                </w:div>
                <w:div w:id="734855212">
                  <w:marLeft w:val="0"/>
                  <w:marRight w:val="0"/>
                  <w:marTop w:val="0"/>
                  <w:marBottom w:val="0"/>
                  <w:divBdr>
                    <w:top w:val="none" w:sz="0" w:space="0" w:color="auto"/>
                    <w:left w:val="none" w:sz="0" w:space="0" w:color="auto"/>
                    <w:bottom w:val="none" w:sz="0" w:space="0" w:color="auto"/>
                    <w:right w:val="none" w:sz="0" w:space="0" w:color="auto"/>
                  </w:divBdr>
                </w:div>
                <w:div w:id="216473976">
                  <w:marLeft w:val="0"/>
                  <w:marRight w:val="0"/>
                  <w:marTop w:val="0"/>
                  <w:marBottom w:val="0"/>
                  <w:divBdr>
                    <w:top w:val="none" w:sz="0" w:space="0" w:color="auto"/>
                    <w:left w:val="none" w:sz="0" w:space="0" w:color="auto"/>
                    <w:bottom w:val="none" w:sz="0" w:space="0" w:color="auto"/>
                    <w:right w:val="none" w:sz="0" w:space="0" w:color="auto"/>
                  </w:divBdr>
                </w:div>
                <w:div w:id="308174426">
                  <w:marLeft w:val="0"/>
                  <w:marRight w:val="0"/>
                  <w:marTop w:val="0"/>
                  <w:marBottom w:val="0"/>
                  <w:divBdr>
                    <w:top w:val="none" w:sz="0" w:space="0" w:color="auto"/>
                    <w:left w:val="none" w:sz="0" w:space="0" w:color="auto"/>
                    <w:bottom w:val="none" w:sz="0" w:space="0" w:color="auto"/>
                    <w:right w:val="none" w:sz="0" w:space="0" w:color="auto"/>
                  </w:divBdr>
                </w:div>
                <w:div w:id="1404259563">
                  <w:marLeft w:val="0"/>
                  <w:marRight w:val="0"/>
                  <w:marTop w:val="0"/>
                  <w:marBottom w:val="0"/>
                  <w:divBdr>
                    <w:top w:val="none" w:sz="0" w:space="0" w:color="auto"/>
                    <w:left w:val="none" w:sz="0" w:space="0" w:color="auto"/>
                    <w:bottom w:val="none" w:sz="0" w:space="0" w:color="auto"/>
                    <w:right w:val="none" w:sz="0" w:space="0" w:color="auto"/>
                  </w:divBdr>
                </w:div>
                <w:div w:id="2138375330">
                  <w:marLeft w:val="0"/>
                  <w:marRight w:val="0"/>
                  <w:marTop w:val="0"/>
                  <w:marBottom w:val="0"/>
                  <w:divBdr>
                    <w:top w:val="none" w:sz="0" w:space="0" w:color="auto"/>
                    <w:left w:val="none" w:sz="0" w:space="0" w:color="auto"/>
                    <w:bottom w:val="none" w:sz="0" w:space="0" w:color="auto"/>
                    <w:right w:val="none" w:sz="0" w:space="0" w:color="auto"/>
                  </w:divBdr>
                </w:div>
                <w:div w:id="1283074890">
                  <w:marLeft w:val="0"/>
                  <w:marRight w:val="0"/>
                  <w:marTop w:val="0"/>
                  <w:marBottom w:val="0"/>
                  <w:divBdr>
                    <w:top w:val="none" w:sz="0" w:space="0" w:color="auto"/>
                    <w:left w:val="none" w:sz="0" w:space="0" w:color="auto"/>
                    <w:bottom w:val="none" w:sz="0" w:space="0" w:color="auto"/>
                    <w:right w:val="none" w:sz="0" w:space="0" w:color="auto"/>
                  </w:divBdr>
                </w:div>
                <w:div w:id="1334381794">
                  <w:marLeft w:val="0"/>
                  <w:marRight w:val="0"/>
                  <w:marTop w:val="0"/>
                  <w:marBottom w:val="0"/>
                  <w:divBdr>
                    <w:top w:val="none" w:sz="0" w:space="0" w:color="auto"/>
                    <w:left w:val="none" w:sz="0" w:space="0" w:color="auto"/>
                    <w:bottom w:val="none" w:sz="0" w:space="0" w:color="auto"/>
                    <w:right w:val="none" w:sz="0" w:space="0" w:color="auto"/>
                  </w:divBdr>
                </w:div>
                <w:div w:id="972907363">
                  <w:marLeft w:val="0"/>
                  <w:marRight w:val="0"/>
                  <w:marTop w:val="0"/>
                  <w:marBottom w:val="0"/>
                  <w:divBdr>
                    <w:top w:val="none" w:sz="0" w:space="0" w:color="auto"/>
                    <w:left w:val="none" w:sz="0" w:space="0" w:color="auto"/>
                    <w:bottom w:val="none" w:sz="0" w:space="0" w:color="auto"/>
                    <w:right w:val="none" w:sz="0" w:space="0" w:color="auto"/>
                  </w:divBdr>
                </w:div>
                <w:div w:id="1951279386">
                  <w:marLeft w:val="0"/>
                  <w:marRight w:val="0"/>
                  <w:marTop w:val="0"/>
                  <w:marBottom w:val="0"/>
                  <w:divBdr>
                    <w:top w:val="none" w:sz="0" w:space="0" w:color="auto"/>
                    <w:left w:val="none" w:sz="0" w:space="0" w:color="auto"/>
                    <w:bottom w:val="none" w:sz="0" w:space="0" w:color="auto"/>
                    <w:right w:val="none" w:sz="0" w:space="0" w:color="auto"/>
                  </w:divBdr>
                </w:div>
                <w:div w:id="1564439242">
                  <w:marLeft w:val="0"/>
                  <w:marRight w:val="0"/>
                  <w:marTop w:val="0"/>
                  <w:marBottom w:val="0"/>
                  <w:divBdr>
                    <w:top w:val="none" w:sz="0" w:space="0" w:color="auto"/>
                    <w:left w:val="none" w:sz="0" w:space="0" w:color="auto"/>
                    <w:bottom w:val="none" w:sz="0" w:space="0" w:color="auto"/>
                    <w:right w:val="none" w:sz="0" w:space="0" w:color="auto"/>
                  </w:divBdr>
                </w:div>
                <w:div w:id="1294991678">
                  <w:marLeft w:val="0"/>
                  <w:marRight w:val="0"/>
                  <w:marTop w:val="0"/>
                  <w:marBottom w:val="0"/>
                  <w:divBdr>
                    <w:top w:val="none" w:sz="0" w:space="0" w:color="auto"/>
                    <w:left w:val="none" w:sz="0" w:space="0" w:color="auto"/>
                    <w:bottom w:val="none" w:sz="0" w:space="0" w:color="auto"/>
                    <w:right w:val="none" w:sz="0" w:space="0" w:color="auto"/>
                  </w:divBdr>
                </w:div>
                <w:div w:id="697392817">
                  <w:marLeft w:val="0"/>
                  <w:marRight w:val="0"/>
                  <w:marTop w:val="0"/>
                  <w:marBottom w:val="0"/>
                  <w:divBdr>
                    <w:top w:val="none" w:sz="0" w:space="0" w:color="auto"/>
                    <w:left w:val="none" w:sz="0" w:space="0" w:color="auto"/>
                    <w:bottom w:val="none" w:sz="0" w:space="0" w:color="auto"/>
                    <w:right w:val="none" w:sz="0" w:space="0" w:color="auto"/>
                  </w:divBdr>
                </w:div>
                <w:div w:id="1320429404">
                  <w:marLeft w:val="0"/>
                  <w:marRight w:val="0"/>
                  <w:marTop w:val="0"/>
                  <w:marBottom w:val="0"/>
                  <w:divBdr>
                    <w:top w:val="none" w:sz="0" w:space="0" w:color="auto"/>
                    <w:left w:val="none" w:sz="0" w:space="0" w:color="auto"/>
                    <w:bottom w:val="none" w:sz="0" w:space="0" w:color="auto"/>
                    <w:right w:val="none" w:sz="0" w:space="0" w:color="auto"/>
                  </w:divBdr>
                </w:div>
                <w:div w:id="250743947">
                  <w:marLeft w:val="0"/>
                  <w:marRight w:val="0"/>
                  <w:marTop w:val="0"/>
                  <w:marBottom w:val="0"/>
                  <w:divBdr>
                    <w:top w:val="none" w:sz="0" w:space="0" w:color="auto"/>
                    <w:left w:val="none" w:sz="0" w:space="0" w:color="auto"/>
                    <w:bottom w:val="none" w:sz="0" w:space="0" w:color="auto"/>
                    <w:right w:val="none" w:sz="0" w:space="0" w:color="auto"/>
                  </w:divBdr>
                </w:div>
                <w:div w:id="985204809">
                  <w:marLeft w:val="0"/>
                  <w:marRight w:val="0"/>
                  <w:marTop w:val="0"/>
                  <w:marBottom w:val="0"/>
                  <w:divBdr>
                    <w:top w:val="none" w:sz="0" w:space="0" w:color="auto"/>
                    <w:left w:val="none" w:sz="0" w:space="0" w:color="auto"/>
                    <w:bottom w:val="none" w:sz="0" w:space="0" w:color="auto"/>
                    <w:right w:val="none" w:sz="0" w:space="0" w:color="auto"/>
                  </w:divBdr>
                </w:div>
                <w:div w:id="1741828849">
                  <w:marLeft w:val="0"/>
                  <w:marRight w:val="0"/>
                  <w:marTop w:val="0"/>
                  <w:marBottom w:val="0"/>
                  <w:divBdr>
                    <w:top w:val="none" w:sz="0" w:space="0" w:color="auto"/>
                    <w:left w:val="none" w:sz="0" w:space="0" w:color="auto"/>
                    <w:bottom w:val="none" w:sz="0" w:space="0" w:color="auto"/>
                    <w:right w:val="none" w:sz="0" w:space="0" w:color="auto"/>
                  </w:divBdr>
                </w:div>
                <w:div w:id="1358313846">
                  <w:marLeft w:val="0"/>
                  <w:marRight w:val="0"/>
                  <w:marTop w:val="0"/>
                  <w:marBottom w:val="0"/>
                  <w:divBdr>
                    <w:top w:val="none" w:sz="0" w:space="0" w:color="auto"/>
                    <w:left w:val="none" w:sz="0" w:space="0" w:color="auto"/>
                    <w:bottom w:val="none" w:sz="0" w:space="0" w:color="auto"/>
                    <w:right w:val="none" w:sz="0" w:space="0" w:color="auto"/>
                  </w:divBdr>
                </w:div>
                <w:div w:id="143544745">
                  <w:marLeft w:val="0"/>
                  <w:marRight w:val="0"/>
                  <w:marTop w:val="0"/>
                  <w:marBottom w:val="0"/>
                  <w:divBdr>
                    <w:top w:val="none" w:sz="0" w:space="0" w:color="auto"/>
                    <w:left w:val="none" w:sz="0" w:space="0" w:color="auto"/>
                    <w:bottom w:val="none" w:sz="0" w:space="0" w:color="auto"/>
                    <w:right w:val="none" w:sz="0" w:space="0" w:color="auto"/>
                  </w:divBdr>
                </w:div>
                <w:div w:id="1705596577">
                  <w:marLeft w:val="0"/>
                  <w:marRight w:val="0"/>
                  <w:marTop w:val="0"/>
                  <w:marBottom w:val="0"/>
                  <w:divBdr>
                    <w:top w:val="none" w:sz="0" w:space="0" w:color="auto"/>
                    <w:left w:val="none" w:sz="0" w:space="0" w:color="auto"/>
                    <w:bottom w:val="none" w:sz="0" w:space="0" w:color="auto"/>
                    <w:right w:val="none" w:sz="0" w:space="0" w:color="auto"/>
                  </w:divBdr>
                </w:div>
                <w:div w:id="150559118">
                  <w:marLeft w:val="0"/>
                  <w:marRight w:val="0"/>
                  <w:marTop w:val="0"/>
                  <w:marBottom w:val="0"/>
                  <w:divBdr>
                    <w:top w:val="none" w:sz="0" w:space="0" w:color="auto"/>
                    <w:left w:val="none" w:sz="0" w:space="0" w:color="auto"/>
                    <w:bottom w:val="none" w:sz="0" w:space="0" w:color="auto"/>
                    <w:right w:val="none" w:sz="0" w:space="0" w:color="auto"/>
                  </w:divBdr>
                </w:div>
                <w:div w:id="1212230850">
                  <w:marLeft w:val="0"/>
                  <w:marRight w:val="0"/>
                  <w:marTop w:val="0"/>
                  <w:marBottom w:val="0"/>
                  <w:divBdr>
                    <w:top w:val="none" w:sz="0" w:space="0" w:color="auto"/>
                    <w:left w:val="none" w:sz="0" w:space="0" w:color="auto"/>
                    <w:bottom w:val="none" w:sz="0" w:space="0" w:color="auto"/>
                    <w:right w:val="none" w:sz="0" w:space="0" w:color="auto"/>
                  </w:divBdr>
                </w:div>
                <w:div w:id="371729413">
                  <w:marLeft w:val="0"/>
                  <w:marRight w:val="0"/>
                  <w:marTop w:val="0"/>
                  <w:marBottom w:val="0"/>
                  <w:divBdr>
                    <w:top w:val="none" w:sz="0" w:space="0" w:color="auto"/>
                    <w:left w:val="none" w:sz="0" w:space="0" w:color="auto"/>
                    <w:bottom w:val="none" w:sz="0" w:space="0" w:color="auto"/>
                    <w:right w:val="none" w:sz="0" w:space="0" w:color="auto"/>
                  </w:divBdr>
                </w:div>
                <w:div w:id="2029941212">
                  <w:marLeft w:val="0"/>
                  <w:marRight w:val="0"/>
                  <w:marTop w:val="0"/>
                  <w:marBottom w:val="0"/>
                  <w:divBdr>
                    <w:top w:val="none" w:sz="0" w:space="0" w:color="auto"/>
                    <w:left w:val="none" w:sz="0" w:space="0" w:color="auto"/>
                    <w:bottom w:val="none" w:sz="0" w:space="0" w:color="auto"/>
                    <w:right w:val="none" w:sz="0" w:space="0" w:color="auto"/>
                  </w:divBdr>
                </w:div>
                <w:div w:id="851266542">
                  <w:marLeft w:val="0"/>
                  <w:marRight w:val="0"/>
                  <w:marTop w:val="0"/>
                  <w:marBottom w:val="0"/>
                  <w:divBdr>
                    <w:top w:val="none" w:sz="0" w:space="0" w:color="auto"/>
                    <w:left w:val="none" w:sz="0" w:space="0" w:color="auto"/>
                    <w:bottom w:val="none" w:sz="0" w:space="0" w:color="auto"/>
                    <w:right w:val="none" w:sz="0" w:space="0" w:color="auto"/>
                  </w:divBdr>
                </w:div>
                <w:div w:id="128668721">
                  <w:marLeft w:val="0"/>
                  <w:marRight w:val="0"/>
                  <w:marTop w:val="0"/>
                  <w:marBottom w:val="0"/>
                  <w:divBdr>
                    <w:top w:val="none" w:sz="0" w:space="0" w:color="auto"/>
                    <w:left w:val="none" w:sz="0" w:space="0" w:color="auto"/>
                    <w:bottom w:val="none" w:sz="0" w:space="0" w:color="auto"/>
                    <w:right w:val="none" w:sz="0" w:space="0" w:color="auto"/>
                  </w:divBdr>
                </w:div>
                <w:div w:id="1995797401">
                  <w:marLeft w:val="0"/>
                  <w:marRight w:val="0"/>
                  <w:marTop w:val="0"/>
                  <w:marBottom w:val="0"/>
                  <w:divBdr>
                    <w:top w:val="none" w:sz="0" w:space="0" w:color="auto"/>
                    <w:left w:val="none" w:sz="0" w:space="0" w:color="auto"/>
                    <w:bottom w:val="none" w:sz="0" w:space="0" w:color="auto"/>
                    <w:right w:val="none" w:sz="0" w:space="0" w:color="auto"/>
                  </w:divBdr>
                </w:div>
                <w:div w:id="1559395827">
                  <w:marLeft w:val="0"/>
                  <w:marRight w:val="0"/>
                  <w:marTop w:val="0"/>
                  <w:marBottom w:val="0"/>
                  <w:divBdr>
                    <w:top w:val="none" w:sz="0" w:space="0" w:color="auto"/>
                    <w:left w:val="none" w:sz="0" w:space="0" w:color="auto"/>
                    <w:bottom w:val="none" w:sz="0" w:space="0" w:color="auto"/>
                    <w:right w:val="none" w:sz="0" w:space="0" w:color="auto"/>
                  </w:divBdr>
                </w:div>
                <w:div w:id="1932853614">
                  <w:marLeft w:val="0"/>
                  <w:marRight w:val="0"/>
                  <w:marTop w:val="0"/>
                  <w:marBottom w:val="0"/>
                  <w:divBdr>
                    <w:top w:val="none" w:sz="0" w:space="0" w:color="auto"/>
                    <w:left w:val="none" w:sz="0" w:space="0" w:color="auto"/>
                    <w:bottom w:val="none" w:sz="0" w:space="0" w:color="auto"/>
                    <w:right w:val="none" w:sz="0" w:space="0" w:color="auto"/>
                  </w:divBdr>
                </w:div>
                <w:div w:id="1878810937">
                  <w:marLeft w:val="0"/>
                  <w:marRight w:val="0"/>
                  <w:marTop w:val="0"/>
                  <w:marBottom w:val="0"/>
                  <w:divBdr>
                    <w:top w:val="none" w:sz="0" w:space="0" w:color="auto"/>
                    <w:left w:val="none" w:sz="0" w:space="0" w:color="auto"/>
                    <w:bottom w:val="none" w:sz="0" w:space="0" w:color="auto"/>
                    <w:right w:val="none" w:sz="0" w:space="0" w:color="auto"/>
                  </w:divBdr>
                </w:div>
                <w:div w:id="1960143139">
                  <w:marLeft w:val="0"/>
                  <w:marRight w:val="0"/>
                  <w:marTop w:val="0"/>
                  <w:marBottom w:val="0"/>
                  <w:divBdr>
                    <w:top w:val="none" w:sz="0" w:space="0" w:color="auto"/>
                    <w:left w:val="none" w:sz="0" w:space="0" w:color="auto"/>
                    <w:bottom w:val="none" w:sz="0" w:space="0" w:color="auto"/>
                    <w:right w:val="none" w:sz="0" w:space="0" w:color="auto"/>
                  </w:divBdr>
                </w:div>
                <w:div w:id="372657822">
                  <w:marLeft w:val="0"/>
                  <w:marRight w:val="0"/>
                  <w:marTop w:val="0"/>
                  <w:marBottom w:val="0"/>
                  <w:divBdr>
                    <w:top w:val="none" w:sz="0" w:space="0" w:color="auto"/>
                    <w:left w:val="none" w:sz="0" w:space="0" w:color="auto"/>
                    <w:bottom w:val="none" w:sz="0" w:space="0" w:color="auto"/>
                    <w:right w:val="none" w:sz="0" w:space="0" w:color="auto"/>
                  </w:divBdr>
                </w:div>
                <w:div w:id="730618128">
                  <w:marLeft w:val="0"/>
                  <w:marRight w:val="0"/>
                  <w:marTop w:val="0"/>
                  <w:marBottom w:val="0"/>
                  <w:divBdr>
                    <w:top w:val="none" w:sz="0" w:space="0" w:color="auto"/>
                    <w:left w:val="none" w:sz="0" w:space="0" w:color="auto"/>
                    <w:bottom w:val="none" w:sz="0" w:space="0" w:color="auto"/>
                    <w:right w:val="none" w:sz="0" w:space="0" w:color="auto"/>
                  </w:divBdr>
                </w:div>
                <w:div w:id="1423799503">
                  <w:marLeft w:val="0"/>
                  <w:marRight w:val="0"/>
                  <w:marTop w:val="0"/>
                  <w:marBottom w:val="0"/>
                  <w:divBdr>
                    <w:top w:val="none" w:sz="0" w:space="0" w:color="auto"/>
                    <w:left w:val="none" w:sz="0" w:space="0" w:color="auto"/>
                    <w:bottom w:val="none" w:sz="0" w:space="0" w:color="auto"/>
                    <w:right w:val="none" w:sz="0" w:space="0" w:color="auto"/>
                  </w:divBdr>
                </w:div>
                <w:div w:id="1126898281">
                  <w:marLeft w:val="0"/>
                  <w:marRight w:val="0"/>
                  <w:marTop w:val="0"/>
                  <w:marBottom w:val="0"/>
                  <w:divBdr>
                    <w:top w:val="none" w:sz="0" w:space="0" w:color="auto"/>
                    <w:left w:val="none" w:sz="0" w:space="0" w:color="auto"/>
                    <w:bottom w:val="none" w:sz="0" w:space="0" w:color="auto"/>
                    <w:right w:val="none" w:sz="0" w:space="0" w:color="auto"/>
                  </w:divBdr>
                </w:div>
                <w:div w:id="1228691187">
                  <w:marLeft w:val="0"/>
                  <w:marRight w:val="0"/>
                  <w:marTop w:val="0"/>
                  <w:marBottom w:val="0"/>
                  <w:divBdr>
                    <w:top w:val="none" w:sz="0" w:space="0" w:color="auto"/>
                    <w:left w:val="none" w:sz="0" w:space="0" w:color="auto"/>
                    <w:bottom w:val="none" w:sz="0" w:space="0" w:color="auto"/>
                    <w:right w:val="none" w:sz="0" w:space="0" w:color="auto"/>
                  </w:divBdr>
                </w:div>
                <w:div w:id="1553536577">
                  <w:marLeft w:val="0"/>
                  <w:marRight w:val="0"/>
                  <w:marTop w:val="0"/>
                  <w:marBottom w:val="0"/>
                  <w:divBdr>
                    <w:top w:val="none" w:sz="0" w:space="0" w:color="auto"/>
                    <w:left w:val="none" w:sz="0" w:space="0" w:color="auto"/>
                    <w:bottom w:val="none" w:sz="0" w:space="0" w:color="auto"/>
                    <w:right w:val="none" w:sz="0" w:space="0" w:color="auto"/>
                  </w:divBdr>
                </w:div>
                <w:div w:id="978728572">
                  <w:marLeft w:val="0"/>
                  <w:marRight w:val="0"/>
                  <w:marTop w:val="0"/>
                  <w:marBottom w:val="0"/>
                  <w:divBdr>
                    <w:top w:val="none" w:sz="0" w:space="0" w:color="auto"/>
                    <w:left w:val="none" w:sz="0" w:space="0" w:color="auto"/>
                    <w:bottom w:val="none" w:sz="0" w:space="0" w:color="auto"/>
                    <w:right w:val="none" w:sz="0" w:space="0" w:color="auto"/>
                  </w:divBdr>
                </w:div>
                <w:div w:id="1431000425">
                  <w:marLeft w:val="0"/>
                  <w:marRight w:val="0"/>
                  <w:marTop w:val="0"/>
                  <w:marBottom w:val="0"/>
                  <w:divBdr>
                    <w:top w:val="none" w:sz="0" w:space="0" w:color="auto"/>
                    <w:left w:val="none" w:sz="0" w:space="0" w:color="auto"/>
                    <w:bottom w:val="none" w:sz="0" w:space="0" w:color="auto"/>
                    <w:right w:val="none" w:sz="0" w:space="0" w:color="auto"/>
                  </w:divBdr>
                </w:div>
                <w:div w:id="1064832676">
                  <w:marLeft w:val="0"/>
                  <w:marRight w:val="0"/>
                  <w:marTop w:val="0"/>
                  <w:marBottom w:val="0"/>
                  <w:divBdr>
                    <w:top w:val="none" w:sz="0" w:space="0" w:color="auto"/>
                    <w:left w:val="none" w:sz="0" w:space="0" w:color="auto"/>
                    <w:bottom w:val="none" w:sz="0" w:space="0" w:color="auto"/>
                    <w:right w:val="none" w:sz="0" w:space="0" w:color="auto"/>
                  </w:divBdr>
                </w:div>
                <w:div w:id="984044498">
                  <w:marLeft w:val="0"/>
                  <w:marRight w:val="0"/>
                  <w:marTop w:val="0"/>
                  <w:marBottom w:val="0"/>
                  <w:divBdr>
                    <w:top w:val="none" w:sz="0" w:space="0" w:color="auto"/>
                    <w:left w:val="none" w:sz="0" w:space="0" w:color="auto"/>
                    <w:bottom w:val="none" w:sz="0" w:space="0" w:color="auto"/>
                    <w:right w:val="none" w:sz="0" w:space="0" w:color="auto"/>
                  </w:divBdr>
                </w:div>
                <w:div w:id="969481088">
                  <w:marLeft w:val="0"/>
                  <w:marRight w:val="0"/>
                  <w:marTop w:val="0"/>
                  <w:marBottom w:val="0"/>
                  <w:divBdr>
                    <w:top w:val="none" w:sz="0" w:space="0" w:color="auto"/>
                    <w:left w:val="none" w:sz="0" w:space="0" w:color="auto"/>
                    <w:bottom w:val="none" w:sz="0" w:space="0" w:color="auto"/>
                    <w:right w:val="none" w:sz="0" w:space="0" w:color="auto"/>
                  </w:divBdr>
                </w:div>
                <w:div w:id="463543772">
                  <w:marLeft w:val="0"/>
                  <w:marRight w:val="0"/>
                  <w:marTop w:val="0"/>
                  <w:marBottom w:val="0"/>
                  <w:divBdr>
                    <w:top w:val="none" w:sz="0" w:space="0" w:color="auto"/>
                    <w:left w:val="none" w:sz="0" w:space="0" w:color="auto"/>
                    <w:bottom w:val="none" w:sz="0" w:space="0" w:color="auto"/>
                    <w:right w:val="none" w:sz="0" w:space="0" w:color="auto"/>
                  </w:divBdr>
                </w:div>
                <w:div w:id="330524367">
                  <w:marLeft w:val="0"/>
                  <w:marRight w:val="0"/>
                  <w:marTop w:val="0"/>
                  <w:marBottom w:val="0"/>
                  <w:divBdr>
                    <w:top w:val="none" w:sz="0" w:space="0" w:color="auto"/>
                    <w:left w:val="none" w:sz="0" w:space="0" w:color="auto"/>
                    <w:bottom w:val="none" w:sz="0" w:space="0" w:color="auto"/>
                    <w:right w:val="none" w:sz="0" w:space="0" w:color="auto"/>
                  </w:divBdr>
                </w:div>
                <w:div w:id="1000038387">
                  <w:marLeft w:val="0"/>
                  <w:marRight w:val="0"/>
                  <w:marTop w:val="0"/>
                  <w:marBottom w:val="0"/>
                  <w:divBdr>
                    <w:top w:val="none" w:sz="0" w:space="0" w:color="auto"/>
                    <w:left w:val="none" w:sz="0" w:space="0" w:color="auto"/>
                    <w:bottom w:val="none" w:sz="0" w:space="0" w:color="auto"/>
                    <w:right w:val="none" w:sz="0" w:space="0" w:color="auto"/>
                  </w:divBdr>
                </w:div>
                <w:div w:id="22950771">
                  <w:marLeft w:val="0"/>
                  <w:marRight w:val="0"/>
                  <w:marTop w:val="0"/>
                  <w:marBottom w:val="0"/>
                  <w:divBdr>
                    <w:top w:val="none" w:sz="0" w:space="0" w:color="auto"/>
                    <w:left w:val="none" w:sz="0" w:space="0" w:color="auto"/>
                    <w:bottom w:val="none" w:sz="0" w:space="0" w:color="auto"/>
                    <w:right w:val="none" w:sz="0" w:space="0" w:color="auto"/>
                  </w:divBdr>
                </w:div>
                <w:div w:id="1597053615">
                  <w:marLeft w:val="0"/>
                  <w:marRight w:val="0"/>
                  <w:marTop w:val="0"/>
                  <w:marBottom w:val="0"/>
                  <w:divBdr>
                    <w:top w:val="none" w:sz="0" w:space="0" w:color="auto"/>
                    <w:left w:val="none" w:sz="0" w:space="0" w:color="auto"/>
                    <w:bottom w:val="none" w:sz="0" w:space="0" w:color="auto"/>
                    <w:right w:val="none" w:sz="0" w:space="0" w:color="auto"/>
                  </w:divBdr>
                </w:div>
                <w:div w:id="1026102950">
                  <w:marLeft w:val="0"/>
                  <w:marRight w:val="0"/>
                  <w:marTop w:val="0"/>
                  <w:marBottom w:val="0"/>
                  <w:divBdr>
                    <w:top w:val="none" w:sz="0" w:space="0" w:color="auto"/>
                    <w:left w:val="none" w:sz="0" w:space="0" w:color="auto"/>
                    <w:bottom w:val="none" w:sz="0" w:space="0" w:color="auto"/>
                    <w:right w:val="none" w:sz="0" w:space="0" w:color="auto"/>
                  </w:divBdr>
                </w:div>
                <w:div w:id="2047683084">
                  <w:marLeft w:val="0"/>
                  <w:marRight w:val="0"/>
                  <w:marTop w:val="0"/>
                  <w:marBottom w:val="0"/>
                  <w:divBdr>
                    <w:top w:val="none" w:sz="0" w:space="0" w:color="auto"/>
                    <w:left w:val="none" w:sz="0" w:space="0" w:color="auto"/>
                    <w:bottom w:val="none" w:sz="0" w:space="0" w:color="auto"/>
                    <w:right w:val="none" w:sz="0" w:space="0" w:color="auto"/>
                  </w:divBdr>
                </w:div>
                <w:div w:id="803541578">
                  <w:marLeft w:val="0"/>
                  <w:marRight w:val="0"/>
                  <w:marTop w:val="0"/>
                  <w:marBottom w:val="0"/>
                  <w:divBdr>
                    <w:top w:val="none" w:sz="0" w:space="0" w:color="auto"/>
                    <w:left w:val="none" w:sz="0" w:space="0" w:color="auto"/>
                    <w:bottom w:val="none" w:sz="0" w:space="0" w:color="auto"/>
                    <w:right w:val="none" w:sz="0" w:space="0" w:color="auto"/>
                  </w:divBdr>
                </w:div>
                <w:div w:id="589587263">
                  <w:marLeft w:val="0"/>
                  <w:marRight w:val="0"/>
                  <w:marTop w:val="0"/>
                  <w:marBottom w:val="0"/>
                  <w:divBdr>
                    <w:top w:val="none" w:sz="0" w:space="0" w:color="auto"/>
                    <w:left w:val="none" w:sz="0" w:space="0" w:color="auto"/>
                    <w:bottom w:val="none" w:sz="0" w:space="0" w:color="auto"/>
                    <w:right w:val="none" w:sz="0" w:space="0" w:color="auto"/>
                  </w:divBdr>
                </w:div>
                <w:div w:id="62335614">
                  <w:marLeft w:val="0"/>
                  <w:marRight w:val="0"/>
                  <w:marTop w:val="0"/>
                  <w:marBottom w:val="0"/>
                  <w:divBdr>
                    <w:top w:val="none" w:sz="0" w:space="0" w:color="auto"/>
                    <w:left w:val="none" w:sz="0" w:space="0" w:color="auto"/>
                    <w:bottom w:val="none" w:sz="0" w:space="0" w:color="auto"/>
                    <w:right w:val="none" w:sz="0" w:space="0" w:color="auto"/>
                  </w:divBdr>
                </w:div>
                <w:div w:id="958530824">
                  <w:marLeft w:val="0"/>
                  <w:marRight w:val="0"/>
                  <w:marTop w:val="0"/>
                  <w:marBottom w:val="0"/>
                  <w:divBdr>
                    <w:top w:val="none" w:sz="0" w:space="0" w:color="auto"/>
                    <w:left w:val="none" w:sz="0" w:space="0" w:color="auto"/>
                    <w:bottom w:val="none" w:sz="0" w:space="0" w:color="auto"/>
                    <w:right w:val="none" w:sz="0" w:space="0" w:color="auto"/>
                  </w:divBdr>
                </w:div>
                <w:div w:id="2087612067">
                  <w:marLeft w:val="0"/>
                  <w:marRight w:val="0"/>
                  <w:marTop w:val="0"/>
                  <w:marBottom w:val="0"/>
                  <w:divBdr>
                    <w:top w:val="none" w:sz="0" w:space="0" w:color="auto"/>
                    <w:left w:val="none" w:sz="0" w:space="0" w:color="auto"/>
                    <w:bottom w:val="none" w:sz="0" w:space="0" w:color="auto"/>
                    <w:right w:val="none" w:sz="0" w:space="0" w:color="auto"/>
                  </w:divBdr>
                </w:div>
                <w:div w:id="2139568342">
                  <w:marLeft w:val="0"/>
                  <w:marRight w:val="0"/>
                  <w:marTop w:val="0"/>
                  <w:marBottom w:val="0"/>
                  <w:divBdr>
                    <w:top w:val="none" w:sz="0" w:space="0" w:color="auto"/>
                    <w:left w:val="none" w:sz="0" w:space="0" w:color="auto"/>
                    <w:bottom w:val="none" w:sz="0" w:space="0" w:color="auto"/>
                    <w:right w:val="none" w:sz="0" w:space="0" w:color="auto"/>
                  </w:divBdr>
                </w:div>
                <w:div w:id="2066249914">
                  <w:marLeft w:val="0"/>
                  <w:marRight w:val="0"/>
                  <w:marTop w:val="0"/>
                  <w:marBottom w:val="0"/>
                  <w:divBdr>
                    <w:top w:val="none" w:sz="0" w:space="0" w:color="auto"/>
                    <w:left w:val="none" w:sz="0" w:space="0" w:color="auto"/>
                    <w:bottom w:val="none" w:sz="0" w:space="0" w:color="auto"/>
                    <w:right w:val="none" w:sz="0" w:space="0" w:color="auto"/>
                  </w:divBdr>
                </w:div>
                <w:div w:id="297732456">
                  <w:marLeft w:val="0"/>
                  <w:marRight w:val="0"/>
                  <w:marTop w:val="0"/>
                  <w:marBottom w:val="0"/>
                  <w:divBdr>
                    <w:top w:val="none" w:sz="0" w:space="0" w:color="auto"/>
                    <w:left w:val="none" w:sz="0" w:space="0" w:color="auto"/>
                    <w:bottom w:val="none" w:sz="0" w:space="0" w:color="auto"/>
                    <w:right w:val="none" w:sz="0" w:space="0" w:color="auto"/>
                  </w:divBdr>
                </w:div>
                <w:div w:id="1788814606">
                  <w:marLeft w:val="0"/>
                  <w:marRight w:val="0"/>
                  <w:marTop w:val="0"/>
                  <w:marBottom w:val="0"/>
                  <w:divBdr>
                    <w:top w:val="none" w:sz="0" w:space="0" w:color="auto"/>
                    <w:left w:val="none" w:sz="0" w:space="0" w:color="auto"/>
                    <w:bottom w:val="none" w:sz="0" w:space="0" w:color="auto"/>
                    <w:right w:val="none" w:sz="0" w:space="0" w:color="auto"/>
                  </w:divBdr>
                </w:div>
                <w:div w:id="619184930">
                  <w:marLeft w:val="0"/>
                  <w:marRight w:val="0"/>
                  <w:marTop w:val="0"/>
                  <w:marBottom w:val="0"/>
                  <w:divBdr>
                    <w:top w:val="none" w:sz="0" w:space="0" w:color="auto"/>
                    <w:left w:val="none" w:sz="0" w:space="0" w:color="auto"/>
                    <w:bottom w:val="none" w:sz="0" w:space="0" w:color="auto"/>
                    <w:right w:val="none" w:sz="0" w:space="0" w:color="auto"/>
                  </w:divBdr>
                </w:div>
                <w:div w:id="997727732">
                  <w:marLeft w:val="0"/>
                  <w:marRight w:val="0"/>
                  <w:marTop w:val="0"/>
                  <w:marBottom w:val="0"/>
                  <w:divBdr>
                    <w:top w:val="none" w:sz="0" w:space="0" w:color="auto"/>
                    <w:left w:val="none" w:sz="0" w:space="0" w:color="auto"/>
                    <w:bottom w:val="none" w:sz="0" w:space="0" w:color="auto"/>
                    <w:right w:val="none" w:sz="0" w:space="0" w:color="auto"/>
                  </w:divBdr>
                </w:div>
                <w:div w:id="642202653">
                  <w:marLeft w:val="0"/>
                  <w:marRight w:val="0"/>
                  <w:marTop w:val="0"/>
                  <w:marBottom w:val="0"/>
                  <w:divBdr>
                    <w:top w:val="none" w:sz="0" w:space="0" w:color="auto"/>
                    <w:left w:val="none" w:sz="0" w:space="0" w:color="auto"/>
                    <w:bottom w:val="none" w:sz="0" w:space="0" w:color="auto"/>
                    <w:right w:val="none" w:sz="0" w:space="0" w:color="auto"/>
                  </w:divBdr>
                </w:div>
                <w:div w:id="1329868596">
                  <w:marLeft w:val="0"/>
                  <w:marRight w:val="0"/>
                  <w:marTop w:val="0"/>
                  <w:marBottom w:val="0"/>
                  <w:divBdr>
                    <w:top w:val="none" w:sz="0" w:space="0" w:color="auto"/>
                    <w:left w:val="none" w:sz="0" w:space="0" w:color="auto"/>
                    <w:bottom w:val="none" w:sz="0" w:space="0" w:color="auto"/>
                    <w:right w:val="none" w:sz="0" w:space="0" w:color="auto"/>
                  </w:divBdr>
                </w:div>
                <w:div w:id="2053381936">
                  <w:marLeft w:val="0"/>
                  <w:marRight w:val="0"/>
                  <w:marTop w:val="0"/>
                  <w:marBottom w:val="0"/>
                  <w:divBdr>
                    <w:top w:val="none" w:sz="0" w:space="0" w:color="auto"/>
                    <w:left w:val="none" w:sz="0" w:space="0" w:color="auto"/>
                    <w:bottom w:val="none" w:sz="0" w:space="0" w:color="auto"/>
                    <w:right w:val="none" w:sz="0" w:space="0" w:color="auto"/>
                  </w:divBdr>
                </w:div>
                <w:div w:id="1987542869">
                  <w:marLeft w:val="0"/>
                  <w:marRight w:val="0"/>
                  <w:marTop w:val="0"/>
                  <w:marBottom w:val="0"/>
                  <w:divBdr>
                    <w:top w:val="none" w:sz="0" w:space="0" w:color="auto"/>
                    <w:left w:val="none" w:sz="0" w:space="0" w:color="auto"/>
                    <w:bottom w:val="none" w:sz="0" w:space="0" w:color="auto"/>
                    <w:right w:val="none" w:sz="0" w:space="0" w:color="auto"/>
                  </w:divBdr>
                </w:div>
                <w:div w:id="2147313842">
                  <w:marLeft w:val="0"/>
                  <w:marRight w:val="0"/>
                  <w:marTop w:val="0"/>
                  <w:marBottom w:val="0"/>
                  <w:divBdr>
                    <w:top w:val="none" w:sz="0" w:space="0" w:color="auto"/>
                    <w:left w:val="none" w:sz="0" w:space="0" w:color="auto"/>
                    <w:bottom w:val="none" w:sz="0" w:space="0" w:color="auto"/>
                    <w:right w:val="none" w:sz="0" w:space="0" w:color="auto"/>
                  </w:divBdr>
                </w:div>
                <w:div w:id="287318351">
                  <w:marLeft w:val="0"/>
                  <w:marRight w:val="0"/>
                  <w:marTop w:val="0"/>
                  <w:marBottom w:val="0"/>
                  <w:divBdr>
                    <w:top w:val="none" w:sz="0" w:space="0" w:color="auto"/>
                    <w:left w:val="none" w:sz="0" w:space="0" w:color="auto"/>
                    <w:bottom w:val="none" w:sz="0" w:space="0" w:color="auto"/>
                    <w:right w:val="none" w:sz="0" w:space="0" w:color="auto"/>
                  </w:divBdr>
                </w:div>
                <w:div w:id="1481727420">
                  <w:marLeft w:val="0"/>
                  <w:marRight w:val="0"/>
                  <w:marTop w:val="0"/>
                  <w:marBottom w:val="0"/>
                  <w:divBdr>
                    <w:top w:val="none" w:sz="0" w:space="0" w:color="auto"/>
                    <w:left w:val="none" w:sz="0" w:space="0" w:color="auto"/>
                    <w:bottom w:val="none" w:sz="0" w:space="0" w:color="auto"/>
                    <w:right w:val="none" w:sz="0" w:space="0" w:color="auto"/>
                  </w:divBdr>
                </w:div>
                <w:div w:id="588151353">
                  <w:marLeft w:val="0"/>
                  <w:marRight w:val="0"/>
                  <w:marTop w:val="0"/>
                  <w:marBottom w:val="0"/>
                  <w:divBdr>
                    <w:top w:val="none" w:sz="0" w:space="0" w:color="auto"/>
                    <w:left w:val="none" w:sz="0" w:space="0" w:color="auto"/>
                    <w:bottom w:val="none" w:sz="0" w:space="0" w:color="auto"/>
                    <w:right w:val="none" w:sz="0" w:space="0" w:color="auto"/>
                  </w:divBdr>
                </w:div>
                <w:div w:id="2100903095">
                  <w:marLeft w:val="0"/>
                  <w:marRight w:val="0"/>
                  <w:marTop w:val="0"/>
                  <w:marBottom w:val="0"/>
                  <w:divBdr>
                    <w:top w:val="none" w:sz="0" w:space="0" w:color="auto"/>
                    <w:left w:val="none" w:sz="0" w:space="0" w:color="auto"/>
                    <w:bottom w:val="none" w:sz="0" w:space="0" w:color="auto"/>
                    <w:right w:val="none" w:sz="0" w:space="0" w:color="auto"/>
                  </w:divBdr>
                </w:div>
                <w:div w:id="1162044231">
                  <w:marLeft w:val="0"/>
                  <w:marRight w:val="0"/>
                  <w:marTop w:val="0"/>
                  <w:marBottom w:val="0"/>
                  <w:divBdr>
                    <w:top w:val="none" w:sz="0" w:space="0" w:color="auto"/>
                    <w:left w:val="none" w:sz="0" w:space="0" w:color="auto"/>
                    <w:bottom w:val="none" w:sz="0" w:space="0" w:color="auto"/>
                    <w:right w:val="none" w:sz="0" w:space="0" w:color="auto"/>
                  </w:divBdr>
                </w:div>
                <w:div w:id="1163469841">
                  <w:marLeft w:val="0"/>
                  <w:marRight w:val="0"/>
                  <w:marTop w:val="0"/>
                  <w:marBottom w:val="0"/>
                  <w:divBdr>
                    <w:top w:val="none" w:sz="0" w:space="0" w:color="auto"/>
                    <w:left w:val="none" w:sz="0" w:space="0" w:color="auto"/>
                    <w:bottom w:val="none" w:sz="0" w:space="0" w:color="auto"/>
                    <w:right w:val="none" w:sz="0" w:space="0" w:color="auto"/>
                  </w:divBdr>
                </w:div>
                <w:div w:id="1072123054">
                  <w:marLeft w:val="0"/>
                  <w:marRight w:val="0"/>
                  <w:marTop w:val="0"/>
                  <w:marBottom w:val="0"/>
                  <w:divBdr>
                    <w:top w:val="none" w:sz="0" w:space="0" w:color="auto"/>
                    <w:left w:val="none" w:sz="0" w:space="0" w:color="auto"/>
                    <w:bottom w:val="none" w:sz="0" w:space="0" w:color="auto"/>
                    <w:right w:val="none" w:sz="0" w:space="0" w:color="auto"/>
                  </w:divBdr>
                </w:div>
                <w:div w:id="1023823255">
                  <w:marLeft w:val="0"/>
                  <w:marRight w:val="0"/>
                  <w:marTop w:val="0"/>
                  <w:marBottom w:val="0"/>
                  <w:divBdr>
                    <w:top w:val="none" w:sz="0" w:space="0" w:color="auto"/>
                    <w:left w:val="none" w:sz="0" w:space="0" w:color="auto"/>
                    <w:bottom w:val="none" w:sz="0" w:space="0" w:color="auto"/>
                    <w:right w:val="none" w:sz="0" w:space="0" w:color="auto"/>
                  </w:divBdr>
                </w:div>
                <w:div w:id="1157958319">
                  <w:marLeft w:val="0"/>
                  <w:marRight w:val="0"/>
                  <w:marTop w:val="0"/>
                  <w:marBottom w:val="0"/>
                  <w:divBdr>
                    <w:top w:val="none" w:sz="0" w:space="0" w:color="auto"/>
                    <w:left w:val="none" w:sz="0" w:space="0" w:color="auto"/>
                    <w:bottom w:val="none" w:sz="0" w:space="0" w:color="auto"/>
                    <w:right w:val="none" w:sz="0" w:space="0" w:color="auto"/>
                  </w:divBdr>
                </w:div>
                <w:div w:id="1504778587">
                  <w:marLeft w:val="0"/>
                  <w:marRight w:val="0"/>
                  <w:marTop w:val="0"/>
                  <w:marBottom w:val="0"/>
                  <w:divBdr>
                    <w:top w:val="none" w:sz="0" w:space="0" w:color="auto"/>
                    <w:left w:val="none" w:sz="0" w:space="0" w:color="auto"/>
                    <w:bottom w:val="none" w:sz="0" w:space="0" w:color="auto"/>
                    <w:right w:val="none" w:sz="0" w:space="0" w:color="auto"/>
                  </w:divBdr>
                </w:div>
                <w:div w:id="1384866939">
                  <w:marLeft w:val="0"/>
                  <w:marRight w:val="0"/>
                  <w:marTop w:val="0"/>
                  <w:marBottom w:val="0"/>
                  <w:divBdr>
                    <w:top w:val="none" w:sz="0" w:space="0" w:color="auto"/>
                    <w:left w:val="none" w:sz="0" w:space="0" w:color="auto"/>
                    <w:bottom w:val="none" w:sz="0" w:space="0" w:color="auto"/>
                    <w:right w:val="none" w:sz="0" w:space="0" w:color="auto"/>
                  </w:divBdr>
                </w:div>
                <w:div w:id="1701592460">
                  <w:marLeft w:val="0"/>
                  <w:marRight w:val="0"/>
                  <w:marTop w:val="0"/>
                  <w:marBottom w:val="0"/>
                  <w:divBdr>
                    <w:top w:val="none" w:sz="0" w:space="0" w:color="auto"/>
                    <w:left w:val="none" w:sz="0" w:space="0" w:color="auto"/>
                    <w:bottom w:val="none" w:sz="0" w:space="0" w:color="auto"/>
                    <w:right w:val="none" w:sz="0" w:space="0" w:color="auto"/>
                  </w:divBdr>
                </w:div>
                <w:div w:id="973608349">
                  <w:marLeft w:val="0"/>
                  <w:marRight w:val="0"/>
                  <w:marTop w:val="0"/>
                  <w:marBottom w:val="0"/>
                  <w:divBdr>
                    <w:top w:val="none" w:sz="0" w:space="0" w:color="auto"/>
                    <w:left w:val="none" w:sz="0" w:space="0" w:color="auto"/>
                    <w:bottom w:val="none" w:sz="0" w:space="0" w:color="auto"/>
                    <w:right w:val="none" w:sz="0" w:space="0" w:color="auto"/>
                  </w:divBdr>
                </w:div>
                <w:div w:id="943346261">
                  <w:marLeft w:val="0"/>
                  <w:marRight w:val="0"/>
                  <w:marTop w:val="0"/>
                  <w:marBottom w:val="0"/>
                  <w:divBdr>
                    <w:top w:val="none" w:sz="0" w:space="0" w:color="auto"/>
                    <w:left w:val="none" w:sz="0" w:space="0" w:color="auto"/>
                    <w:bottom w:val="none" w:sz="0" w:space="0" w:color="auto"/>
                    <w:right w:val="none" w:sz="0" w:space="0" w:color="auto"/>
                  </w:divBdr>
                </w:div>
                <w:div w:id="762799082">
                  <w:marLeft w:val="0"/>
                  <w:marRight w:val="0"/>
                  <w:marTop w:val="0"/>
                  <w:marBottom w:val="0"/>
                  <w:divBdr>
                    <w:top w:val="none" w:sz="0" w:space="0" w:color="auto"/>
                    <w:left w:val="none" w:sz="0" w:space="0" w:color="auto"/>
                    <w:bottom w:val="none" w:sz="0" w:space="0" w:color="auto"/>
                    <w:right w:val="none" w:sz="0" w:space="0" w:color="auto"/>
                  </w:divBdr>
                </w:div>
                <w:div w:id="459767726">
                  <w:marLeft w:val="0"/>
                  <w:marRight w:val="0"/>
                  <w:marTop w:val="0"/>
                  <w:marBottom w:val="0"/>
                  <w:divBdr>
                    <w:top w:val="none" w:sz="0" w:space="0" w:color="auto"/>
                    <w:left w:val="none" w:sz="0" w:space="0" w:color="auto"/>
                    <w:bottom w:val="none" w:sz="0" w:space="0" w:color="auto"/>
                    <w:right w:val="none" w:sz="0" w:space="0" w:color="auto"/>
                  </w:divBdr>
                </w:div>
                <w:div w:id="1906792626">
                  <w:marLeft w:val="0"/>
                  <w:marRight w:val="0"/>
                  <w:marTop w:val="0"/>
                  <w:marBottom w:val="0"/>
                  <w:divBdr>
                    <w:top w:val="none" w:sz="0" w:space="0" w:color="auto"/>
                    <w:left w:val="none" w:sz="0" w:space="0" w:color="auto"/>
                    <w:bottom w:val="none" w:sz="0" w:space="0" w:color="auto"/>
                    <w:right w:val="none" w:sz="0" w:space="0" w:color="auto"/>
                  </w:divBdr>
                </w:div>
                <w:div w:id="1404452494">
                  <w:marLeft w:val="0"/>
                  <w:marRight w:val="0"/>
                  <w:marTop w:val="0"/>
                  <w:marBottom w:val="0"/>
                  <w:divBdr>
                    <w:top w:val="none" w:sz="0" w:space="0" w:color="auto"/>
                    <w:left w:val="none" w:sz="0" w:space="0" w:color="auto"/>
                    <w:bottom w:val="none" w:sz="0" w:space="0" w:color="auto"/>
                    <w:right w:val="none" w:sz="0" w:space="0" w:color="auto"/>
                  </w:divBdr>
                </w:div>
                <w:div w:id="1463301819">
                  <w:marLeft w:val="0"/>
                  <w:marRight w:val="0"/>
                  <w:marTop w:val="0"/>
                  <w:marBottom w:val="0"/>
                  <w:divBdr>
                    <w:top w:val="none" w:sz="0" w:space="0" w:color="auto"/>
                    <w:left w:val="none" w:sz="0" w:space="0" w:color="auto"/>
                    <w:bottom w:val="none" w:sz="0" w:space="0" w:color="auto"/>
                    <w:right w:val="none" w:sz="0" w:space="0" w:color="auto"/>
                  </w:divBdr>
                </w:div>
                <w:div w:id="1089546673">
                  <w:marLeft w:val="0"/>
                  <w:marRight w:val="0"/>
                  <w:marTop w:val="0"/>
                  <w:marBottom w:val="0"/>
                  <w:divBdr>
                    <w:top w:val="none" w:sz="0" w:space="0" w:color="auto"/>
                    <w:left w:val="none" w:sz="0" w:space="0" w:color="auto"/>
                    <w:bottom w:val="none" w:sz="0" w:space="0" w:color="auto"/>
                    <w:right w:val="none" w:sz="0" w:space="0" w:color="auto"/>
                  </w:divBdr>
                </w:div>
                <w:div w:id="61880650">
                  <w:marLeft w:val="0"/>
                  <w:marRight w:val="0"/>
                  <w:marTop w:val="0"/>
                  <w:marBottom w:val="0"/>
                  <w:divBdr>
                    <w:top w:val="none" w:sz="0" w:space="0" w:color="auto"/>
                    <w:left w:val="none" w:sz="0" w:space="0" w:color="auto"/>
                    <w:bottom w:val="none" w:sz="0" w:space="0" w:color="auto"/>
                    <w:right w:val="none" w:sz="0" w:space="0" w:color="auto"/>
                  </w:divBdr>
                </w:div>
                <w:div w:id="1709835556">
                  <w:marLeft w:val="0"/>
                  <w:marRight w:val="0"/>
                  <w:marTop w:val="0"/>
                  <w:marBottom w:val="0"/>
                  <w:divBdr>
                    <w:top w:val="none" w:sz="0" w:space="0" w:color="auto"/>
                    <w:left w:val="none" w:sz="0" w:space="0" w:color="auto"/>
                    <w:bottom w:val="none" w:sz="0" w:space="0" w:color="auto"/>
                    <w:right w:val="none" w:sz="0" w:space="0" w:color="auto"/>
                  </w:divBdr>
                </w:div>
                <w:div w:id="746078374">
                  <w:marLeft w:val="0"/>
                  <w:marRight w:val="0"/>
                  <w:marTop w:val="0"/>
                  <w:marBottom w:val="0"/>
                  <w:divBdr>
                    <w:top w:val="none" w:sz="0" w:space="0" w:color="auto"/>
                    <w:left w:val="none" w:sz="0" w:space="0" w:color="auto"/>
                    <w:bottom w:val="none" w:sz="0" w:space="0" w:color="auto"/>
                    <w:right w:val="none" w:sz="0" w:space="0" w:color="auto"/>
                  </w:divBdr>
                </w:div>
                <w:div w:id="679965372">
                  <w:marLeft w:val="0"/>
                  <w:marRight w:val="0"/>
                  <w:marTop w:val="0"/>
                  <w:marBottom w:val="0"/>
                  <w:divBdr>
                    <w:top w:val="none" w:sz="0" w:space="0" w:color="auto"/>
                    <w:left w:val="none" w:sz="0" w:space="0" w:color="auto"/>
                    <w:bottom w:val="none" w:sz="0" w:space="0" w:color="auto"/>
                    <w:right w:val="none" w:sz="0" w:space="0" w:color="auto"/>
                  </w:divBdr>
                </w:div>
                <w:div w:id="976955422">
                  <w:marLeft w:val="0"/>
                  <w:marRight w:val="0"/>
                  <w:marTop w:val="0"/>
                  <w:marBottom w:val="0"/>
                  <w:divBdr>
                    <w:top w:val="none" w:sz="0" w:space="0" w:color="auto"/>
                    <w:left w:val="none" w:sz="0" w:space="0" w:color="auto"/>
                    <w:bottom w:val="none" w:sz="0" w:space="0" w:color="auto"/>
                    <w:right w:val="none" w:sz="0" w:space="0" w:color="auto"/>
                  </w:divBdr>
                </w:div>
                <w:div w:id="631785746">
                  <w:marLeft w:val="0"/>
                  <w:marRight w:val="0"/>
                  <w:marTop w:val="0"/>
                  <w:marBottom w:val="0"/>
                  <w:divBdr>
                    <w:top w:val="none" w:sz="0" w:space="0" w:color="auto"/>
                    <w:left w:val="none" w:sz="0" w:space="0" w:color="auto"/>
                    <w:bottom w:val="none" w:sz="0" w:space="0" w:color="auto"/>
                    <w:right w:val="none" w:sz="0" w:space="0" w:color="auto"/>
                  </w:divBdr>
                </w:div>
                <w:div w:id="1417094494">
                  <w:marLeft w:val="0"/>
                  <w:marRight w:val="0"/>
                  <w:marTop w:val="0"/>
                  <w:marBottom w:val="0"/>
                  <w:divBdr>
                    <w:top w:val="none" w:sz="0" w:space="0" w:color="auto"/>
                    <w:left w:val="none" w:sz="0" w:space="0" w:color="auto"/>
                    <w:bottom w:val="none" w:sz="0" w:space="0" w:color="auto"/>
                    <w:right w:val="none" w:sz="0" w:space="0" w:color="auto"/>
                  </w:divBdr>
                </w:div>
                <w:div w:id="446126086">
                  <w:marLeft w:val="0"/>
                  <w:marRight w:val="0"/>
                  <w:marTop w:val="0"/>
                  <w:marBottom w:val="0"/>
                  <w:divBdr>
                    <w:top w:val="none" w:sz="0" w:space="0" w:color="auto"/>
                    <w:left w:val="none" w:sz="0" w:space="0" w:color="auto"/>
                    <w:bottom w:val="none" w:sz="0" w:space="0" w:color="auto"/>
                    <w:right w:val="none" w:sz="0" w:space="0" w:color="auto"/>
                  </w:divBdr>
                </w:div>
                <w:div w:id="260842212">
                  <w:marLeft w:val="0"/>
                  <w:marRight w:val="0"/>
                  <w:marTop w:val="0"/>
                  <w:marBottom w:val="0"/>
                  <w:divBdr>
                    <w:top w:val="none" w:sz="0" w:space="0" w:color="auto"/>
                    <w:left w:val="none" w:sz="0" w:space="0" w:color="auto"/>
                    <w:bottom w:val="none" w:sz="0" w:space="0" w:color="auto"/>
                    <w:right w:val="none" w:sz="0" w:space="0" w:color="auto"/>
                  </w:divBdr>
                </w:div>
                <w:div w:id="668487936">
                  <w:marLeft w:val="0"/>
                  <w:marRight w:val="0"/>
                  <w:marTop w:val="0"/>
                  <w:marBottom w:val="0"/>
                  <w:divBdr>
                    <w:top w:val="none" w:sz="0" w:space="0" w:color="auto"/>
                    <w:left w:val="none" w:sz="0" w:space="0" w:color="auto"/>
                    <w:bottom w:val="none" w:sz="0" w:space="0" w:color="auto"/>
                    <w:right w:val="none" w:sz="0" w:space="0" w:color="auto"/>
                  </w:divBdr>
                </w:div>
                <w:div w:id="413236104">
                  <w:marLeft w:val="0"/>
                  <w:marRight w:val="0"/>
                  <w:marTop w:val="0"/>
                  <w:marBottom w:val="0"/>
                  <w:divBdr>
                    <w:top w:val="none" w:sz="0" w:space="0" w:color="auto"/>
                    <w:left w:val="none" w:sz="0" w:space="0" w:color="auto"/>
                    <w:bottom w:val="none" w:sz="0" w:space="0" w:color="auto"/>
                    <w:right w:val="none" w:sz="0" w:space="0" w:color="auto"/>
                  </w:divBdr>
                </w:div>
                <w:div w:id="731738076">
                  <w:marLeft w:val="0"/>
                  <w:marRight w:val="0"/>
                  <w:marTop w:val="0"/>
                  <w:marBottom w:val="0"/>
                  <w:divBdr>
                    <w:top w:val="none" w:sz="0" w:space="0" w:color="auto"/>
                    <w:left w:val="none" w:sz="0" w:space="0" w:color="auto"/>
                    <w:bottom w:val="none" w:sz="0" w:space="0" w:color="auto"/>
                    <w:right w:val="none" w:sz="0" w:space="0" w:color="auto"/>
                  </w:divBdr>
                </w:div>
                <w:div w:id="1771461731">
                  <w:marLeft w:val="0"/>
                  <w:marRight w:val="0"/>
                  <w:marTop w:val="0"/>
                  <w:marBottom w:val="0"/>
                  <w:divBdr>
                    <w:top w:val="none" w:sz="0" w:space="0" w:color="auto"/>
                    <w:left w:val="none" w:sz="0" w:space="0" w:color="auto"/>
                    <w:bottom w:val="none" w:sz="0" w:space="0" w:color="auto"/>
                    <w:right w:val="none" w:sz="0" w:space="0" w:color="auto"/>
                  </w:divBdr>
                </w:div>
                <w:div w:id="1991711874">
                  <w:marLeft w:val="0"/>
                  <w:marRight w:val="0"/>
                  <w:marTop w:val="0"/>
                  <w:marBottom w:val="0"/>
                  <w:divBdr>
                    <w:top w:val="none" w:sz="0" w:space="0" w:color="auto"/>
                    <w:left w:val="none" w:sz="0" w:space="0" w:color="auto"/>
                    <w:bottom w:val="none" w:sz="0" w:space="0" w:color="auto"/>
                    <w:right w:val="none" w:sz="0" w:space="0" w:color="auto"/>
                  </w:divBdr>
                </w:div>
                <w:div w:id="752357171">
                  <w:marLeft w:val="0"/>
                  <w:marRight w:val="0"/>
                  <w:marTop w:val="0"/>
                  <w:marBottom w:val="0"/>
                  <w:divBdr>
                    <w:top w:val="none" w:sz="0" w:space="0" w:color="auto"/>
                    <w:left w:val="none" w:sz="0" w:space="0" w:color="auto"/>
                    <w:bottom w:val="none" w:sz="0" w:space="0" w:color="auto"/>
                    <w:right w:val="none" w:sz="0" w:space="0" w:color="auto"/>
                  </w:divBdr>
                </w:div>
                <w:div w:id="361908038">
                  <w:marLeft w:val="0"/>
                  <w:marRight w:val="0"/>
                  <w:marTop w:val="0"/>
                  <w:marBottom w:val="0"/>
                  <w:divBdr>
                    <w:top w:val="none" w:sz="0" w:space="0" w:color="auto"/>
                    <w:left w:val="none" w:sz="0" w:space="0" w:color="auto"/>
                    <w:bottom w:val="none" w:sz="0" w:space="0" w:color="auto"/>
                    <w:right w:val="none" w:sz="0" w:space="0" w:color="auto"/>
                  </w:divBdr>
                </w:div>
                <w:div w:id="1640766374">
                  <w:marLeft w:val="0"/>
                  <w:marRight w:val="0"/>
                  <w:marTop w:val="0"/>
                  <w:marBottom w:val="0"/>
                  <w:divBdr>
                    <w:top w:val="none" w:sz="0" w:space="0" w:color="auto"/>
                    <w:left w:val="none" w:sz="0" w:space="0" w:color="auto"/>
                    <w:bottom w:val="none" w:sz="0" w:space="0" w:color="auto"/>
                    <w:right w:val="none" w:sz="0" w:space="0" w:color="auto"/>
                  </w:divBdr>
                </w:div>
                <w:div w:id="1273365210">
                  <w:marLeft w:val="0"/>
                  <w:marRight w:val="0"/>
                  <w:marTop w:val="0"/>
                  <w:marBottom w:val="0"/>
                  <w:divBdr>
                    <w:top w:val="none" w:sz="0" w:space="0" w:color="auto"/>
                    <w:left w:val="none" w:sz="0" w:space="0" w:color="auto"/>
                    <w:bottom w:val="none" w:sz="0" w:space="0" w:color="auto"/>
                    <w:right w:val="none" w:sz="0" w:space="0" w:color="auto"/>
                  </w:divBdr>
                </w:div>
                <w:div w:id="1591087324">
                  <w:marLeft w:val="0"/>
                  <w:marRight w:val="0"/>
                  <w:marTop w:val="0"/>
                  <w:marBottom w:val="0"/>
                  <w:divBdr>
                    <w:top w:val="none" w:sz="0" w:space="0" w:color="auto"/>
                    <w:left w:val="none" w:sz="0" w:space="0" w:color="auto"/>
                    <w:bottom w:val="none" w:sz="0" w:space="0" w:color="auto"/>
                    <w:right w:val="none" w:sz="0" w:space="0" w:color="auto"/>
                  </w:divBdr>
                </w:div>
                <w:div w:id="1344089413">
                  <w:marLeft w:val="0"/>
                  <w:marRight w:val="0"/>
                  <w:marTop w:val="0"/>
                  <w:marBottom w:val="0"/>
                  <w:divBdr>
                    <w:top w:val="none" w:sz="0" w:space="0" w:color="auto"/>
                    <w:left w:val="none" w:sz="0" w:space="0" w:color="auto"/>
                    <w:bottom w:val="none" w:sz="0" w:space="0" w:color="auto"/>
                    <w:right w:val="none" w:sz="0" w:space="0" w:color="auto"/>
                  </w:divBdr>
                </w:div>
                <w:div w:id="917790696">
                  <w:marLeft w:val="0"/>
                  <w:marRight w:val="0"/>
                  <w:marTop w:val="0"/>
                  <w:marBottom w:val="0"/>
                  <w:divBdr>
                    <w:top w:val="none" w:sz="0" w:space="0" w:color="auto"/>
                    <w:left w:val="none" w:sz="0" w:space="0" w:color="auto"/>
                    <w:bottom w:val="none" w:sz="0" w:space="0" w:color="auto"/>
                    <w:right w:val="none" w:sz="0" w:space="0" w:color="auto"/>
                  </w:divBdr>
                </w:div>
                <w:div w:id="1645772353">
                  <w:marLeft w:val="0"/>
                  <w:marRight w:val="0"/>
                  <w:marTop w:val="0"/>
                  <w:marBottom w:val="0"/>
                  <w:divBdr>
                    <w:top w:val="none" w:sz="0" w:space="0" w:color="auto"/>
                    <w:left w:val="none" w:sz="0" w:space="0" w:color="auto"/>
                    <w:bottom w:val="none" w:sz="0" w:space="0" w:color="auto"/>
                    <w:right w:val="none" w:sz="0" w:space="0" w:color="auto"/>
                  </w:divBdr>
                </w:div>
                <w:div w:id="1056397513">
                  <w:marLeft w:val="0"/>
                  <w:marRight w:val="0"/>
                  <w:marTop w:val="0"/>
                  <w:marBottom w:val="0"/>
                  <w:divBdr>
                    <w:top w:val="none" w:sz="0" w:space="0" w:color="auto"/>
                    <w:left w:val="none" w:sz="0" w:space="0" w:color="auto"/>
                    <w:bottom w:val="none" w:sz="0" w:space="0" w:color="auto"/>
                    <w:right w:val="none" w:sz="0" w:space="0" w:color="auto"/>
                  </w:divBdr>
                </w:div>
                <w:div w:id="771123528">
                  <w:marLeft w:val="0"/>
                  <w:marRight w:val="0"/>
                  <w:marTop w:val="0"/>
                  <w:marBottom w:val="0"/>
                  <w:divBdr>
                    <w:top w:val="none" w:sz="0" w:space="0" w:color="auto"/>
                    <w:left w:val="none" w:sz="0" w:space="0" w:color="auto"/>
                    <w:bottom w:val="none" w:sz="0" w:space="0" w:color="auto"/>
                    <w:right w:val="none" w:sz="0" w:space="0" w:color="auto"/>
                  </w:divBdr>
                </w:div>
                <w:div w:id="114177955">
                  <w:marLeft w:val="0"/>
                  <w:marRight w:val="0"/>
                  <w:marTop w:val="0"/>
                  <w:marBottom w:val="0"/>
                  <w:divBdr>
                    <w:top w:val="none" w:sz="0" w:space="0" w:color="auto"/>
                    <w:left w:val="none" w:sz="0" w:space="0" w:color="auto"/>
                    <w:bottom w:val="none" w:sz="0" w:space="0" w:color="auto"/>
                    <w:right w:val="none" w:sz="0" w:space="0" w:color="auto"/>
                  </w:divBdr>
                </w:div>
                <w:div w:id="1958412437">
                  <w:marLeft w:val="0"/>
                  <w:marRight w:val="0"/>
                  <w:marTop w:val="0"/>
                  <w:marBottom w:val="0"/>
                  <w:divBdr>
                    <w:top w:val="none" w:sz="0" w:space="0" w:color="auto"/>
                    <w:left w:val="none" w:sz="0" w:space="0" w:color="auto"/>
                    <w:bottom w:val="none" w:sz="0" w:space="0" w:color="auto"/>
                    <w:right w:val="none" w:sz="0" w:space="0" w:color="auto"/>
                  </w:divBdr>
                </w:div>
                <w:div w:id="1533882180">
                  <w:marLeft w:val="0"/>
                  <w:marRight w:val="0"/>
                  <w:marTop w:val="0"/>
                  <w:marBottom w:val="0"/>
                  <w:divBdr>
                    <w:top w:val="none" w:sz="0" w:space="0" w:color="auto"/>
                    <w:left w:val="none" w:sz="0" w:space="0" w:color="auto"/>
                    <w:bottom w:val="none" w:sz="0" w:space="0" w:color="auto"/>
                    <w:right w:val="none" w:sz="0" w:space="0" w:color="auto"/>
                  </w:divBdr>
                </w:div>
                <w:div w:id="1318649923">
                  <w:marLeft w:val="0"/>
                  <w:marRight w:val="0"/>
                  <w:marTop w:val="0"/>
                  <w:marBottom w:val="0"/>
                  <w:divBdr>
                    <w:top w:val="none" w:sz="0" w:space="0" w:color="auto"/>
                    <w:left w:val="none" w:sz="0" w:space="0" w:color="auto"/>
                    <w:bottom w:val="none" w:sz="0" w:space="0" w:color="auto"/>
                    <w:right w:val="none" w:sz="0" w:space="0" w:color="auto"/>
                  </w:divBdr>
                </w:div>
                <w:div w:id="107045423">
                  <w:marLeft w:val="0"/>
                  <w:marRight w:val="0"/>
                  <w:marTop w:val="0"/>
                  <w:marBottom w:val="0"/>
                  <w:divBdr>
                    <w:top w:val="none" w:sz="0" w:space="0" w:color="auto"/>
                    <w:left w:val="none" w:sz="0" w:space="0" w:color="auto"/>
                    <w:bottom w:val="none" w:sz="0" w:space="0" w:color="auto"/>
                    <w:right w:val="none" w:sz="0" w:space="0" w:color="auto"/>
                  </w:divBdr>
                </w:div>
                <w:div w:id="1525947516">
                  <w:marLeft w:val="0"/>
                  <w:marRight w:val="0"/>
                  <w:marTop w:val="0"/>
                  <w:marBottom w:val="0"/>
                  <w:divBdr>
                    <w:top w:val="none" w:sz="0" w:space="0" w:color="auto"/>
                    <w:left w:val="none" w:sz="0" w:space="0" w:color="auto"/>
                    <w:bottom w:val="none" w:sz="0" w:space="0" w:color="auto"/>
                    <w:right w:val="none" w:sz="0" w:space="0" w:color="auto"/>
                  </w:divBdr>
                </w:div>
                <w:div w:id="1537353214">
                  <w:marLeft w:val="0"/>
                  <w:marRight w:val="0"/>
                  <w:marTop w:val="0"/>
                  <w:marBottom w:val="0"/>
                  <w:divBdr>
                    <w:top w:val="none" w:sz="0" w:space="0" w:color="auto"/>
                    <w:left w:val="none" w:sz="0" w:space="0" w:color="auto"/>
                    <w:bottom w:val="none" w:sz="0" w:space="0" w:color="auto"/>
                    <w:right w:val="none" w:sz="0" w:space="0" w:color="auto"/>
                  </w:divBdr>
                </w:div>
                <w:div w:id="390080687">
                  <w:marLeft w:val="0"/>
                  <w:marRight w:val="0"/>
                  <w:marTop w:val="0"/>
                  <w:marBottom w:val="0"/>
                  <w:divBdr>
                    <w:top w:val="none" w:sz="0" w:space="0" w:color="auto"/>
                    <w:left w:val="none" w:sz="0" w:space="0" w:color="auto"/>
                    <w:bottom w:val="none" w:sz="0" w:space="0" w:color="auto"/>
                    <w:right w:val="none" w:sz="0" w:space="0" w:color="auto"/>
                  </w:divBdr>
                </w:div>
                <w:div w:id="1199274402">
                  <w:marLeft w:val="0"/>
                  <w:marRight w:val="0"/>
                  <w:marTop w:val="0"/>
                  <w:marBottom w:val="0"/>
                  <w:divBdr>
                    <w:top w:val="none" w:sz="0" w:space="0" w:color="auto"/>
                    <w:left w:val="none" w:sz="0" w:space="0" w:color="auto"/>
                    <w:bottom w:val="none" w:sz="0" w:space="0" w:color="auto"/>
                    <w:right w:val="none" w:sz="0" w:space="0" w:color="auto"/>
                  </w:divBdr>
                </w:div>
                <w:div w:id="1789620437">
                  <w:marLeft w:val="0"/>
                  <w:marRight w:val="0"/>
                  <w:marTop w:val="0"/>
                  <w:marBottom w:val="0"/>
                  <w:divBdr>
                    <w:top w:val="none" w:sz="0" w:space="0" w:color="auto"/>
                    <w:left w:val="none" w:sz="0" w:space="0" w:color="auto"/>
                    <w:bottom w:val="none" w:sz="0" w:space="0" w:color="auto"/>
                    <w:right w:val="none" w:sz="0" w:space="0" w:color="auto"/>
                  </w:divBdr>
                </w:div>
                <w:div w:id="1075739660">
                  <w:marLeft w:val="0"/>
                  <w:marRight w:val="0"/>
                  <w:marTop w:val="0"/>
                  <w:marBottom w:val="0"/>
                  <w:divBdr>
                    <w:top w:val="none" w:sz="0" w:space="0" w:color="auto"/>
                    <w:left w:val="none" w:sz="0" w:space="0" w:color="auto"/>
                    <w:bottom w:val="none" w:sz="0" w:space="0" w:color="auto"/>
                    <w:right w:val="none" w:sz="0" w:space="0" w:color="auto"/>
                  </w:divBdr>
                </w:div>
                <w:div w:id="2088069327">
                  <w:marLeft w:val="0"/>
                  <w:marRight w:val="0"/>
                  <w:marTop w:val="0"/>
                  <w:marBottom w:val="0"/>
                  <w:divBdr>
                    <w:top w:val="none" w:sz="0" w:space="0" w:color="auto"/>
                    <w:left w:val="none" w:sz="0" w:space="0" w:color="auto"/>
                    <w:bottom w:val="none" w:sz="0" w:space="0" w:color="auto"/>
                    <w:right w:val="none" w:sz="0" w:space="0" w:color="auto"/>
                  </w:divBdr>
                </w:div>
                <w:div w:id="88933656">
                  <w:marLeft w:val="0"/>
                  <w:marRight w:val="0"/>
                  <w:marTop w:val="0"/>
                  <w:marBottom w:val="0"/>
                  <w:divBdr>
                    <w:top w:val="none" w:sz="0" w:space="0" w:color="auto"/>
                    <w:left w:val="none" w:sz="0" w:space="0" w:color="auto"/>
                    <w:bottom w:val="none" w:sz="0" w:space="0" w:color="auto"/>
                    <w:right w:val="none" w:sz="0" w:space="0" w:color="auto"/>
                  </w:divBdr>
                </w:div>
                <w:div w:id="1717582476">
                  <w:marLeft w:val="0"/>
                  <w:marRight w:val="0"/>
                  <w:marTop w:val="0"/>
                  <w:marBottom w:val="0"/>
                  <w:divBdr>
                    <w:top w:val="none" w:sz="0" w:space="0" w:color="auto"/>
                    <w:left w:val="none" w:sz="0" w:space="0" w:color="auto"/>
                    <w:bottom w:val="none" w:sz="0" w:space="0" w:color="auto"/>
                    <w:right w:val="none" w:sz="0" w:space="0" w:color="auto"/>
                  </w:divBdr>
                </w:div>
                <w:div w:id="498934889">
                  <w:marLeft w:val="0"/>
                  <w:marRight w:val="0"/>
                  <w:marTop w:val="0"/>
                  <w:marBottom w:val="0"/>
                  <w:divBdr>
                    <w:top w:val="none" w:sz="0" w:space="0" w:color="auto"/>
                    <w:left w:val="none" w:sz="0" w:space="0" w:color="auto"/>
                    <w:bottom w:val="none" w:sz="0" w:space="0" w:color="auto"/>
                    <w:right w:val="none" w:sz="0" w:space="0" w:color="auto"/>
                  </w:divBdr>
                </w:div>
                <w:div w:id="1829638064">
                  <w:marLeft w:val="0"/>
                  <w:marRight w:val="0"/>
                  <w:marTop w:val="0"/>
                  <w:marBottom w:val="0"/>
                  <w:divBdr>
                    <w:top w:val="none" w:sz="0" w:space="0" w:color="auto"/>
                    <w:left w:val="none" w:sz="0" w:space="0" w:color="auto"/>
                    <w:bottom w:val="none" w:sz="0" w:space="0" w:color="auto"/>
                    <w:right w:val="none" w:sz="0" w:space="0" w:color="auto"/>
                  </w:divBdr>
                </w:div>
                <w:div w:id="1713267655">
                  <w:marLeft w:val="0"/>
                  <w:marRight w:val="0"/>
                  <w:marTop w:val="0"/>
                  <w:marBottom w:val="0"/>
                  <w:divBdr>
                    <w:top w:val="none" w:sz="0" w:space="0" w:color="auto"/>
                    <w:left w:val="none" w:sz="0" w:space="0" w:color="auto"/>
                    <w:bottom w:val="none" w:sz="0" w:space="0" w:color="auto"/>
                    <w:right w:val="none" w:sz="0" w:space="0" w:color="auto"/>
                  </w:divBdr>
                </w:div>
                <w:div w:id="1877549196">
                  <w:marLeft w:val="0"/>
                  <w:marRight w:val="0"/>
                  <w:marTop w:val="0"/>
                  <w:marBottom w:val="0"/>
                  <w:divBdr>
                    <w:top w:val="none" w:sz="0" w:space="0" w:color="auto"/>
                    <w:left w:val="none" w:sz="0" w:space="0" w:color="auto"/>
                    <w:bottom w:val="none" w:sz="0" w:space="0" w:color="auto"/>
                    <w:right w:val="none" w:sz="0" w:space="0" w:color="auto"/>
                  </w:divBdr>
                </w:div>
                <w:div w:id="877469730">
                  <w:marLeft w:val="0"/>
                  <w:marRight w:val="0"/>
                  <w:marTop w:val="0"/>
                  <w:marBottom w:val="0"/>
                  <w:divBdr>
                    <w:top w:val="none" w:sz="0" w:space="0" w:color="auto"/>
                    <w:left w:val="none" w:sz="0" w:space="0" w:color="auto"/>
                    <w:bottom w:val="none" w:sz="0" w:space="0" w:color="auto"/>
                    <w:right w:val="none" w:sz="0" w:space="0" w:color="auto"/>
                  </w:divBdr>
                </w:div>
                <w:div w:id="1195383769">
                  <w:marLeft w:val="0"/>
                  <w:marRight w:val="0"/>
                  <w:marTop w:val="0"/>
                  <w:marBottom w:val="0"/>
                  <w:divBdr>
                    <w:top w:val="none" w:sz="0" w:space="0" w:color="auto"/>
                    <w:left w:val="none" w:sz="0" w:space="0" w:color="auto"/>
                    <w:bottom w:val="none" w:sz="0" w:space="0" w:color="auto"/>
                    <w:right w:val="none" w:sz="0" w:space="0" w:color="auto"/>
                  </w:divBdr>
                </w:div>
                <w:div w:id="1577089333">
                  <w:marLeft w:val="0"/>
                  <w:marRight w:val="0"/>
                  <w:marTop w:val="0"/>
                  <w:marBottom w:val="0"/>
                  <w:divBdr>
                    <w:top w:val="none" w:sz="0" w:space="0" w:color="auto"/>
                    <w:left w:val="none" w:sz="0" w:space="0" w:color="auto"/>
                    <w:bottom w:val="none" w:sz="0" w:space="0" w:color="auto"/>
                    <w:right w:val="none" w:sz="0" w:space="0" w:color="auto"/>
                  </w:divBdr>
                </w:div>
                <w:div w:id="239482856">
                  <w:marLeft w:val="0"/>
                  <w:marRight w:val="0"/>
                  <w:marTop w:val="0"/>
                  <w:marBottom w:val="0"/>
                  <w:divBdr>
                    <w:top w:val="none" w:sz="0" w:space="0" w:color="auto"/>
                    <w:left w:val="none" w:sz="0" w:space="0" w:color="auto"/>
                    <w:bottom w:val="none" w:sz="0" w:space="0" w:color="auto"/>
                    <w:right w:val="none" w:sz="0" w:space="0" w:color="auto"/>
                  </w:divBdr>
                </w:div>
                <w:div w:id="1602105816">
                  <w:marLeft w:val="0"/>
                  <w:marRight w:val="0"/>
                  <w:marTop w:val="0"/>
                  <w:marBottom w:val="0"/>
                  <w:divBdr>
                    <w:top w:val="none" w:sz="0" w:space="0" w:color="auto"/>
                    <w:left w:val="none" w:sz="0" w:space="0" w:color="auto"/>
                    <w:bottom w:val="none" w:sz="0" w:space="0" w:color="auto"/>
                    <w:right w:val="none" w:sz="0" w:space="0" w:color="auto"/>
                  </w:divBdr>
                </w:div>
                <w:div w:id="988484848">
                  <w:marLeft w:val="0"/>
                  <w:marRight w:val="0"/>
                  <w:marTop w:val="0"/>
                  <w:marBottom w:val="0"/>
                  <w:divBdr>
                    <w:top w:val="none" w:sz="0" w:space="0" w:color="auto"/>
                    <w:left w:val="none" w:sz="0" w:space="0" w:color="auto"/>
                    <w:bottom w:val="none" w:sz="0" w:space="0" w:color="auto"/>
                    <w:right w:val="none" w:sz="0" w:space="0" w:color="auto"/>
                  </w:divBdr>
                </w:div>
                <w:div w:id="1293099818">
                  <w:marLeft w:val="0"/>
                  <w:marRight w:val="0"/>
                  <w:marTop w:val="0"/>
                  <w:marBottom w:val="0"/>
                  <w:divBdr>
                    <w:top w:val="none" w:sz="0" w:space="0" w:color="auto"/>
                    <w:left w:val="none" w:sz="0" w:space="0" w:color="auto"/>
                    <w:bottom w:val="none" w:sz="0" w:space="0" w:color="auto"/>
                    <w:right w:val="none" w:sz="0" w:space="0" w:color="auto"/>
                  </w:divBdr>
                </w:div>
                <w:div w:id="642198863">
                  <w:marLeft w:val="0"/>
                  <w:marRight w:val="0"/>
                  <w:marTop w:val="0"/>
                  <w:marBottom w:val="0"/>
                  <w:divBdr>
                    <w:top w:val="none" w:sz="0" w:space="0" w:color="auto"/>
                    <w:left w:val="none" w:sz="0" w:space="0" w:color="auto"/>
                    <w:bottom w:val="none" w:sz="0" w:space="0" w:color="auto"/>
                    <w:right w:val="none" w:sz="0" w:space="0" w:color="auto"/>
                  </w:divBdr>
                </w:div>
                <w:div w:id="1184588322">
                  <w:marLeft w:val="0"/>
                  <w:marRight w:val="0"/>
                  <w:marTop w:val="0"/>
                  <w:marBottom w:val="0"/>
                  <w:divBdr>
                    <w:top w:val="none" w:sz="0" w:space="0" w:color="auto"/>
                    <w:left w:val="none" w:sz="0" w:space="0" w:color="auto"/>
                    <w:bottom w:val="none" w:sz="0" w:space="0" w:color="auto"/>
                    <w:right w:val="none" w:sz="0" w:space="0" w:color="auto"/>
                  </w:divBdr>
                </w:div>
                <w:div w:id="1224174112">
                  <w:marLeft w:val="0"/>
                  <w:marRight w:val="0"/>
                  <w:marTop w:val="0"/>
                  <w:marBottom w:val="0"/>
                  <w:divBdr>
                    <w:top w:val="none" w:sz="0" w:space="0" w:color="auto"/>
                    <w:left w:val="none" w:sz="0" w:space="0" w:color="auto"/>
                    <w:bottom w:val="none" w:sz="0" w:space="0" w:color="auto"/>
                    <w:right w:val="none" w:sz="0" w:space="0" w:color="auto"/>
                  </w:divBdr>
                </w:div>
                <w:div w:id="1677880419">
                  <w:marLeft w:val="0"/>
                  <w:marRight w:val="0"/>
                  <w:marTop w:val="0"/>
                  <w:marBottom w:val="0"/>
                  <w:divBdr>
                    <w:top w:val="none" w:sz="0" w:space="0" w:color="auto"/>
                    <w:left w:val="none" w:sz="0" w:space="0" w:color="auto"/>
                    <w:bottom w:val="none" w:sz="0" w:space="0" w:color="auto"/>
                    <w:right w:val="none" w:sz="0" w:space="0" w:color="auto"/>
                  </w:divBdr>
                </w:div>
                <w:div w:id="668557402">
                  <w:marLeft w:val="0"/>
                  <w:marRight w:val="0"/>
                  <w:marTop w:val="0"/>
                  <w:marBottom w:val="0"/>
                  <w:divBdr>
                    <w:top w:val="none" w:sz="0" w:space="0" w:color="auto"/>
                    <w:left w:val="none" w:sz="0" w:space="0" w:color="auto"/>
                    <w:bottom w:val="none" w:sz="0" w:space="0" w:color="auto"/>
                    <w:right w:val="none" w:sz="0" w:space="0" w:color="auto"/>
                  </w:divBdr>
                </w:div>
                <w:div w:id="1857307146">
                  <w:marLeft w:val="0"/>
                  <w:marRight w:val="0"/>
                  <w:marTop w:val="0"/>
                  <w:marBottom w:val="0"/>
                  <w:divBdr>
                    <w:top w:val="none" w:sz="0" w:space="0" w:color="auto"/>
                    <w:left w:val="none" w:sz="0" w:space="0" w:color="auto"/>
                    <w:bottom w:val="none" w:sz="0" w:space="0" w:color="auto"/>
                    <w:right w:val="none" w:sz="0" w:space="0" w:color="auto"/>
                  </w:divBdr>
                </w:div>
                <w:div w:id="292683945">
                  <w:marLeft w:val="0"/>
                  <w:marRight w:val="0"/>
                  <w:marTop w:val="0"/>
                  <w:marBottom w:val="0"/>
                  <w:divBdr>
                    <w:top w:val="none" w:sz="0" w:space="0" w:color="auto"/>
                    <w:left w:val="none" w:sz="0" w:space="0" w:color="auto"/>
                    <w:bottom w:val="none" w:sz="0" w:space="0" w:color="auto"/>
                    <w:right w:val="none" w:sz="0" w:space="0" w:color="auto"/>
                  </w:divBdr>
                </w:div>
                <w:div w:id="1614481550">
                  <w:marLeft w:val="0"/>
                  <w:marRight w:val="0"/>
                  <w:marTop w:val="0"/>
                  <w:marBottom w:val="0"/>
                  <w:divBdr>
                    <w:top w:val="none" w:sz="0" w:space="0" w:color="auto"/>
                    <w:left w:val="none" w:sz="0" w:space="0" w:color="auto"/>
                    <w:bottom w:val="none" w:sz="0" w:space="0" w:color="auto"/>
                    <w:right w:val="none" w:sz="0" w:space="0" w:color="auto"/>
                  </w:divBdr>
                </w:div>
                <w:div w:id="980041949">
                  <w:marLeft w:val="0"/>
                  <w:marRight w:val="0"/>
                  <w:marTop w:val="0"/>
                  <w:marBottom w:val="0"/>
                  <w:divBdr>
                    <w:top w:val="none" w:sz="0" w:space="0" w:color="auto"/>
                    <w:left w:val="none" w:sz="0" w:space="0" w:color="auto"/>
                    <w:bottom w:val="none" w:sz="0" w:space="0" w:color="auto"/>
                    <w:right w:val="none" w:sz="0" w:space="0" w:color="auto"/>
                  </w:divBdr>
                </w:div>
                <w:div w:id="1764180370">
                  <w:marLeft w:val="0"/>
                  <w:marRight w:val="0"/>
                  <w:marTop w:val="0"/>
                  <w:marBottom w:val="0"/>
                  <w:divBdr>
                    <w:top w:val="none" w:sz="0" w:space="0" w:color="auto"/>
                    <w:left w:val="none" w:sz="0" w:space="0" w:color="auto"/>
                    <w:bottom w:val="none" w:sz="0" w:space="0" w:color="auto"/>
                    <w:right w:val="none" w:sz="0" w:space="0" w:color="auto"/>
                  </w:divBdr>
                </w:div>
                <w:div w:id="695078620">
                  <w:marLeft w:val="0"/>
                  <w:marRight w:val="0"/>
                  <w:marTop w:val="0"/>
                  <w:marBottom w:val="0"/>
                  <w:divBdr>
                    <w:top w:val="none" w:sz="0" w:space="0" w:color="auto"/>
                    <w:left w:val="none" w:sz="0" w:space="0" w:color="auto"/>
                    <w:bottom w:val="none" w:sz="0" w:space="0" w:color="auto"/>
                    <w:right w:val="none" w:sz="0" w:space="0" w:color="auto"/>
                  </w:divBdr>
                </w:div>
                <w:div w:id="398787495">
                  <w:marLeft w:val="0"/>
                  <w:marRight w:val="0"/>
                  <w:marTop w:val="0"/>
                  <w:marBottom w:val="0"/>
                  <w:divBdr>
                    <w:top w:val="none" w:sz="0" w:space="0" w:color="auto"/>
                    <w:left w:val="none" w:sz="0" w:space="0" w:color="auto"/>
                    <w:bottom w:val="none" w:sz="0" w:space="0" w:color="auto"/>
                    <w:right w:val="none" w:sz="0" w:space="0" w:color="auto"/>
                  </w:divBdr>
                </w:div>
                <w:div w:id="89346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677549">
          <w:marLeft w:val="0"/>
          <w:marRight w:val="0"/>
          <w:marTop w:val="0"/>
          <w:marBottom w:val="0"/>
          <w:divBdr>
            <w:top w:val="none" w:sz="0" w:space="0" w:color="auto"/>
            <w:left w:val="none" w:sz="0" w:space="0" w:color="auto"/>
            <w:bottom w:val="none" w:sz="0" w:space="0" w:color="auto"/>
            <w:right w:val="none" w:sz="0" w:space="0" w:color="auto"/>
          </w:divBdr>
          <w:divsChild>
            <w:div w:id="1110003900">
              <w:marLeft w:val="0"/>
              <w:marRight w:val="0"/>
              <w:marTop w:val="0"/>
              <w:marBottom w:val="0"/>
              <w:divBdr>
                <w:top w:val="none" w:sz="0" w:space="0" w:color="auto"/>
                <w:left w:val="none" w:sz="0" w:space="0" w:color="auto"/>
                <w:bottom w:val="none" w:sz="0" w:space="0" w:color="auto"/>
                <w:right w:val="none" w:sz="0" w:space="0" w:color="auto"/>
              </w:divBdr>
              <w:divsChild>
                <w:div w:id="1486582094">
                  <w:marLeft w:val="0"/>
                  <w:marRight w:val="0"/>
                  <w:marTop w:val="0"/>
                  <w:marBottom w:val="0"/>
                  <w:divBdr>
                    <w:top w:val="none" w:sz="0" w:space="0" w:color="auto"/>
                    <w:left w:val="none" w:sz="0" w:space="0" w:color="auto"/>
                    <w:bottom w:val="none" w:sz="0" w:space="0" w:color="auto"/>
                    <w:right w:val="none" w:sz="0" w:space="0" w:color="auto"/>
                  </w:divBdr>
                </w:div>
                <w:div w:id="1831366345">
                  <w:marLeft w:val="0"/>
                  <w:marRight w:val="0"/>
                  <w:marTop w:val="0"/>
                  <w:marBottom w:val="0"/>
                  <w:divBdr>
                    <w:top w:val="none" w:sz="0" w:space="0" w:color="auto"/>
                    <w:left w:val="none" w:sz="0" w:space="0" w:color="auto"/>
                    <w:bottom w:val="none" w:sz="0" w:space="0" w:color="auto"/>
                    <w:right w:val="none" w:sz="0" w:space="0" w:color="auto"/>
                  </w:divBdr>
                </w:div>
                <w:div w:id="750349319">
                  <w:marLeft w:val="0"/>
                  <w:marRight w:val="0"/>
                  <w:marTop w:val="0"/>
                  <w:marBottom w:val="0"/>
                  <w:divBdr>
                    <w:top w:val="none" w:sz="0" w:space="0" w:color="auto"/>
                    <w:left w:val="none" w:sz="0" w:space="0" w:color="auto"/>
                    <w:bottom w:val="none" w:sz="0" w:space="0" w:color="auto"/>
                    <w:right w:val="none" w:sz="0" w:space="0" w:color="auto"/>
                  </w:divBdr>
                </w:div>
                <w:div w:id="1697733401">
                  <w:marLeft w:val="0"/>
                  <w:marRight w:val="0"/>
                  <w:marTop w:val="0"/>
                  <w:marBottom w:val="0"/>
                  <w:divBdr>
                    <w:top w:val="none" w:sz="0" w:space="0" w:color="auto"/>
                    <w:left w:val="none" w:sz="0" w:space="0" w:color="auto"/>
                    <w:bottom w:val="none" w:sz="0" w:space="0" w:color="auto"/>
                    <w:right w:val="none" w:sz="0" w:space="0" w:color="auto"/>
                  </w:divBdr>
                </w:div>
                <w:div w:id="1648439998">
                  <w:marLeft w:val="0"/>
                  <w:marRight w:val="0"/>
                  <w:marTop w:val="0"/>
                  <w:marBottom w:val="0"/>
                  <w:divBdr>
                    <w:top w:val="none" w:sz="0" w:space="0" w:color="auto"/>
                    <w:left w:val="none" w:sz="0" w:space="0" w:color="auto"/>
                    <w:bottom w:val="none" w:sz="0" w:space="0" w:color="auto"/>
                    <w:right w:val="none" w:sz="0" w:space="0" w:color="auto"/>
                  </w:divBdr>
                </w:div>
                <w:div w:id="1255477544">
                  <w:marLeft w:val="0"/>
                  <w:marRight w:val="0"/>
                  <w:marTop w:val="0"/>
                  <w:marBottom w:val="0"/>
                  <w:divBdr>
                    <w:top w:val="none" w:sz="0" w:space="0" w:color="auto"/>
                    <w:left w:val="none" w:sz="0" w:space="0" w:color="auto"/>
                    <w:bottom w:val="none" w:sz="0" w:space="0" w:color="auto"/>
                    <w:right w:val="none" w:sz="0" w:space="0" w:color="auto"/>
                  </w:divBdr>
                </w:div>
                <w:div w:id="897670446">
                  <w:marLeft w:val="0"/>
                  <w:marRight w:val="0"/>
                  <w:marTop w:val="0"/>
                  <w:marBottom w:val="0"/>
                  <w:divBdr>
                    <w:top w:val="none" w:sz="0" w:space="0" w:color="auto"/>
                    <w:left w:val="none" w:sz="0" w:space="0" w:color="auto"/>
                    <w:bottom w:val="none" w:sz="0" w:space="0" w:color="auto"/>
                    <w:right w:val="none" w:sz="0" w:space="0" w:color="auto"/>
                  </w:divBdr>
                </w:div>
                <w:div w:id="1412385664">
                  <w:marLeft w:val="0"/>
                  <w:marRight w:val="0"/>
                  <w:marTop w:val="0"/>
                  <w:marBottom w:val="0"/>
                  <w:divBdr>
                    <w:top w:val="none" w:sz="0" w:space="0" w:color="auto"/>
                    <w:left w:val="none" w:sz="0" w:space="0" w:color="auto"/>
                    <w:bottom w:val="none" w:sz="0" w:space="0" w:color="auto"/>
                    <w:right w:val="none" w:sz="0" w:space="0" w:color="auto"/>
                  </w:divBdr>
                </w:div>
                <w:div w:id="2082367942">
                  <w:marLeft w:val="0"/>
                  <w:marRight w:val="0"/>
                  <w:marTop w:val="0"/>
                  <w:marBottom w:val="0"/>
                  <w:divBdr>
                    <w:top w:val="none" w:sz="0" w:space="0" w:color="auto"/>
                    <w:left w:val="none" w:sz="0" w:space="0" w:color="auto"/>
                    <w:bottom w:val="none" w:sz="0" w:space="0" w:color="auto"/>
                    <w:right w:val="none" w:sz="0" w:space="0" w:color="auto"/>
                  </w:divBdr>
                </w:div>
                <w:div w:id="4867286">
                  <w:marLeft w:val="0"/>
                  <w:marRight w:val="0"/>
                  <w:marTop w:val="0"/>
                  <w:marBottom w:val="0"/>
                  <w:divBdr>
                    <w:top w:val="none" w:sz="0" w:space="0" w:color="auto"/>
                    <w:left w:val="none" w:sz="0" w:space="0" w:color="auto"/>
                    <w:bottom w:val="none" w:sz="0" w:space="0" w:color="auto"/>
                    <w:right w:val="none" w:sz="0" w:space="0" w:color="auto"/>
                  </w:divBdr>
                </w:div>
                <w:div w:id="1664308432">
                  <w:marLeft w:val="0"/>
                  <w:marRight w:val="0"/>
                  <w:marTop w:val="0"/>
                  <w:marBottom w:val="0"/>
                  <w:divBdr>
                    <w:top w:val="none" w:sz="0" w:space="0" w:color="auto"/>
                    <w:left w:val="none" w:sz="0" w:space="0" w:color="auto"/>
                    <w:bottom w:val="none" w:sz="0" w:space="0" w:color="auto"/>
                    <w:right w:val="none" w:sz="0" w:space="0" w:color="auto"/>
                  </w:divBdr>
                </w:div>
                <w:div w:id="1635064406">
                  <w:marLeft w:val="0"/>
                  <w:marRight w:val="0"/>
                  <w:marTop w:val="0"/>
                  <w:marBottom w:val="0"/>
                  <w:divBdr>
                    <w:top w:val="none" w:sz="0" w:space="0" w:color="auto"/>
                    <w:left w:val="none" w:sz="0" w:space="0" w:color="auto"/>
                    <w:bottom w:val="none" w:sz="0" w:space="0" w:color="auto"/>
                    <w:right w:val="none" w:sz="0" w:space="0" w:color="auto"/>
                  </w:divBdr>
                </w:div>
                <w:div w:id="1653945989">
                  <w:marLeft w:val="0"/>
                  <w:marRight w:val="0"/>
                  <w:marTop w:val="0"/>
                  <w:marBottom w:val="0"/>
                  <w:divBdr>
                    <w:top w:val="none" w:sz="0" w:space="0" w:color="auto"/>
                    <w:left w:val="none" w:sz="0" w:space="0" w:color="auto"/>
                    <w:bottom w:val="none" w:sz="0" w:space="0" w:color="auto"/>
                    <w:right w:val="none" w:sz="0" w:space="0" w:color="auto"/>
                  </w:divBdr>
                </w:div>
                <w:div w:id="542405919">
                  <w:marLeft w:val="0"/>
                  <w:marRight w:val="0"/>
                  <w:marTop w:val="0"/>
                  <w:marBottom w:val="0"/>
                  <w:divBdr>
                    <w:top w:val="none" w:sz="0" w:space="0" w:color="auto"/>
                    <w:left w:val="none" w:sz="0" w:space="0" w:color="auto"/>
                    <w:bottom w:val="none" w:sz="0" w:space="0" w:color="auto"/>
                    <w:right w:val="none" w:sz="0" w:space="0" w:color="auto"/>
                  </w:divBdr>
                </w:div>
                <w:div w:id="1100103214">
                  <w:marLeft w:val="0"/>
                  <w:marRight w:val="0"/>
                  <w:marTop w:val="0"/>
                  <w:marBottom w:val="0"/>
                  <w:divBdr>
                    <w:top w:val="none" w:sz="0" w:space="0" w:color="auto"/>
                    <w:left w:val="none" w:sz="0" w:space="0" w:color="auto"/>
                    <w:bottom w:val="none" w:sz="0" w:space="0" w:color="auto"/>
                    <w:right w:val="none" w:sz="0" w:space="0" w:color="auto"/>
                  </w:divBdr>
                </w:div>
                <w:div w:id="1940866520">
                  <w:marLeft w:val="0"/>
                  <w:marRight w:val="0"/>
                  <w:marTop w:val="0"/>
                  <w:marBottom w:val="0"/>
                  <w:divBdr>
                    <w:top w:val="none" w:sz="0" w:space="0" w:color="auto"/>
                    <w:left w:val="none" w:sz="0" w:space="0" w:color="auto"/>
                    <w:bottom w:val="none" w:sz="0" w:space="0" w:color="auto"/>
                    <w:right w:val="none" w:sz="0" w:space="0" w:color="auto"/>
                  </w:divBdr>
                </w:div>
                <w:div w:id="333993226">
                  <w:marLeft w:val="0"/>
                  <w:marRight w:val="0"/>
                  <w:marTop w:val="0"/>
                  <w:marBottom w:val="0"/>
                  <w:divBdr>
                    <w:top w:val="none" w:sz="0" w:space="0" w:color="auto"/>
                    <w:left w:val="none" w:sz="0" w:space="0" w:color="auto"/>
                    <w:bottom w:val="none" w:sz="0" w:space="0" w:color="auto"/>
                    <w:right w:val="none" w:sz="0" w:space="0" w:color="auto"/>
                  </w:divBdr>
                </w:div>
                <w:div w:id="335814569">
                  <w:marLeft w:val="0"/>
                  <w:marRight w:val="0"/>
                  <w:marTop w:val="0"/>
                  <w:marBottom w:val="0"/>
                  <w:divBdr>
                    <w:top w:val="none" w:sz="0" w:space="0" w:color="auto"/>
                    <w:left w:val="none" w:sz="0" w:space="0" w:color="auto"/>
                    <w:bottom w:val="none" w:sz="0" w:space="0" w:color="auto"/>
                    <w:right w:val="none" w:sz="0" w:space="0" w:color="auto"/>
                  </w:divBdr>
                </w:div>
                <w:div w:id="589118971">
                  <w:marLeft w:val="0"/>
                  <w:marRight w:val="0"/>
                  <w:marTop w:val="0"/>
                  <w:marBottom w:val="0"/>
                  <w:divBdr>
                    <w:top w:val="none" w:sz="0" w:space="0" w:color="auto"/>
                    <w:left w:val="none" w:sz="0" w:space="0" w:color="auto"/>
                    <w:bottom w:val="none" w:sz="0" w:space="0" w:color="auto"/>
                    <w:right w:val="none" w:sz="0" w:space="0" w:color="auto"/>
                  </w:divBdr>
                </w:div>
                <w:div w:id="1738818837">
                  <w:marLeft w:val="0"/>
                  <w:marRight w:val="0"/>
                  <w:marTop w:val="0"/>
                  <w:marBottom w:val="0"/>
                  <w:divBdr>
                    <w:top w:val="none" w:sz="0" w:space="0" w:color="auto"/>
                    <w:left w:val="none" w:sz="0" w:space="0" w:color="auto"/>
                    <w:bottom w:val="none" w:sz="0" w:space="0" w:color="auto"/>
                    <w:right w:val="none" w:sz="0" w:space="0" w:color="auto"/>
                  </w:divBdr>
                </w:div>
                <w:div w:id="1708555967">
                  <w:marLeft w:val="0"/>
                  <w:marRight w:val="0"/>
                  <w:marTop w:val="0"/>
                  <w:marBottom w:val="0"/>
                  <w:divBdr>
                    <w:top w:val="none" w:sz="0" w:space="0" w:color="auto"/>
                    <w:left w:val="none" w:sz="0" w:space="0" w:color="auto"/>
                    <w:bottom w:val="none" w:sz="0" w:space="0" w:color="auto"/>
                    <w:right w:val="none" w:sz="0" w:space="0" w:color="auto"/>
                  </w:divBdr>
                </w:div>
                <w:div w:id="164634998">
                  <w:marLeft w:val="0"/>
                  <w:marRight w:val="0"/>
                  <w:marTop w:val="0"/>
                  <w:marBottom w:val="0"/>
                  <w:divBdr>
                    <w:top w:val="none" w:sz="0" w:space="0" w:color="auto"/>
                    <w:left w:val="none" w:sz="0" w:space="0" w:color="auto"/>
                    <w:bottom w:val="none" w:sz="0" w:space="0" w:color="auto"/>
                    <w:right w:val="none" w:sz="0" w:space="0" w:color="auto"/>
                  </w:divBdr>
                </w:div>
                <w:div w:id="1345132442">
                  <w:marLeft w:val="0"/>
                  <w:marRight w:val="0"/>
                  <w:marTop w:val="0"/>
                  <w:marBottom w:val="0"/>
                  <w:divBdr>
                    <w:top w:val="none" w:sz="0" w:space="0" w:color="auto"/>
                    <w:left w:val="none" w:sz="0" w:space="0" w:color="auto"/>
                    <w:bottom w:val="none" w:sz="0" w:space="0" w:color="auto"/>
                    <w:right w:val="none" w:sz="0" w:space="0" w:color="auto"/>
                  </w:divBdr>
                </w:div>
                <w:div w:id="200020679">
                  <w:marLeft w:val="0"/>
                  <w:marRight w:val="0"/>
                  <w:marTop w:val="0"/>
                  <w:marBottom w:val="0"/>
                  <w:divBdr>
                    <w:top w:val="none" w:sz="0" w:space="0" w:color="auto"/>
                    <w:left w:val="none" w:sz="0" w:space="0" w:color="auto"/>
                    <w:bottom w:val="none" w:sz="0" w:space="0" w:color="auto"/>
                    <w:right w:val="none" w:sz="0" w:space="0" w:color="auto"/>
                  </w:divBdr>
                </w:div>
                <w:div w:id="1588923074">
                  <w:marLeft w:val="0"/>
                  <w:marRight w:val="0"/>
                  <w:marTop w:val="0"/>
                  <w:marBottom w:val="0"/>
                  <w:divBdr>
                    <w:top w:val="none" w:sz="0" w:space="0" w:color="auto"/>
                    <w:left w:val="none" w:sz="0" w:space="0" w:color="auto"/>
                    <w:bottom w:val="none" w:sz="0" w:space="0" w:color="auto"/>
                    <w:right w:val="none" w:sz="0" w:space="0" w:color="auto"/>
                  </w:divBdr>
                </w:div>
                <w:div w:id="821234275">
                  <w:marLeft w:val="0"/>
                  <w:marRight w:val="0"/>
                  <w:marTop w:val="0"/>
                  <w:marBottom w:val="0"/>
                  <w:divBdr>
                    <w:top w:val="none" w:sz="0" w:space="0" w:color="auto"/>
                    <w:left w:val="none" w:sz="0" w:space="0" w:color="auto"/>
                    <w:bottom w:val="none" w:sz="0" w:space="0" w:color="auto"/>
                    <w:right w:val="none" w:sz="0" w:space="0" w:color="auto"/>
                  </w:divBdr>
                </w:div>
                <w:div w:id="1907690426">
                  <w:marLeft w:val="0"/>
                  <w:marRight w:val="0"/>
                  <w:marTop w:val="0"/>
                  <w:marBottom w:val="0"/>
                  <w:divBdr>
                    <w:top w:val="none" w:sz="0" w:space="0" w:color="auto"/>
                    <w:left w:val="none" w:sz="0" w:space="0" w:color="auto"/>
                    <w:bottom w:val="none" w:sz="0" w:space="0" w:color="auto"/>
                    <w:right w:val="none" w:sz="0" w:space="0" w:color="auto"/>
                  </w:divBdr>
                </w:div>
                <w:div w:id="1553929908">
                  <w:marLeft w:val="0"/>
                  <w:marRight w:val="0"/>
                  <w:marTop w:val="0"/>
                  <w:marBottom w:val="0"/>
                  <w:divBdr>
                    <w:top w:val="none" w:sz="0" w:space="0" w:color="auto"/>
                    <w:left w:val="none" w:sz="0" w:space="0" w:color="auto"/>
                    <w:bottom w:val="none" w:sz="0" w:space="0" w:color="auto"/>
                    <w:right w:val="none" w:sz="0" w:space="0" w:color="auto"/>
                  </w:divBdr>
                </w:div>
                <w:div w:id="2107731935">
                  <w:marLeft w:val="0"/>
                  <w:marRight w:val="0"/>
                  <w:marTop w:val="0"/>
                  <w:marBottom w:val="0"/>
                  <w:divBdr>
                    <w:top w:val="none" w:sz="0" w:space="0" w:color="auto"/>
                    <w:left w:val="none" w:sz="0" w:space="0" w:color="auto"/>
                    <w:bottom w:val="none" w:sz="0" w:space="0" w:color="auto"/>
                    <w:right w:val="none" w:sz="0" w:space="0" w:color="auto"/>
                  </w:divBdr>
                </w:div>
                <w:div w:id="2026130304">
                  <w:marLeft w:val="0"/>
                  <w:marRight w:val="0"/>
                  <w:marTop w:val="0"/>
                  <w:marBottom w:val="0"/>
                  <w:divBdr>
                    <w:top w:val="none" w:sz="0" w:space="0" w:color="auto"/>
                    <w:left w:val="none" w:sz="0" w:space="0" w:color="auto"/>
                    <w:bottom w:val="none" w:sz="0" w:space="0" w:color="auto"/>
                    <w:right w:val="none" w:sz="0" w:space="0" w:color="auto"/>
                  </w:divBdr>
                </w:div>
                <w:div w:id="53092251">
                  <w:marLeft w:val="0"/>
                  <w:marRight w:val="0"/>
                  <w:marTop w:val="0"/>
                  <w:marBottom w:val="0"/>
                  <w:divBdr>
                    <w:top w:val="none" w:sz="0" w:space="0" w:color="auto"/>
                    <w:left w:val="none" w:sz="0" w:space="0" w:color="auto"/>
                    <w:bottom w:val="none" w:sz="0" w:space="0" w:color="auto"/>
                    <w:right w:val="none" w:sz="0" w:space="0" w:color="auto"/>
                  </w:divBdr>
                </w:div>
                <w:div w:id="548568998">
                  <w:marLeft w:val="0"/>
                  <w:marRight w:val="0"/>
                  <w:marTop w:val="0"/>
                  <w:marBottom w:val="0"/>
                  <w:divBdr>
                    <w:top w:val="none" w:sz="0" w:space="0" w:color="auto"/>
                    <w:left w:val="none" w:sz="0" w:space="0" w:color="auto"/>
                    <w:bottom w:val="none" w:sz="0" w:space="0" w:color="auto"/>
                    <w:right w:val="none" w:sz="0" w:space="0" w:color="auto"/>
                  </w:divBdr>
                </w:div>
                <w:div w:id="574828510">
                  <w:marLeft w:val="0"/>
                  <w:marRight w:val="0"/>
                  <w:marTop w:val="0"/>
                  <w:marBottom w:val="0"/>
                  <w:divBdr>
                    <w:top w:val="none" w:sz="0" w:space="0" w:color="auto"/>
                    <w:left w:val="none" w:sz="0" w:space="0" w:color="auto"/>
                    <w:bottom w:val="none" w:sz="0" w:space="0" w:color="auto"/>
                    <w:right w:val="none" w:sz="0" w:space="0" w:color="auto"/>
                  </w:divBdr>
                </w:div>
                <w:div w:id="1964265771">
                  <w:marLeft w:val="0"/>
                  <w:marRight w:val="0"/>
                  <w:marTop w:val="0"/>
                  <w:marBottom w:val="0"/>
                  <w:divBdr>
                    <w:top w:val="none" w:sz="0" w:space="0" w:color="auto"/>
                    <w:left w:val="none" w:sz="0" w:space="0" w:color="auto"/>
                    <w:bottom w:val="none" w:sz="0" w:space="0" w:color="auto"/>
                    <w:right w:val="none" w:sz="0" w:space="0" w:color="auto"/>
                  </w:divBdr>
                </w:div>
                <w:div w:id="12155299">
                  <w:marLeft w:val="0"/>
                  <w:marRight w:val="0"/>
                  <w:marTop w:val="0"/>
                  <w:marBottom w:val="0"/>
                  <w:divBdr>
                    <w:top w:val="none" w:sz="0" w:space="0" w:color="auto"/>
                    <w:left w:val="none" w:sz="0" w:space="0" w:color="auto"/>
                    <w:bottom w:val="none" w:sz="0" w:space="0" w:color="auto"/>
                    <w:right w:val="none" w:sz="0" w:space="0" w:color="auto"/>
                  </w:divBdr>
                </w:div>
                <w:div w:id="121193365">
                  <w:marLeft w:val="0"/>
                  <w:marRight w:val="0"/>
                  <w:marTop w:val="0"/>
                  <w:marBottom w:val="0"/>
                  <w:divBdr>
                    <w:top w:val="none" w:sz="0" w:space="0" w:color="auto"/>
                    <w:left w:val="none" w:sz="0" w:space="0" w:color="auto"/>
                    <w:bottom w:val="none" w:sz="0" w:space="0" w:color="auto"/>
                    <w:right w:val="none" w:sz="0" w:space="0" w:color="auto"/>
                  </w:divBdr>
                </w:div>
                <w:div w:id="1016005622">
                  <w:marLeft w:val="0"/>
                  <w:marRight w:val="0"/>
                  <w:marTop w:val="0"/>
                  <w:marBottom w:val="0"/>
                  <w:divBdr>
                    <w:top w:val="none" w:sz="0" w:space="0" w:color="auto"/>
                    <w:left w:val="none" w:sz="0" w:space="0" w:color="auto"/>
                    <w:bottom w:val="none" w:sz="0" w:space="0" w:color="auto"/>
                    <w:right w:val="none" w:sz="0" w:space="0" w:color="auto"/>
                  </w:divBdr>
                </w:div>
                <w:div w:id="259677653">
                  <w:marLeft w:val="0"/>
                  <w:marRight w:val="0"/>
                  <w:marTop w:val="0"/>
                  <w:marBottom w:val="0"/>
                  <w:divBdr>
                    <w:top w:val="none" w:sz="0" w:space="0" w:color="auto"/>
                    <w:left w:val="none" w:sz="0" w:space="0" w:color="auto"/>
                    <w:bottom w:val="none" w:sz="0" w:space="0" w:color="auto"/>
                    <w:right w:val="none" w:sz="0" w:space="0" w:color="auto"/>
                  </w:divBdr>
                </w:div>
                <w:div w:id="1662197220">
                  <w:marLeft w:val="0"/>
                  <w:marRight w:val="0"/>
                  <w:marTop w:val="0"/>
                  <w:marBottom w:val="0"/>
                  <w:divBdr>
                    <w:top w:val="none" w:sz="0" w:space="0" w:color="auto"/>
                    <w:left w:val="none" w:sz="0" w:space="0" w:color="auto"/>
                    <w:bottom w:val="none" w:sz="0" w:space="0" w:color="auto"/>
                    <w:right w:val="none" w:sz="0" w:space="0" w:color="auto"/>
                  </w:divBdr>
                </w:div>
                <w:div w:id="1429931827">
                  <w:marLeft w:val="0"/>
                  <w:marRight w:val="0"/>
                  <w:marTop w:val="0"/>
                  <w:marBottom w:val="0"/>
                  <w:divBdr>
                    <w:top w:val="none" w:sz="0" w:space="0" w:color="auto"/>
                    <w:left w:val="none" w:sz="0" w:space="0" w:color="auto"/>
                    <w:bottom w:val="none" w:sz="0" w:space="0" w:color="auto"/>
                    <w:right w:val="none" w:sz="0" w:space="0" w:color="auto"/>
                  </w:divBdr>
                </w:div>
                <w:div w:id="892618857">
                  <w:marLeft w:val="0"/>
                  <w:marRight w:val="0"/>
                  <w:marTop w:val="0"/>
                  <w:marBottom w:val="0"/>
                  <w:divBdr>
                    <w:top w:val="none" w:sz="0" w:space="0" w:color="auto"/>
                    <w:left w:val="none" w:sz="0" w:space="0" w:color="auto"/>
                    <w:bottom w:val="none" w:sz="0" w:space="0" w:color="auto"/>
                    <w:right w:val="none" w:sz="0" w:space="0" w:color="auto"/>
                  </w:divBdr>
                </w:div>
                <w:div w:id="69159404">
                  <w:marLeft w:val="0"/>
                  <w:marRight w:val="0"/>
                  <w:marTop w:val="0"/>
                  <w:marBottom w:val="0"/>
                  <w:divBdr>
                    <w:top w:val="none" w:sz="0" w:space="0" w:color="auto"/>
                    <w:left w:val="none" w:sz="0" w:space="0" w:color="auto"/>
                    <w:bottom w:val="none" w:sz="0" w:space="0" w:color="auto"/>
                    <w:right w:val="none" w:sz="0" w:space="0" w:color="auto"/>
                  </w:divBdr>
                </w:div>
                <w:div w:id="146627584">
                  <w:marLeft w:val="0"/>
                  <w:marRight w:val="0"/>
                  <w:marTop w:val="0"/>
                  <w:marBottom w:val="0"/>
                  <w:divBdr>
                    <w:top w:val="none" w:sz="0" w:space="0" w:color="auto"/>
                    <w:left w:val="none" w:sz="0" w:space="0" w:color="auto"/>
                    <w:bottom w:val="none" w:sz="0" w:space="0" w:color="auto"/>
                    <w:right w:val="none" w:sz="0" w:space="0" w:color="auto"/>
                  </w:divBdr>
                </w:div>
                <w:div w:id="449056194">
                  <w:marLeft w:val="0"/>
                  <w:marRight w:val="0"/>
                  <w:marTop w:val="0"/>
                  <w:marBottom w:val="0"/>
                  <w:divBdr>
                    <w:top w:val="none" w:sz="0" w:space="0" w:color="auto"/>
                    <w:left w:val="none" w:sz="0" w:space="0" w:color="auto"/>
                    <w:bottom w:val="none" w:sz="0" w:space="0" w:color="auto"/>
                    <w:right w:val="none" w:sz="0" w:space="0" w:color="auto"/>
                  </w:divBdr>
                </w:div>
                <w:div w:id="1483350306">
                  <w:marLeft w:val="0"/>
                  <w:marRight w:val="0"/>
                  <w:marTop w:val="0"/>
                  <w:marBottom w:val="0"/>
                  <w:divBdr>
                    <w:top w:val="none" w:sz="0" w:space="0" w:color="auto"/>
                    <w:left w:val="none" w:sz="0" w:space="0" w:color="auto"/>
                    <w:bottom w:val="none" w:sz="0" w:space="0" w:color="auto"/>
                    <w:right w:val="none" w:sz="0" w:space="0" w:color="auto"/>
                  </w:divBdr>
                </w:div>
                <w:div w:id="843277451">
                  <w:marLeft w:val="0"/>
                  <w:marRight w:val="0"/>
                  <w:marTop w:val="0"/>
                  <w:marBottom w:val="0"/>
                  <w:divBdr>
                    <w:top w:val="none" w:sz="0" w:space="0" w:color="auto"/>
                    <w:left w:val="none" w:sz="0" w:space="0" w:color="auto"/>
                    <w:bottom w:val="none" w:sz="0" w:space="0" w:color="auto"/>
                    <w:right w:val="none" w:sz="0" w:space="0" w:color="auto"/>
                  </w:divBdr>
                </w:div>
                <w:div w:id="1269895066">
                  <w:marLeft w:val="0"/>
                  <w:marRight w:val="0"/>
                  <w:marTop w:val="0"/>
                  <w:marBottom w:val="0"/>
                  <w:divBdr>
                    <w:top w:val="none" w:sz="0" w:space="0" w:color="auto"/>
                    <w:left w:val="none" w:sz="0" w:space="0" w:color="auto"/>
                    <w:bottom w:val="none" w:sz="0" w:space="0" w:color="auto"/>
                    <w:right w:val="none" w:sz="0" w:space="0" w:color="auto"/>
                  </w:divBdr>
                </w:div>
                <w:div w:id="352728986">
                  <w:marLeft w:val="0"/>
                  <w:marRight w:val="0"/>
                  <w:marTop w:val="0"/>
                  <w:marBottom w:val="0"/>
                  <w:divBdr>
                    <w:top w:val="none" w:sz="0" w:space="0" w:color="auto"/>
                    <w:left w:val="none" w:sz="0" w:space="0" w:color="auto"/>
                    <w:bottom w:val="none" w:sz="0" w:space="0" w:color="auto"/>
                    <w:right w:val="none" w:sz="0" w:space="0" w:color="auto"/>
                  </w:divBdr>
                </w:div>
                <w:div w:id="901986283">
                  <w:marLeft w:val="0"/>
                  <w:marRight w:val="0"/>
                  <w:marTop w:val="0"/>
                  <w:marBottom w:val="0"/>
                  <w:divBdr>
                    <w:top w:val="none" w:sz="0" w:space="0" w:color="auto"/>
                    <w:left w:val="none" w:sz="0" w:space="0" w:color="auto"/>
                    <w:bottom w:val="none" w:sz="0" w:space="0" w:color="auto"/>
                    <w:right w:val="none" w:sz="0" w:space="0" w:color="auto"/>
                  </w:divBdr>
                </w:div>
                <w:div w:id="1114902132">
                  <w:marLeft w:val="0"/>
                  <w:marRight w:val="0"/>
                  <w:marTop w:val="0"/>
                  <w:marBottom w:val="0"/>
                  <w:divBdr>
                    <w:top w:val="none" w:sz="0" w:space="0" w:color="auto"/>
                    <w:left w:val="none" w:sz="0" w:space="0" w:color="auto"/>
                    <w:bottom w:val="none" w:sz="0" w:space="0" w:color="auto"/>
                    <w:right w:val="none" w:sz="0" w:space="0" w:color="auto"/>
                  </w:divBdr>
                </w:div>
                <w:div w:id="2010020264">
                  <w:marLeft w:val="0"/>
                  <w:marRight w:val="0"/>
                  <w:marTop w:val="0"/>
                  <w:marBottom w:val="0"/>
                  <w:divBdr>
                    <w:top w:val="none" w:sz="0" w:space="0" w:color="auto"/>
                    <w:left w:val="none" w:sz="0" w:space="0" w:color="auto"/>
                    <w:bottom w:val="none" w:sz="0" w:space="0" w:color="auto"/>
                    <w:right w:val="none" w:sz="0" w:space="0" w:color="auto"/>
                  </w:divBdr>
                </w:div>
                <w:div w:id="1248074401">
                  <w:marLeft w:val="0"/>
                  <w:marRight w:val="0"/>
                  <w:marTop w:val="0"/>
                  <w:marBottom w:val="0"/>
                  <w:divBdr>
                    <w:top w:val="none" w:sz="0" w:space="0" w:color="auto"/>
                    <w:left w:val="none" w:sz="0" w:space="0" w:color="auto"/>
                    <w:bottom w:val="none" w:sz="0" w:space="0" w:color="auto"/>
                    <w:right w:val="none" w:sz="0" w:space="0" w:color="auto"/>
                  </w:divBdr>
                </w:div>
                <w:div w:id="861282144">
                  <w:marLeft w:val="0"/>
                  <w:marRight w:val="0"/>
                  <w:marTop w:val="0"/>
                  <w:marBottom w:val="0"/>
                  <w:divBdr>
                    <w:top w:val="none" w:sz="0" w:space="0" w:color="auto"/>
                    <w:left w:val="none" w:sz="0" w:space="0" w:color="auto"/>
                    <w:bottom w:val="none" w:sz="0" w:space="0" w:color="auto"/>
                    <w:right w:val="none" w:sz="0" w:space="0" w:color="auto"/>
                  </w:divBdr>
                </w:div>
                <w:div w:id="888103023">
                  <w:marLeft w:val="0"/>
                  <w:marRight w:val="0"/>
                  <w:marTop w:val="0"/>
                  <w:marBottom w:val="0"/>
                  <w:divBdr>
                    <w:top w:val="none" w:sz="0" w:space="0" w:color="auto"/>
                    <w:left w:val="none" w:sz="0" w:space="0" w:color="auto"/>
                    <w:bottom w:val="none" w:sz="0" w:space="0" w:color="auto"/>
                    <w:right w:val="none" w:sz="0" w:space="0" w:color="auto"/>
                  </w:divBdr>
                </w:div>
                <w:div w:id="524054623">
                  <w:marLeft w:val="0"/>
                  <w:marRight w:val="0"/>
                  <w:marTop w:val="0"/>
                  <w:marBottom w:val="0"/>
                  <w:divBdr>
                    <w:top w:val="none" w:sz="0" w:space="0" w:color="auto"/>
                    <w:left w:val="none" w:sz="0" w:space="0" w:color="auto"/>
                    <w:bottom w:val="none" w:sz="0" w:space="0" w:color="auto"/>
                    <w:right w:val="none" w:sz="0" w:space="0" w:color="auto"/>
                  </w:divBdr>
                </w:div>
                <w:div w:id="281771973">
                  <w:marLeft w:val="0"/>
                  <w:marRight w:val="0"/>
                  <w:marTop w:val="0"/>
                  <w:marBottom w:val="0"/>
                  <w:divBdr>
                    <w:top w:val="none" w:sz="0" w:space="0" w:color="auto"/>
                    <w:left w:val="none" w:sz="0" w:space="0" w:color="auto"/>
                    <w:bottom w:val="none" w:sz="0" w:space="0" w:color="auto"/>
                    <w:right w:val="none" w:sz="0" w:space="0" w:color="auto"/>
                  </w:divBdr>
                </w:div>
                <w:div w:id="1209999297">
                  <w:marLeft w:val="0"/>
                  <w:marRight w:val="0"/>
                  <w:marTop w:val="0"/>
                  <w:marBottom w:val="0"/>
                  <w:divBdr>
                    <w:top w:val="none" w:sz="0" w:space="0" w:color="auto"/>
                    <w:left w:val="none" w:sz="0" w:space="0" w:color="auto"/>
                    <w:bottom w:val="none" w:sz="0" w:space="0" w:color="auto"/>
                    <w:right w:val="none" w:sz="0" w:space="0" w:color="auto"/>
                  </w:divBdr>
                </w:div>
                <w:div w:id="1032876150">
                  <w:marLeft w:val="0"/>
                  <w:marRight w:val="0"/>
                  <w:marTop w:val="0"/>
                  <w:marBottom w:val="0"/>
                  <w:divBdr>
                    <w:top w:val="none" w:sz="0" w:space="0" w:color="auto"/>
                    <w:left w:val="none" w:sz="0" w:space="0" w:color="auto"/>
                    <w:bottom w:val="none" w:sz="0" w:space="0" w:color="auto"/>
                    <w:right w:val="none" w:sz="0" w:space="0" w:color="auto"/>
                  </w:divBdr>
                </w:div>
                <w:div w:id="357781813">
                  <w:marLeft w:val="0"/>
                  <w:marRight w:val="0"/>
                  <w:marTop w:val="0"/>
                  <w:marBottom w:val="0"/>
                  <w:divBdr>
                    <w:top w:val="none" w:sz="0" w:space="0" w:color="auto"/>
                    <w:left w:val="none" w:sz="0" w:space="0" w:color="auto"/>
                    <w:bottom w:val="none" w:sz="0" w:space="0" w:color="auto"/>
                    <w:right w:val="none" w:sz="0" w:space="0" w:color="auto"/>
                  </w:divBdr>
                </w:div>
                <w:div w:id="42027607">
                  <w:marLeft w:val="0"/>
                  <w:marRight w:val="0"/>
                  <w:marTop w:val="0"/>
                  <w:marBottom w:val="0"/>
                  <w:divBdr>
                    <w:top w:val="none" w:sz="0" w:space="0" w:color="auto"/>
                    <w:left w:val="none" w:sz="0" w:space="0" w:color="auto"/>
                    <w:bottom w:val="none" w:sz="0" w:space="0" w:color="auto"/>
                    <w:right w:val="none" w:sz="0" w:space="0" w:color="auto"/>
                  </w:divBdr>
                </w:div>
                <w:div w:id="150296493">
                  <w:marLeft w:val="0"/>
                  <w:marRight w:val="0"/>
                  <w:marTop w:val="0"/>
                  <w:marBottom w:val="0"/>
                  <w:divBdr>
                    <w:top w:val="none" w:sz="0" w:space="0" w:color="auto"/>
                    <w:left w:val="none" w:sz="0" w:space="0" w:color="auto"/>
                    <w:bottom w:val="none" w:sz="0" w:space="0" w:color="auto"/>
                    <w:right w:val="none" w:sz="0" w:space="0" w:color="auto"/>
                  </w:divBdr>
                </w:div>
                <w:div w:id="671572190">
                  <w:marLeft w:val="0"/>
                  <w:marRight w:val="0"/>
                  <w:marTop w:val="0"/>
                  <w:marBottom w:val="0"/>
                  <w:divBdr>
                    <w:top w:val="none" w:sz="0" w:space="0" w:color="auto"/>
                    <w:left w:val="none" w:sz="0" w:space="0" w:color="auto"/>
                    <w:bottom w:val="none" w:sz="0" w:space="0" w:color="auto"/>
                    <w:right w:val="none" w:sz="0" w:space="0" w:color="auto"/>
                  </w:divBdr>
                </w:div>
                <w:div w:id="1335184169">
                  <w:marLeft w:val="0"/>
                  <w:marRight w:val="0"/>
                  <w:marTop w:val="0"/>
                  <w:marBottom w:val="0"/>
                  <w:divBdr>
                    <w:top w:val="none" w:sz="0" w:space="0" w:color="auto"/>
                    <w:left w:val="none" w:sz="0" w:space="0" w:color="auto"/>
                    <w:bottom w:val="none" w:sz="0" w:space="0" w:color="auto"/>
                    <w:right w:val="none" w:sz="0" w:space="0" w:color="auto"/>
                  </w:divBdr>
                </w:div>
                <w:div w:id="2047480997">
                  <w:marLeft w:val="0"/>
                  <w:marRight w:val="0"/>
                  <w:marTop w:val="0"/>
                  <w:marBottom w:val="0"/>
                  <w:divBdr>
                    <w:top w:val="none" w:sz="0" w:space="0" w:color="auto"/>
                    <w:left w:val="none" w:sz="0" w:space="0" w:color="auto"/>
                    <w:bottom w:val="none" w:sz="0" w:space="0" w:color="auto"/>
                    <w:right w:val="none" w:sz="0" w:space="0" w:color="auto"/>
                  </w:divBdr>
                </w:div>
                <w:div w:id="42943871">
                  <w:marLeft w:val="0"/>
                  <w:marRight w:val="0"/>
                  <w:marTop w:val="0"/>
                  <w:marBottom w:val="0"/>
                  <w:divBdr>
                    <w:top w:val="none" w:sz="0" w:space="0" w:color="auto"/>
                    <w:left w:val="none" w:sz="0" w:space="0" w:color="auto"/>
                    <w:bottom w:val="none" w:sz="0" w:space="0" w:color="auto"/>
                    <w:right w:val="none" w:sz="0" w:space="0" w:color="auto"/>
                  </w:divBdr>
                </w:div>
                <w:div w:id="1127550838">
                  <w:marLeft w:val="0"/>
                  <w:marRight w:val="0"/>
                  <w:marTop w:val="0"/>
                  <w:marBottom w:val="0"/>
                  <w:divBdr>
                    <w:top w:val="none" w:sz="0" w:space="0" w:color="auto"/>
                    <w:left w:val="none" w:sz="0" w:space="0" w:color="auto"/>
                    <w:bottom w:val="none" w:sz="0" w:space="0" w:color="auto"/>
                    <w:right w:val="none" w:sz="0" w:space="0" w:color="auto"/>
                  </w:divBdr>
                </w:div>
                <w:div w:id="709309114">
                  <w:marLeft w:val="0"/>
                  <w:marRight w:val="0"/>
                  <w:marTop w:val="0"/>
                  <w:marBottom w:val="0"/>
                  <w:divBdr>
                    <w:top w:val="none" w:sz="0" w:space="0" w:color="auto"/>
                    <w:left w:val="none" w:sz="0" w:space="0" w:color="auto"/>
                    <w:bottom w:val="none" w:sz="0" w:space="0" w:color="auto"/>
                    <w:right w:val="none" w:sz="0" w:space="0" w:color="auto"/>
                  </w:divBdr>
                </w:div>
                <w:div w:id="577833597">
                  <w:marLeft w:val="0"/>
                  <w:marRight w:val="0"/>
                  <w:marTop w:val="0"/>
                  <w:marBottom w:val="0"/>
                  <w:divBdr>
                    <w:top w:val="none" w:sz="0" w:space="0" w:color="auto"/>
                    <w:left w:val="none" w:sz="0" w:space="0" w:color="auto"/>
                    <w:bottom w:val="none" w:sz="0" w:space="0" w:color="auto"/>
                    <w:right w:val="none" w:sz="0" w:space="0" w:color="auto"/>
                  </w:divBdr>
                </w:div>
                <w:div w:id="1934822216">
                  <w:marLeft w:val="0"/>
                  <w:marRight w:val="0"/>
                  <w:marTop w:val="0"/>
                  <w:marBottom w:val="0"/>
                  <w:divBdr>
                    <w:top w:val="none" w:sz="0" w:space="0" w:color="auto"/>
                    <w:left w:val="none" w:sz="0" w:space="0" w:color="auto"/>
                    <w:bottom w:val="none" w:sz="0" w:space="0" w:color="auto"/>
                    <w:right w:val="none" w:sz="0" w:space="0" w:color="auto"/>
                  </w:divBdr>
                </w:div>
                <w:div w:id="1265265646">
                  <w:marLeft w:val="0"/>
                  <w:marRight w:val="0"/>
                  <w:marTop w:val="0"/>
                  <w:marBottom w:val="0"/>
                  <w:divBdr>
                    <w:top w:val="none" w:sz="0" w:space="0" w:color="auto"/>
                    <w:left w:val="none" w:sz="0" w:space="0" w:color="auto"/>
                    <w:bottom w:val="none" w:sz="0" w:space="0" w:color="auto"/>
                    <w:right w:val="none" w:sz="0" w:space="0" w:color="auto"/>
                  </w:divBdr>
                </w:div>
                <w:div w:id="1013997646">
                  <w:marLeft w:val="0"/>
                  <w:marRight w:val="0"/>
                  <w:marTop w:val="0"/>
                  <w:marBottom w:val="0"/>
                  <w:divBdr>
                    <w:top w:val="none" w:sz="0" w:space="0" w:color="auto"/>
                    <w:left w:val="none" w:sz="0" w:space="0" w:color="auto"/>
                    <w:bottom w:val="none" w:sz="0" w:space="0" w:color="auto"/>
                    <w:right w:val="none" w:sz="0" w:space="0" w:color="auto"/>
                  </w:divBdr>
                </w:div>
                <w:div w:id="1182738419">
                  <w:marLeft w:val="0"/>
                  <w:marRight w:val="0"/>
                  <w:marTop w:val="0"/>
                  <w:marBottom w:val="0"/>
                  <w:divBdr>
                    <w:top w:val="none" w:sz="0" w:space="0" w:color="auto"/>
                    <w:left w:val="none" w:sz="0" w:space="0" w:color="auto"/>
                    <w:bottom w:val="none" w:sz="0" w:space="0" w:color="auto"/>
                    <w:right w:val="none" w:sz="0" w:space="0" w:color="auto"/>
                  </w:divBdr>
                </w:div>
                <w:div w:id="1007903939">
                  <w:marLeft w:val="0"/>
                  <w:marRight w:val="0"/>
                  <w:marTop w:val="0"/>
                  <w:marBottom w:val="0"/>
                  <w:divBdr>
                    <w:top w:val="none" w:sz="0" w:space="0" w:color="auto"/>
                    <w:left w:val="none" w:sz="0" w:space="0" w:color="auto"/>
                    <w:bottom w:val="none" w:sz="0" w:space="0" w:color="auto"/>
                    <w:right w:val="none" w:sz="0" w:space="0" w:color="auto"/>
                  </w:divBdr>
                </w:div>
                <w:div w:id="1160776983">
                  <w:marLeft w:val="0"/>
                  <w:marRight w:val="0"/>
                  <w:marTop w:val="0"/>
                  <w:marBottom w:val="0"/>
                  <w:divBdr>
                    <w:top w:val="none" w:sz="0" w:space="0" w:color="auto"/>
                    <w:left w:val="none" w:sz="0" w:space="0" w:color="auto"/>
                    <w:bottom w:val="none" w:sz="0" w:space="0" w:color="auto"/>
                    <w:right w:val="none" w:sz="0" w:space="0" w:color="auto"/>
                  </w:divBdr>
                </w:div>
                <w:div w:id="622229994">
                  <w:marLeft w:val="0"/>
                  <w:marRight w:val="0"/>
                  <w:marTop w:val="0"/>
                  <w:marBottom w:val="0"/>
                  <w:divBdr>
                    <w:top w:val="none" w:sz="0" w:space="0" w:color="auto"/>
                    <w:left w:val="none" w:sz="0" w:space="0" w:color="auto"/>
                    <w:bottom w:val="none" w:sz="0" w:space="0" w:color="auto"/>
                    <w:right w:val="none" w:sz="0" w:space="0" w:color="auto"/>
                  </w:divBdr>
                </w:div>
                <w:div w:id="685906508">
                  <w:marLeft w:val="0"/>
                  <w:marRight w:val="0"/>
                  <w:marTop w:val="0"/>
                  <w:marBottom w:val="0"/>
                  <w:divBdr>
                    <w:top w:val="none" w:sz="0" w:space="0" w:color="auto"/>
                    <w:left w:val="none" w:sz="0" w:space="0" w:color="auto"/>
                    <w:bottom w:val="none" w:sz="0" w:space="0" w:color="auto"/>
                    <w:right w:val="none" w:sz="0" w:space="0" w:color="auto"/>
                  </w:divBdr>
                </w:div>
                <w:div w:id="1528759066">
                  <w:marLeft w:val="0"/>
                  <w:marRight w:val="0"/>
                  <w:marTop w:val="0"/>
                  <w:marBottom w:val="0"/>
                  <w:divBdr>
                    <w:top w:val="none" w:sz="0" w:space="0" w:color="auto"/>
                    <w:left w:val="none" w:sz="0" w:space="0" w:color="auto"/>
                    <w:bottom w:val="none" w:sz="0" w:space="0" w:color="auto"/>
                    <w:right w:val="none" w:sz="0" w:space="0" w:color="auto"/>
                  </w:divBdr>
                </w:div>
                <w:div w:id="1927692352">
                  <w:marLeft w:val="0"/>
                  <w:marRight w:val="0"/>
                  <w:marTop w:val="0"/>
                  <w:marBottom w:val="0"/>
                  <w:divBdr>
                    <w:top w:val="none" w:sz="0" w:space="0" w:color="auto"/>
                    <w:left w:val="none" w:sz="0" w:space="0" w:color="auto"/>
                    <w:bottom w:val="none" w:sz="0" w:space="0" w:color="auto"/>
                    <w:right w:val="none" w:sz="0" w:space="0" w:color="auto"/>
                  </w:divBdr>
                </w:div>
                <w:div w:id="1785421651">
                  <w:marLeft w:val="0"/>
                  <w:marRight w:val="0"/>
                  <w:marTop w:val="0"/>
                  <w:marBottom w:val="0"/>
                  <w:divBdr>
                    <w:top w:val="none" w:sz="0" w:space="0" w:color="auto"/>
                    <w:left w:val="none" w:sz="0" w:space="0" w:color="auto"/>
                    <w:bottom w:val="none" w:sz="0" w:space="0" w:color="auto"/>
                    <w:right w:val="none" w:sz="0" w:space="0" w:color="auto"/>
                  </w:divBdr>
                </w:div>
                <w:div w:id="134570037">
                  <w:marLeft w:val="0"/>
                  <w:marRight w:val="0"/>
                  <w:marTop w:val="0"/>
                  <w:marBottom w:val="0"/>
                  <w:divBdr>
                    <w:top w:val="none" w:sz="0" w:space="0" w:color="auto"/>
                    <w:left w:val="none" w:sz="0" w:space="0" w:color="auto"/>
                    <w:bottom w:val="none" w:sz="0" w:space="0" w:color="auto"/>
                    <w:right w:val="none" w:sz="0" w:space="0" w:color="auto"/>
                  </w:divBdr>
                </w:div>
                <w:div w:id="1844935030">
                  <w:marLeft w:val="0"/>
                  <w:marRight w:val="0"/>
                  <w:marTop w:val="0"/>
                  <w:marBottom w:val="0"/>
                  <w:divBdr>
                    <w:top w:val="none" w:sz="0" w:space="0" w:color="auto"/>
                    <w:left w:val="none" w:sz="0" w:space="0" w:color="auto"/>
                    <w:bottom w:val="none" w:sz="0" w:space="0" w:color="auto"/>
                    <w:right w:val="none" w:sz="0" w:space="0" w:color="auto"/>
                  </w:divBdr>
                </w:div>
                <w:div w:id="1287155597">
                  <w:marLeft w:val="0"/>
                  <w:marRight w:val="0"/>
                  <w:marTop w:val="0"/>
                  <w:marBottom w:val="0"/>
                  <w:divBdr>
                    <w:top w:val="none" w:sz="0" w:space="0" w:color="auto"/>
                    <w:left w:val="none" w:sz="0" w:space="0" w:color="auto"/>
                    <w:bottom w:val="none" w:sz="0" w:space="0" w:color="auto"/>
                    <w:right w:val="none" w:sz="0" w:space="0" w:color="auto"/>
                  </w:divBdr>
                </w:div>
                <w:div w:id="241762959">
                  <w:marLeft w:val="0"/>
                  <w:marRight w:val="0"/>
                  <w:marTop w:val="0"/>
                  <w:marBottom w:val="0"/>
                  <w:divBdr>
                    <w:top w:val="none" w:sz="0" w:space="0" w:color="auto"/>
                    <w:left w:val="none" w:sz="0" w:space="0" w:color="auto"/>
                    <w:bottom w:val="none" w:sz="0" w:space="0" w:color="auto"/>
                    <w:right w:val="none" w:sz="0" w:space="0" w:color="auto"/>
                  </w:divBdr>
                </w:div>
                <w:div w:id="623579223">
                  <w:marLeft w:val="0"/>
                  <w:marRight w:val="0"/>
                  <w:marTop w:val="0"/>
                  <w:marBottom w:val="0"/>
                  <w:divBdr>
                    <w:top w:val="none" w:sz="0" w:space="0" w:color="auto"/>
                    <w:left w:val="none" w:sz="0" w:space="0" w:color="auto"/>
                    <w:bottom w:val="none" w:sz="0" w:space="0" w:color="auto"/>
                    <w:right w:val="none" w:sz="0" w:space="0" w:color="auto"/>
                  </w:divBdr>
                </w:div>
                <w:div w:id="1844006315">
                  <w:marLeft w:val="0"/>
                  <w:marRight w:val="0"/>
                  <w:marTop w:val="0"/>
                  <w:marBottom w:val="0"/>
                  <w:divBdr>
                    <w:top w:val="none" w:sz="0" w:space="0" w:color="auto"/>
                    <w:left w:val="none" w:sz="0" w:space="0" w:color="auto"/>
                    <w:bottom w:val="none" w:sz="0" w:space="0" w:color="auto"/>
                    <w:right w:val="none" w:sz="0" w:space="0" w:color="auto"/>
                  </w:divBdr>
                </w:div>
                <w:div w:id="1064135715">
                  <w:marLeft w:val="0"/>
                  <w:marRight w:val="0"/>
                  <w:marTop w:val="0"/>
                  <w:marBottom w:val="0"/>
                  <w:divBdr>
                    <w:top w:val="none" w:sz="0" w:space="0" w:color="auto"/>
                    <w:left w:val="none" w:sz="0" w:space="0" w:color="auto"/>
                    <w:bottom w:val="none" w:sz="0" w:space="0" w:color="auto"/>
                    <w:right w:val="none" w:sz="0" w:space="0" w:color="auto"/>
                  </w:divBdr>
                </w:div>
                <w:div w:id="634528037">
                  <w:marLeft w:val="0"/>
                  <w:marRight w:val="0"/>
                  <w:marTop w:val="0"/>
                  <w:marBottom w:val="0"/>
                  <w:divBdr>
                    <w:top w:val="none" w:sz="0" w:space="0" w:color="auto"/>
                    <w:left w:val="none" w:sz="0" w:space="0" w:color="auto"/>
                    <w:bottom w:val="none" w:sz="0" w:space="0" w:color="auto"/>
                    <w:right w:val="none" w:sz="0" w:space="0" w:color="auto"/>
                  </w:divBdr>
                </w:div>
                <w:div w:id="419446093">
                  <w:marLeft w:val="0"/>
                  <w:marRight w:val="0"/>
                  <w:marTop w:val="0"/>
                  <w:marBottom w:val="0"/>
                  <w:divBdr>
                    <w:top w:val="none" w:sz="0" w:space="0" w:color="auto"/>
                    <w:left w:val="none" w:sz="0" w:space="0" w:color="auto"/>
                    <w:bottom w:val="none" w:sz="0" w:space="0" w:color="auto"/>
                    <w:right w:val="none" w:sz="0" w:space="0" w:color="auto"/>
                  </w:divBdr>
                </w:div>
                <w:div w:id="1576159087">
                  <w:marLeft w:val="0"/>
                  <w:marRight w:val="0"/>
                  <w:marTop w:val="0"/>
                  <w:marBottom w:val="0"/>
                  <w:divBdr>
                    <w:top w:val="none" w:sz="0" w:space="0" w:color="auto"/>
                    <w:left w:val="none" w:sz="0" w:space="0" w:color="auto"/>
                    <w:bottom w:val="none" w:sz="0" w:space="0" w:color="auto"/>
                    <w:right w:val="none" w:sz="0" w:space="0" w:color="auto"/>
                  </w:divBdr>
                </w:div>
                <w:div w:id="246773150">
                  <w:marLeft w:val="0"/>
                  <w:marRight w:val="0"/>
                  <w:marTop w:val="0"/>
                  <w:marBottom w:val="0"/>
                  <w:divBdr>
                    <w:top w:val="none" w:sz="0" w:space="0" w:color="auto"/>
                    <w:left w:val="none" w:sz="0" w:space="0" w:color="auto"/>
                    <w:bottom w:val="none" w:sz="0" w:space="0" w:color="auto"/>
                    <w:right w:val="none" w:sz="0" w:space="0" w:color="auto"/>
                  </w:divBdr>
                </w:div>
                <w:div w:id="1227911652">
                  <w:marLeft w:val="0"/>
                  <w:marRight w:val="0"/>
                  <w:marTop w:val="0"/>
                  <w:marBottom w:val="0"/>
                  <w:divBdr>
                    <w:top w:val="none" w:sz="0" w:space="0" w:color="auto"/>
                    <w:left w:val="none" w:sz="0" w:space="0" w:color="auto"/>
                    <w:bottom w:val="none" w:sz="0" w:space="0" w:color="auto"/>
                    <w:right w:val="none" w:sz="0" w:space="0" w:color="auto"/>
                  </w:divBdr>
                </w:div>
                <w:div w:id="1662196485">
                  <w:marLeft w:val="0"/>
                  <w:marRight w:val="0"/>
                  <w:marTop w:val="0"/>
                  <w:marBottom w:val="0"/>
                  <w:divBdr>
                    <w:top w:val="none" w:sz="0" w:space="0" w:color="auto"/>
                    <w:left w:val="none" w:sz="0" w:space="0" w:color="auto"/>
                    <w:bottom w:val="none" w:sz="0" w:space="0" w:color="auto"/>
                    <w:right w:val="none" w:sz="0" w:space="0" w:color="auto"/>
                  </w:divBdr>
                </w:div>
                <w:div w:id="444545264">
                  <w:marLeft w:val="0"/>
                  <w:marRight w:val="0"/>
                  <w:marTop w:val="0"/>
                  <w:marBottom w:val="0"/>
                  <w:divBdr>
                    <w:top w:val="none" w:sz="0" w:space="0" w:color="auto"/>
                    <w:left w:val="none" w:sz="0" w:space="0" w:color="auto"/>
                    <w:bottom w:val="none" w:sz="0" w:space="0" w:color="auto"/>
                    <w:right w:val="none" w:sz="0" w:space="0" w:color="auto"/>
                  </w:divBdr>
                </w:div>
                <w:div w:id="2053263249">
                  <w:marLeft w:val="0"/>
                  <w:marRight w:val="0"/>
                  <w:marTop w:val="0"/>
                  <w:marBottom w:val="0"/>
                  <w:divBdr>
                    <w:top w:val="none" w:sz="0" w:space="0" w:color="auto"/>
                    <w:left w:val="none" w:sz="0" w:space="0" w:color="auto"/>
                    <w:bottom w:val="none" w:sz="0" w:space="0" w:color="auto"/>
                    <w:right w:val="none" w:sz="0" w:space="0" w:color="auto"/>
                  </w:divBdr>
                </w:div>
                <w:div w:id="248462991">
                  <w:marLeft w:val="0"/>
                  <w:marRight w:val="0"/>
                  <w:marTop w:val="0"/>
                  <w:marBottom w:val="0"/>
                  <w:divBdr>
                    <w:top w:val="none" w:sz="0" w:space="0" w:color="auto"/>
                    <w:left w:val="none" w:sz="0" w:space="0" w:color="auto"/>
                    <w:bottom w:val="none" w:sz="0" w:space="0" w:color="auto"/>
                    <w:right w:val="none" w:sz="0" w:space="0" w:color="auto"/>
                  </w:divBdr>
                </w:div>
                <w:div w:id="164396261">
                  <w:marLeft w:val="0"/>
                  <w:marRight w:val="0"/>
                  <w:marTop w:val="0"/>
                  <w:marBottom w:val="0"/>
                  <w:divBdr>
                    <w:top w:val="none" w:sz="0" w:space="0" w:color="auto"/>
                    <w:left w:val="none" w:sz="0" w:space="0" w:color="auto"/>
                    <w:bottom w:val="none" w:sz="0" w:space="0" w:color="auto"/>
                    <w:right w:val="none" w:sz="0" w:space="0" w:color="auto"/>
                  </w:divBdr>
                </w:div>
                <w:div w:id="452671792">
                  <w:marLeft w:val="0"/>
                  <w:marRight w:val="0"/>
                  <w:marTop w:val="0"/>
                  <w:marBottom w:val="0"/>
                  <w:divBdr>
                    <w:top w:val="none" w:sz="0" w:space="0" w:color="auto"/>
                    <w:left w:val="none" w:sz="0" w:space="0" w:color="auto"/>
                    <w:bottom w:val="none" w:sz="0" w:space="0" w:color="auto"/>
                    <w:right w:val="none" w:sz="0" w:space="0" w:color="auto"/>
                  </w:divBdr>
                </w:div>
                <w:div w:id="130557730">
                  <w:marLeft w:val="0"/>
                  <w:marRight w:val="0"/>
                  <w:marTop w:val="0"/>
                  <w:marBottom w:val="0"/>
                  <w:divBdr>
                    <w:top w:val="none" w:sz="0" w:space="0" w:color="auto"/>
                    <w:left w:val="none" w:sz="0" w:space="0" w:color="auto"/>
                    <w:bottom w:val="none" w:sz="0" w:space="0" w:color="auto"/>
                    <w:right w:val="none" w:sz="0" w:space="0" w:color="auto"/>
                  </w:divBdr>
                </w:div>
                <w:div w:id="1764178694">
                  <w:marLeft w:val="0"/>
                  <w:marRight w:val="0"/>
                  <w:marTop w:val="0"/>
                  <w:marBottom w:val="0"/>
                  <w:divBdr>
                    <w:top w:val="none" w:sz="0" w:space="0" w:color="auto"/>
                    <w:left w:val="none" w:sz="0" w:space="0" w:color="auto"/>
                    <w:bottom w:val="none" w:sz="0" w:space="0" w:color="auto"/>
                    <w:right w:val="none" w:sz="0" w:space="0" w:color="auto"/>
                  </w:divBdr>
                </w:div>
                <w:div w:id="1550071959">
                  <w:marLeft w:val="0"/>
                  <w:marRight w:val="0"/>
                  <w:marTop w:val="0"/>
                  <w:marBottom w:val="0"/>
                  <w:divBdr>
                    <w:top w:val="none" w:sz="0" w:space="0" w:color="auto"/>
                    <w:left w:val="none" w:sz="0" w:space="0" w:color="auto"/>
                    <w:bottom w:val="none" w:sz="0" w:space="0" w:color="auto"/>
                    <w:right w:val="none" w:sz="0" w:space="0" w:color="auto"/>
                  </w:divBdr>
                </w:div>
                <w:div w:id="124205223">
                  <w:marLeft w:val="0"/>
                  <w:marRight w:val="0"/>
                  <w:marTop w:val="0"/>
                  <w:marBottom w:val="0"/>
                  <w:divBdr>
                    <w:top w:val="none" w:sz="0" w:space="0" w:color="auto"/>
                    <w:left w:val="none" w:sz="0" w:space="0" w:color="auto"/>
                    <w:bottom w:val="none" w:sz="0" w:space="0" w:color="auto"/>
                    <w:right w:val="none" w:sz="0" w:space="0" w:color="auto"/>
                  </w:divBdr>
                </w:div>
                <w:div w:id="1923568704">
                  <w:marLeft w:val="0"/>
                  <w:marRight w:val="0"/>
                  <w:marTop w:val="0"/>
                  <w:marBottom w:val="0"/>
                  <w:divBdr>
                    <w:top w:val="none" w:sz="0" w:space="0" w:color="auto"/>
                    <w:left w:val="none" w:sz="0" w:space="0" w:color="auto"/>
                    <w:bottom w:val="none" w:sz="0" w:space="0" w:color="auto"/>
                    <w:right w:val="none" w:sz="0" w:space="0" w:color="auto"/>
                  </w:divBdr>
                </w:div>
                <w:div w:id="1104181569">
                  <w:marLeft w:val="0"/>
                  <w:marRight w:val="0"/>
                  <w:marTop w:val="0"/>
                  <w:marBottom w:val="0"/>
                  <w:divBdr>
                    <w:top w:val="none" w:sz="0" w:space="0" w:color="auto"/>
                    <w:left w:val="none" w:sz="0" w:space="0" w:color="auto"/>
                    <w:bottom w:val="none" w:sz="0" w:space="0" w:color="auto"/>
                    <w:right w:val="none" w:sz="0" w:space="0" w:color="auto"/>
                  </w:divBdr>
                </w:div>
                <w:div w:id="1548175912">
                  <w:marLeft w:val="0"/>
                  <w:marRight w:val="0"/>
                  <w:marTop w:val="0"/>
                  <w:marBottom w:val="0"/>
                  <w:divBdr>
                    <w:top w:val="none" w:sz="0" w:space="0" w:color="auto"/>
                    <w:left w:val="none" w:sz="0" w:space="0" w:color="auto"/>
                    <w:bottom w:val="none" w:sz="0" w:space="0" w:color="auto"/>
                    <w:right w:val="none" w:sz="0" w:space="0" w:color="auto"/>
                  </w:divBdr>
                </w:div>
                <w:div w:id="90585258">
                  <w:marLeft w:val="0"/>
                  <w:marRight w:val="0"/>
                  <w:marTop w:val="0"/>
                  <w:marBottom w:val="0"/>
                  <w:divBdr>
                    <w:top w:val="none" w:sz="0" w:space="0" w:color="auto"/>
                    <w:left w:val="none" w:sz="0" w:space="0" w:color="auto"/>
                    <w:bottom w:val="none" w:sz="0" w:space="0" w:color="auto"/>
                    <w:right w:val="none" w:sz="0" w:space="0" w:color="auto"/>
                  </w:divBdr>
                </w:div>
                <w:div w:id="1922982205">
                  <w:marLeft w:val="0"/>
                  <w:marRight w:val="0"/>
                  <w:marTop w:val="0"/>
                  <w:marBottom w:val="0"/>
                  <w:divBdr>
                    <w:top w:val="none" w:sz="0" w:space="0" w:color="auto"/>
                    <w:left w:val="none" w:sz="0" w:space="0" w:color="auto"/>
                    <w:bottom w:val="none" w:sz="0" w:space="0" w:color="auto"/>
                    <w:right w:val="none" w:sz="0" w:space="0" w:color="auto"/>
                  </w:divBdr>
                </w:div>
                <w:div w:id="1973048320">
                  <w:marLeft w:val="0"/>
                  <w:marRight w:val="0"/>
                  <w:marTop w:val="0"/>
                  <w:marBottom w:val="0"/>
                  <w:divBdr>
                    <w:top w:val="none" w:sz="0" w:space="0" w:color="auto"/>
                    <w:left w:val="none" w:sz="0" w:space="0" w:color="auto"/>
                    <w:bottom w:val="none" w:sz="0" w:space="0" w:color="auto"/>
                    <w:right w:val="none" w:sz="0" w:space="0" w:color="auto"/>
                  </w:divBdr>
                </w:div>
                <w:div w:id="441844128">
                  <w:marLeft w:val="0"/>
                  <w:marRight w:val="0"/>
                  <w:marTop w:val="0"/>
                  <w:marBottom w:val="0"/>
                  <w:divBdr>
                    <w:top w:val="none" w:sz="0" w:space="0" w:color="auto"/>
                    <w:left w:val="none" w:sz="0" w:space="0" w:color="auto"/>
                    <w:bottom w:val="none" w:sz="0" w:space="0" w:color="auto"/>
                    <w:right w:val="none" w:sz="0" w:space="0" w:color="auto"/>
                  </w:divBdr>
                </w:div>
                <w:div w:id="1342396664">
                  <w:marLeft w:val="0"/>
                  <w:marRight w:val="0"/>
                  <w:marTop w:val="0"/>
                  <w:marBottom w:val="0"/>
                  <w:divBdr>
                    <w:top w:val="none" w:sz="0" w:space="0" w:color="auto"/>
                    <w:left w:val="none" w:sz="0" w:space="0" w:color="auto"/>
                    <w:bottom w:val="none" w:sz="0" w:space="0" w:color="auto"/>
                    <w:right w:val="none" w:sz="0" w:space="0" w:color="auto"/>
                  </w:divBdr>
                </w:div>
                <w:div w:id="1200317387">
                  <w:marLeft w:val="0"/>
                  <w:marRight w:val="0"/>
                  <w:marTop w:val="0"/>
                  <w:marBottom w:val="0"/>
                  <w:divBdr>
                    <w:top w:val="none" w:sz="0" w:space="0" w:color="auto"/>
                    <w:left w:val="none" w:sz="0" w:space="0" w:color="auto"/>
                    <w:bottom w:val="none" w:sz="0" w:space="0" w:color="auto"/>
                    <w:right w:val="none" w:sz="0" w:space="0" w:color="auto"/>
                  </w:divBdr>
                </w:div>
                <w:div w:id="305817041">
                  <w:marLeft w:val="0"/>
                  <w:marRight w:val="0"/>
                  <w:marTop w:val="0"/>
                  <w:marBottom w:val="0"/>
                  <w:divBdr>
                    <w:top w:val="none" w:sz="0" w:space="0" w:color="auto"/>
                    <w:left w:val="none" w:sz="0" w:space="0" w:color="auto"/>
                    <w:bottom w:val="none" w:sz="0" w:space="0" w:color="auto"/>
                    <w:right w:val="none" w:sz="0" w:space="0" w:color="auto"/>
                  </w:divBdr>
                </w:div>
                <w:div w:id="551963846">
                  <w:marLeft w:val="0"/>
                  <w:marRight w:val="0"/>
                  <w:marTop w:val="0"/>
                  <w:marBottom w:val="0"/>
                  <w:divBdr>
                    <w:top w:val="none" w:sz="0" w:space="0" w:color="auto"/>
                    <w:left w:val="none" w:sz="0" w:space="0" w:color="auto"/>
                    <w:bottom w:val="none" w:sz="0" w:space="0" w:color="auto"/>
                    <w:right w:val="none" w:sz="0" w:space="0" w:color="auto"/>
                  </w:divBdr>
                </w:div>
                <w:div w:id="1831754344">
                  <w:marLeft w:val="0"/>
                  <w:marRight w:val="0"/>
                  <w:marTop w:val="0"/>
                  <w:marBottom w:val="0"/>
                  <w:divBdr>
                    <w:top w:val="none" w:sz="0" w:space="0" w:color="auto"/>
                    <w:left w:val="none" w:sz="0" w:space="0" w:color="auto"/>
                    <w:bottom w:val="none" w:sz="0" w:space="0" w:color="auto"/>
                    <w:right w:val="none" w:sz="0" w:space="0" w:color="auto"/>
                  </w:divBdr>
                </w:div>
                <w:div w:id="1471903220">
                  <w:marLeft w:val="0"/>
                  <w:marRight w:val="0"/>
                  <w:marTop w:val="0"/>
                  <w:marBottom w:val="0"/>
                  <w:divBdr>
                    <w:top w:val="none" w:sz="0" w:space="0" w:color="auto"/>
                    <w:left w:val="none" w:sz="0" w:space="0" w:color="auto"/>
                    <w:bottom w:val="none" w:sz="0" w:space="0" w:color="auto"/>
                    <w:right w:val="none" w:sz="0" w:space="0" w:color="auto"/>
                  </w:divBdr>
                </w:div>
                <w:div w:id="1093086921">
                  <w:marLeft w:val="0"/>
                  <w:marRight w:val="0"/>
                  <w:marTop w:val="0"/>
                  <w:marBottom w:val="0"/>
                  <w:divBdr>
                    <w:top w:val="none" w:sz="0" w:space="0" w:color="auto"/>
                    <w:left w:val="none" w:sz="0" w:space="0" w:color="auto"/>
                    <w:bottom w:val="none" w:sz="0" w:space="0" w:color="auto"/>
                    <w:right w:val="none" w:sz="0" w:space="0" w:color="auto"/>
                  </w:divBdr>
                </w:div>
                <w:div w:id="1542012708">
                  <w:marLeft w:val="0"/>
                  <w:marRight w:val="0"/>
                  <w:marTop w:val="0"/>
                  <w:marBottom w:val="0"/>
                  <w:divBdr>
                    <w:top w:val="none" w:sz="0" w:space="0" w:color="auto"/>
                    <w:left w:val="none" w:sz="0" w:space="0" w:color="auto"/>
                    <w:bottom w:val="none" w:sz="0" w:space="0" w:color="auto"/>
                    <w:right w:val="none" w:sz="0" w:space="0" w:color="auto"/>
                  </w:divBdr>
                </w:div>
                <w:div w:id="1463645777">
                  <w:marLeft w:val="0"/>
                  <w:marRight w:val="0"/>
                  <w:marTop w:val="0"/>
                  <w:marBottom w:val="0"/>
                  <w:divBdr>
                    <w:top w:val="none" w:sz="0" w:space="0" w:color="auto"/>
                    <w:left w:val="none" w:sz="0" w:space="0" w:color="auto"/>
                    <w:bottom w:val="none" w:sz="0" w:space="0" w:color="auto"/>
                    <w:right w:val="none" w:sz="0" w:space="0" w:color="auto"/>
                  </w:divBdr>
                </w:div>
                <w:div w:id="576285323">
                  <w:marLeft w:val="0"/>
                  <w:marRight w:val="0"/>
                  <w:marTop w:val="0"/>
                  <w:marBottom w:val="0"/>
                  <w:divBdr>
                    <w:top w:val="none" w:sz="0" w:space="0" w:color="auto"/>
                    <w:left w:val="none" w:sz="0" w:space="0" w:color="auto"/>
                    <w:bottom w:val="none" w:sz="0" w:space="0" w:color="auto"/>
                    <w:right w:val="none" w:sz="0" w:space="0" w:color="auto"/>
                  </w:divBdr>
                </w:div>
                <w:div w:id="185798092">
                  <w:marLeft w:val="0"/>
                  <w:marRight w:val="0"/>
                  <w:marTop w:val="0"/>
                  <w:marBottom w:val="0"/>
                  <w:divBdr>
                    <w:top w:val="none" w:sz="0" w:space="0" w:color="auto"/>
                    <w:left w:val="none" w:sz="0" w:space="0" w:color="auto"/>
                    <w:bottom w:val="none" w:sz="0" w:space="0" w:color="auto"/>
                    <w:right w:val="none" w:sz="0" w:space="0" w:color="auto"/>
                  </w:divBdr>
                </w:div>
                <w:div w:id="1167405469">
                  <w:marLeft w:val="0"/>
                  <w:marRight w:val="0"/>
                  <w:marTop w:val="0"/>
                  <w:marBottom w:val="0"/>
                  <w:divBdr>
                    <w:top w:val="none" w:sz="0" w:space="0" w:color="auto"/>
                    <w:left w:val="none" w:sz="0" w:space="0" w:color="auto"/>
                    <w:bottom w:val="none" w:sz="0" w:space="0" w:color="auto"/>
                    <w:right w:val="none" w:sz="0" w:space="0" w:color="auto"/>
                  </w:divBdr>
                </w:div>
                <w:div w:id="1905330754">
                  <w:marLeft w:val="0"/>
                  <w:marRight w:val="0"/>
                  <w:marTop w:val="0"/>
                  <w:marBottom w:val="0"/>
                  <w:divBdr>
                    <w:top w:val="none" w:sz="0" w:space="0" w:color="auto"/>
                    <w:left w:val="none" w:sz="0" w:space="0" w:color="auto"/>
                    <w:bottom w:val="none" w:sz="0" w:space="0" w:color="auto"/>
                    <w:right w:val="none" w:sz="0" w:space="0" w:color="auto"/>
                  </w:divBdr>
                </w:div>
                <w:div w:id="201670633">
                  <w:marLeft w:val="0"/>
                  <w:marRight w:val="0"/>
                  <w:marTop w:val="0"/>
                  <w:marBottom w:val="0"/>
                  <w:divBdr>
                    <w:top w:val="none" w:sz="0" w:space="0" w:color="auto"/>
                    <w:left w:val="none" w:sz="0" w:space="0" w:color="auto"/>
                    <w:bottom w:val="none" w:sz="0" w:space="0" w:color="auto"/>
                    <w:right w:val="none" w:sz="0" w:space="0" w:color="auto"/>
                  </w:divBdr>
                </w:div>
                <w:div w:id="1665621559">
                  <w:marLeft w:val="0"/>
                  <w:marRight w:val="0"/>
                  <w:marTop w:val="0"/>
                  <w:marBottom w:val="0"/>
                  <w:divBdr>
                    <w:top w:val="none" w:sz="0" w:space="0" w:color="auto"/>
                    <w:left w:val="none" w:sz="0" w:space="0" w:color="auto"/>
                    <w:bottom w:val="none" w:sz="0" w:space="0" w:color="auto"/>
                    <w:right w:val="none" w:sz="0" w:space="0" w:color="auto"/>
                  </w:divBdr>
                </w:div>
                <w:div w:id="1971592630">
                  <w:marLeft w:val="0"/>
                  <w:marRight w:val="0"/>
                  <w:marTop w:val="0"/>
                  <w:marBottom w:val="0"/>
                  <w:divBdr>
                    <w:top w:val="none" w:sz="0" w:space="0" w:color="auto"/>
                    <w:left w:val="none" w:sz="0" w:space="0" w:color="auto"/>
                    <w:bottom w:val="none" w:sz="0" w:space="0" w:color="auto"/>
                    <w:right w:val="none" w:sz="0" w:space="0" w:color="auto"/>
                  </w:divBdr>
                </w:div>
                <w:div w:id="1325011300">
                  <w:marLeft w:val="0"/>
                  <w:marRight w:val="0"/>
                  <w:marTop w:val="0"/>
                  <w:marBottom w:val="0"/>
                  <w:divBdr>
                    <w:top w:val="none" w:sz="0" w:space="0" w:color="auto"/>
                    <w:left w:val="none" w:sz="0" w:space="0" w:color="auto"/>
                    <w:bottom w:val="none" w:sz="0" w:space="0" w:color="auto"/>
                    <w:right w:val="none" w:sz="0" w:space="0" w:color="auto"/>
                  </w:divBdr>
                </w:div>
                <w:div w:id="1081683772">
                  <w:marLeft w:val="0"/>
                  <w:marRight w:val="0"/>
                  <w:marTop w:val="0"/>
                  <w:marBottom w:val="0"/>
                  <w:divBdr>
                    <w:top w:val="none" w:sz="0" w:space="0" w:color="auto"/>
                    <w:left w:val="none" w:sz="0" w:space="0" w:color="auto"/>
                    <w:bottom w:val="none" w:sz="0" w:space="0" w:color="auto"/>
                    <w:right w:val="none" w:sz="0" w:space="0" w:color="auto"/>
                  </w:divBdr>
                </w:div>
                <w:div w:id="477260093">
                  <w:marLeft w:val="0"/>
                  <w:marRight w:val="0"/>
                  <w:marTop w:val="0"/>
                  <w:marBottom w:val="0"/>
                  <w:divBdr>
                    <w:top w:val="none" w:sz="0" w:space="0" w:color="auto"/>
                    <w:left w:val="none" w:sz="0" w:space="0" w:color="auto"/>
                    <w:bottom w:val="none" w:sz="0" w:space="0" w:color="auto"/>
                    <w:right w:val="none" w:sz="0" w:space="0" w:color="auto"/>
                  </w:divBdr>
                </w:div>
                <w:div w:id="2091610784">
                  <w:marLeft w:val="0"/>
                  <w:marRight w:val="0"/>
                  <w:marTop w:val="0"/>
                  <w:marBottom w:val="0"/>
                  <w:divBdr>
                    <w:top w:val="none" w:sz="0" w:space="0" w:color="auto"/>
                    <w:left w:val="none" w:sz="0" w:space="0" w:color="auto"/>
                    <w:bottom w:val="none" w:sz="0" w:space="0" w:color="auto"/>
                    <w:right w:val="none" w:sz="0" w:space="0" w:color="auto"/>
                  </w:divBdr>
                </w:div>
                <w:div w:id="2102212667">
                  <w:marLeft w:val="0"/>
                  <w:marRight w:val="0"/>
                  <w:marTop w:val="0"/>
                  <w:marBottom w:val="0"/>
                  <w:divBdr>
                    <w:top w:val="none" w:sz="0" w:space="0" w:color="auto"/>
                    <w:left w:val="none" w:sz="0" w:space="0" w:color="auto"/>
                    <w:bottom w:val="none" w:sz="0" w:space="0" w:color="auto"/>
                    <w:right w:val="none" w:sz="0" w:space="0" w:color="auto"/>
                  </w:divBdr>
                </w:div>
                <w:div w:id="1051418248">
                  <w:marLeft w:val="0"/>
                  <w:marRight w:val="0"/>
                  <w:marTop w:val="0"/>
                  <w:marBottom w:val="0"/>
                  <w:divBdr>
                    <w:top w:val="none" w:sz="0" w:space="0" w:color="auto"/>
                    <w:left w:val="none" w:sz="0" w:space="0" w:color="auto"/>
                    <w:bottom w:val="none" w:sz="0" w:space="0" w:color="auto"/>
                    <w:right w:val="none" w:sz="0" w:space="0" w:color="auto"/>
                  </w:divBdr>
                </w:div>
                <w:div w:id="531646667">
                  <w:marLeft w:val="0"/>
                  <w:marRight w:val="0"/>
                  <w:marTop w:val="0"/>
                  <w:marBottom w:val="0"/>
                  <w:divBdr>
                    <w:top w:val="none" w:sz="0" w:space="0" w:color="auto"/>
                    <w:left w:val="none" w:sz="0" w:space="0" w:color="auto"/>
                    <w:bottom w:val="none" w:sz="0" w:space="0" w:color="auto"/>
                    <w:right w:val="none" w:sz="0" w:space="0" w:color="auto"/>
                  </w:divBdr>
                </w:div>
                <w:div w:id="854197267">
                  <w:marLeft w:val="0"/>
                  <w:marRight w:val="0"/>
                  <w:marTop w:val="0"/>
                  <w:marBottom w:val="0"/>
                  <w:divBdr>
                    <w:top w:val="none" w:sz="0" w:space="0" w:color="auto"/>
                    <w:left w:val="none" w:sz="0" w:space="0" w:color="auto"/>
                    <w:bottom w:val="none" w:sz="0" w:space="0" w:color="auto"/>
                    <w:right w:val="none" w:sz="0" w:space="0" w:color="auto"/>
                  </w:divBdr>
                </w:div>
                <w:div w:id="1321542292">
                  <w:marLeft w:val="0"/>
                  <w:marRight w:val="0"/>
                  <w:marTop w:val="0"/>
                  <w:marBottom w:val="0"/>
                  <w:divBdr>
                    <w:top w:val="none" w:sz="0" w:space="0" w:color="auto"/>
                    <w:left w:val="none" w:sz="0" w:space="0" w:color="auto"/>
                    <w:bottom w:val="none" w:sz="0" w:space="0" w:color="auto"/>
                    <w:right w:val="none" w:sz="0" w:space="0" w:color="auto"/>
                  </w:divBdr>
                </w:div>
                <w:div w:id="504828923">
                  <w:marLeft w:val="0"/>
                  <w:marRight w:val="0"/>
                  <w:marTop w:val="0"/>
                  <w:marBottom w:val="0"/>
                  <w:divBdr>
                    <w:top w:val="none" w:sz="0" w:space="0" w:color="auto"/>
                    <w:left w:val="none" w:sz="0" w:space="0" w:color="auto"/>
                    <w:bottom w:val="none" w:sz="0" w:space="0" w:color="auto"/>
                    <w:right w:val="none" w:sz="0" w:space="0" w:color="auto"/>
                  </w:divBdr>
                </w:div>
                <w:div w:id="589462810">
                  <w:marLeft w:val="0"/>
                  <w:marRight w:val="0"/>
                  <w:marTop w:val="0"/>
                  <w:marBottom w:val="0"/>
                  <w:divBdr>
                    <w:top w:val="none" w:sz="0" w:space="0" w:color="auto"/>
                    <w:left w:val="none" w:sz="0" w:space="0" w:color="auto"/>
                    <w:bottom w:val="none" w:sz="0" w:space="0" w:color="auto"/>
                    <w:right w:val="none" w:sz="0" w:space="0" w:color="auto"/>
                  </w:divBdr>
                </w:div>
                <w:div w:id="2077625996">
                  <w:marLeft w:val="0"/>
                  <w:marRight w:val="0"/>
                  <w:marTop w:val="0"/>
                  <w:marBottom w:val="0"/>
                  <w:divBdr>
                    <w:top w:val="none" w:sz="0" w:space="0" w:color="auto"/>
                    <w:left w:val="none" w:sz="0" w:space="0" w:color="auto"/>
                    <w:bottom w:val="none" w:sz="0" w:space="0" w:color="auto"/>
                    <w:right w:val="none" w:sz="0" w:space="0" w:color="auto"/>
                  </w:divBdr>
                </w:div>
                <w:div w:id="596210200">
                  <w:marLeft w:val="0"/>
                  <w:marRight w:val="0"/>
                  <w:marTop w:val="0"/>
                  <w:marBottom w:val="0"/>
                  <w:divBdr>
                    <w:top w:val="none" w:sz="0" w:space="0" w:color="auto"/>
                    <w:left w:val="none" w:sz="0" w:space="0" w:color="auto"/>
                    <w:bottom w:val="none" w:sz="0" w:space="0" w:color="auto"/>
                    <w:right w:val="none" w:sz="0" w:space="0" w:color="auto"/>
                  </w:divBdr>
                </w:div>
                <w:div w:id="534659511">
                  <w:marLeft w:val="0"/>
                  <w:marRight w:val="0"/>
                  <w:marTop w:val="0"/>
                  <w:marBottom w:val="0"/>
                  <w:divBdr>
                    <w:top w:val="none" w:sz="0" w:space="0" w:color="auto"/>
                    <w:left w:val="none" w:sz="0" w:space="0" w:color="auto"/>
                    <w:bottom w:val="none" w:sz="0" w:space="0" w:color="auto"/>
                    <w:right w:val="none" w:sz="0" w:space="0" w:color="auto"/>
                  </w:divBdr>
                </w:div>
                <w:div w:id="682518299">
                  <w:marLeft w:val="0"/>
                  <w:marRight w:val="0"/>
                  <w:marTop w:val="0"/>
                  <w:marBottom w:val="0"/>
                  <w:divBdr>
                    <w:top w:val="none" w:sz="0" w:space="0" w:color="auto"/>
                    <w:left w:val="none" w:sz="0" w:space="0" w:color="auto"/>
                    <w:bottom w:val="none" w:sz="0" w:space="0" w:color="auto"/>
                    <w:right w:val="none" w:sz="0" w:space="0" w:color="auto"/>
                  </w:divBdr>
                </w:div>
                <w:div w:id="481964366">
                  <w:marLeft w:val="0"/>
                  <w:marRight w:val="0"/>
                  <w:marTop w:val="0"/>
                  <w:marBottom w:val="0"/>
                  <w:divBdr>
                    <w:top w:val="none" w:sz="0" w:space="0" w:color="auto"/>
                    <w:left w:val="none" w:sz="0" w:space="0" w:color="auto"/>
                    <w:bottom w:val="none" w:sz="0" w:space="0" w:color="auto"/>
                    <w:right w:val="none" w:sz="0" w:space="0" w:color="auto"/>
                  </w:divBdr>
                </w:div>
                <w:div w:id="433747478">
                  <w:marLeft w:val="0"/>
                  <w:marRight w:val="0"/>
                  <w:marTop w:val="0"/>
                  <w:marBottom w:val="0"/>
                  <w:divBdr>
                    <w:top w:val="none" w:sz="0" w:space="0" w:color="auto"/>
                    <w:left w:val="none" w:sz="0" w:space="0" w:color="auto"/>
                    <w:bottom w:val="none" w:sz="0" w:space="0" w:color="auto"/>
                    <w:right w:val="none" w:sz="0" w:space="0" w:color="auto"/>
                  </w:divBdr>
                </w:div>
                <w:div w:id="1500728735">
                  <w:marLeft w:val="0"/>
                  <w:marRight w:val="0"/>
                  <w:marTop w:val="0"/>
                  <w:marBottom w:val="0"/>
                  <w:divBdr>
                    <w:top w:val="none" w:sz="0" w:space="0" w:color="auto"/>
                    <w:left w:val="none" w:sz="0" w:space="0" w:color="auto"/>
                    <w:bottom w:val="none" w:sz="0" w:space="0" w:color="auto"/>
                    <w:right w:val="none" w:sz="0" w:space="0" w:color="auto"/>
                  </w:divBdr>
                </w:div>
                <w:div w:id="1496149776">
                  <w:marLeft w:val="0"/>
                  <w:marRight w:val="0"/>
                  <w:marTop w:val="0"/>
                  <w:marBottom w:val="0"/>
                  <w:divBdr>
                    <w:top w:val="none" w:sz="0" w:space="0" w:color="auto"/>
                    <w:left w:val="none" w:sz="0" w:space="0" w:color="auto"/>
                    <w:bottom w:val="none" w:sz="0" w:space="0" w:color="auto"/>
                    <w:right w:val="none" w:sz="0" w:space="0" w:color="auto"/>
                  </w:divBdr>
                </w:div>
                <w:div w:id="1814325252">
                  <w:marLeft w:val="0"/>
                  <w:marRight w:val="0"/>
                  <w:marTop w:val="0"/>
                  <w:marBottom w:val="0"/>
                  <w:divBdr>
                    <w:top w:val="none" w:sz="0" w:space="0" w:color="auto"/>
                    <w:left w:val="none" w:sz="0" w:space="0" w:color="auto"/>
                    <w:bottom w:val="none" w:sz="0" w:space="0" w:color="auto"/>
                    <w:right w:val="none" w:sz="0" w:space="0" w:color="auto"/>
                  </w:divBdr>
                </w:div>
                <w:div w:id="2058164411">
                  <w:marLeft w:val="0"/>
                  <w:marRight w:val="0"/>
                  <w:marTop w:val="0"/>
                  <w:marBottom w:val="0"/>
                  <w:divBdr>
                    <w:top w:val="none" w:sz="0" w:space="0" w:color="auto"/>
                    <w:left w:val="none" w:sz="0" w:space="0" w:color="auto"/>
                    <w:bottom w:val="none" w:sz="0" w:space="0" w:color="auto"/>
                    <w:right w:val="none" w:sz="0" w:space="0" w:color="auto"/>
                  </w:divBdr>
                </w:div>
                <w:div w:id="1204445252">
                  <w:marLeft w:val="0"/>
                  <w:marRight w:val="0"/>
                  <w:marTop w:val="0"/>
                  <w:marBottom w:val="0"/>
                  <w:divBdr>
                    <w:top w:val="none" w:sz="0" w:space="0" w:color="auto"/>
                    <w:left w:val="none" w:sz="0" w:space="0" w:color="auto"/>
                    <w:bottom w:val="none" w:sz="0" w:space="0" w:color="auto"/>
                    <w:right w:val="none" w:sz="0" w:space="0" w:color="auto"/>
                  </w:divBdr>
                </w:div>
                <w:div w:id="1099133806">
                  <w:marLeft w:val="0"/>
                  <w:marRight w:val="0"/>
                  <w:marTop w:val="0"/>
                  <w:marBottom w:val="0"/>
                  <w:divBdr>
                    <w:top w:val="none" w:sz="0" w:space="0" w:color="auto"/>
                    <w:left w:val="none" w:sz="0" w:space="0" w:color="auto"/>
                    <w:bottom w:val="none" w:sz="0" w:space="0" w:color="auto"/>
                    <w:right w:val="none" w:sz="0" w:space="0" w:color="auto"/>
                  </w:divBdr>
                </w:div>
                <w:div w:id="1518428219">
                  <w:marLeft w:val="0"/>
                  <w:marRight w:val="0"/>
                  <w:marTop w:val="0"/>
                  <w:marBottom w:val="0"/>
                  <w:divBdr>
                    <w:top w:val="none" w:sz="0" w:space="0" w:color="auto"/>
                    <w:left w:val="none" w:sz="0" w:space="0" w:color="auto"/>
                    <w:bottom w:val="none" w:sz="0" w:space="0" w:color="auto"/>
                    <w:right w:val="none" w:sz="0" w:space="0" w:color="auto"/>
                  </w:divBdr>
                </w:div>
                <w:div w:id="1225096211">
                  <w:marLeft w:val="0"/>
                  <w:marRight w:val="0"/>
                  <w:marTop w:val="0"/>
                  <w:marBottom w:val="0"/>
                  <w:divBdr>
                    <w:top w:val="none" w:sz="0" w:space="0" w:color="auto"/>
                    <w:left w:val="none" w:sz="0" w:space="0" w:color="auto"/>
                    <w:bottom w:val="none" w:sz="0" w:space="0" w:color="auto"/>
                    <w:right w:val="none" w:sz="0" w:space="0" w:color="auto"/>
                  </w:divBdr>
                </w:div>
                <w:div w:id="356659944">
                  <w:marLeft w:val="0"/>
                  <w:marRight w:val="0"/>
                  <w:marTop w:val="0"/>
                  <w:marBottom w:val="0"/>
                  <w:divBdr>
                    <w:top w:val="none" w:sz="0" w:space="0" w:color="auto"/>
                    <w:left w:val="none" w:sz="0" w:space="0" w:color="auto"/>
                    <w:bottom w:val="none" w:sz="0" w:space="0" w:color="auto"/>
                    <w:right w:val="none" w:sz="0" w:space="0" w:color="auto"/>
                  </w:divBdr>
                </w:div>
                <w:div w:id="195198615">
                  <w:marLeft w:val="0"/>
                  <w:marRight w:val="0"/>
                  <w:marTop w:val="0"/>
                  <w:marBottom w:val="0"/>
                  <w:divBdr>
                    <w:top w:val="none" w:sz="0" w:space="0" w:color="auto"/>
                    <w:left w:val="none" w:sz="0" w:space="0" w:color="auto"/>
                    <w:bottom w:val="none" w:sz="0" w:space="0" w:color="auto"/>
                    <w:right w:val="none" w:sz="0" w:space="0" w:color="auto"/>
                  </w:divBdr>
                </w:div>
                <w:div w:id="219245464">
                  <w:marLeft w:val="0"/>
                  <w:marRight w:val="0"/>
                  <w:marTop w:val="0"/>
                  <w:marBottom w:val="0"/>
                  <w:divBdr>
                    <w:top w:val="none" w:sz="0" w:space="0" w:color="auto"/>
                    <w:left w:val="none" w:sz="0" w:space="0" w:color="auto"/>
                    <w:bottom w:val="none" w:sz="0" w:space="0" w:color="auto"/>
                    <w:right w:val="none" w:sz="0" w:space="0" w:color="auto"/>
                  </w:divBdr>
                </w:div>
                <w:div w:id="1293095126">
                  <w:marLeft w:val="0"/>
                  <w:marRight w:val="0"/>
                  <w:marTop w:val="0"/>
                  <w:marBottom w:val="0"/>
                  <w:divBdr>
                    <w:top w:val="none" w:sz="0" w:space="0" w:color="auto"/>
                    <w:left w:val="none" w:sz="0" w:space="0" w:color="auto"/>
                    <w:bottom w:val="none" w:sz="0" w:space="0" w:color="auto"/>
                    <w:right w:val="none" w:sz="0" w:space="0" w:color="auto"/>
                  </w:divBdr>
                </w:div>
                <w:div w:id="1557083358">
                  <w:marLeft w:val="0"/>
                  <w:marRight w:val="0"/>
                  <w:marTop w:val="0"/>
                  <w:marBottom w:val="0"/>
                  <w:divBdr>
                    <w:top w:val="none" w:sz="0" w:space="0" w:color="auto"/>
                    <w:left w:val="none" w:sz="0" w:space="0" w:color="auto"/>
                    <w:bottom w:val="none" w:sz="0" w:space="0" w:color="auto"/>
                    <w:right w:val="none" w:sz="0" w:space="0" w:color="auto"/>
                  </w:divBdr>
                </w:div>
                <w:div w:id="1045788921">
                  <w:marLeft w:val="0"/>
                  <w:marRight w:val="0"/>
                  <w:marTop w:val="0"/>
                  <w:marBottom w:val="0"/>
                  <w:divBdr>
                    <w:top w:val="none" w:sz="0" w:space="0" w:color="auto"/>
                    <w:left w:val="none" w:sz="0" w:space="0" w:color="auto"/>
                    <w:bottom w:val="none" w:sz="0" w:space="0" w:color="auto"/>
                    <w:right w:val="none" w:sz="0" w:space="0" w:color="auto"/>
                  </w:divBdr>
                </w:div>
                <w:div w:id="244652606">
                  <w:marLeft w:val="0"/>
                  <w:marRight w:val="0"/>
                  <w:marTop w:val="0"/>
                  <w:marBottom w:val="0"/>
                  <w:divBdr>
                    <w:top w:val="none" w:sz="0" w:space="0" w:color="auto"/>
                    <w:left w:val="none" w:sz="0" w:space="0" w:color="auto"/>
                    <w:bottom w:val="none" w:sz="0" w:space="0" w:color="auto"/>
                    <w:right w:val="none" w:sz="0" w:space="0" w:color="auto"/>
                  </w:divBdr>
                </w:div>
                <w:div w:id="1208026638">
                  <w:marLeft w:val="0"/>
                  <w:marRight w:val="0"/>
                  <w:marTop w:val="0"/>
                  <w:marBottom w:val="0"/>
                  <w:divBdr>
                    <w:top w:val="none" w:sz="0" w:space="0" w:color="auto"/>
                    <w:left w:val="none" w:sz="0" w:space="0" w:color="auto"/>
                    <w:bottom w:val="none" w:sz="0" w:space="0" w:color="auto"/>
                    <w:right w:val="none" w:sz="0" w:space="0" w:color="auto"/>
                  </w:divBdr>
                </w:div>
                <w:div w:id="1496258710">
                  <w:marLeft w:val="0"/>
                  <w:marRight w:val="0"/>
                  <w:marTop w:val="0"/>
                  <w:marBottom w:val="0"/>
                  <w:divBdr>
                    <w:top w:val="none" w:sz="0" w:space="0" w:color="auto"/>
                    <w:left w:val="none" w:sz="0" w:space="0" w:color="auto"/>
                    <w:bottom w:val="none" w:sz="0" w:space="0" w:color="auto"/>
                    <w:right w:val="none" w:sz="0" w:space="0" w:color="auto"/>
                  </w:divBdr>
                </w:div>
                <w:div w:id="1071585748">
                  <w:marLeft w:val="0"/>
                  <w:marRight w:val="0"/>
                  <w:marTop w:val="0"/>
                  <w:marBottom w:val="0"/>
                  <w:divBdr>
                    <w:top w:val="none" w:sz="0" w:space="0" w:color="auto"/>
                    <w:left w:val="none" w:sz="0" w:space="0" w:color="auto"/>
                    <w:bottom w:val="none" w:sz="0" w:space="0" w:color="auto"/>
                    <w:right w:val="none" w:sz="0" w:space="0" w:color="auto"/>
                  </w:divBdr>
                </w:div>
                <w:div w:id="1659920418">
                  <w:marLeft w:val="0"/>
                  <w:marRight w:val="0"/>
                  <w:marTop w:val="0"/>
                  <w:marBottom w:val="0"/>
                  <w:divBdr>
                    <w:top w:val="none" w:sz="0" w:space="0" w:color="auto"/>
                    <w:left w:val="none" w:sz="0" w:space="0" w:color="auto"/>
                    <w:bottom w:val="none" w:sz="0" w:space="0" w:color="auto"/>
                    <w:right w:val="none" w:sz="0" w:space="0" w:color="auto"/>
                  </w:divBdr>
                </w:div>
                <w:div w:id="645551144">
                  <w:marLeft w:val="0"/>
                  <w:marRight w:val="0"/>
                  <w:marTop w:val="0"/>
                  <w:marBottom w:val="0"/>
                  <w:divBdr>
                    <w:top w:val="none" w:sz="0" w:space="0" w:color="auto"/>
                    <w:left w:val="none" w:sz="0" w:space="0" w:color="auto"/>
                    <w:bottom w:val="none" w:sz="0" w:space="0" w:color="auto"/>
                    <w:right w:val="none" w:sz="0" w:space="0" w:color="auto"/>
                  </w:divBdr>
                </w:div>
                <w:div w:id="906652047">
                  <w:marLeft w:val="0"/>
                  <w:marRight w:val="0"/>
                  <w:marTop w:val="0"/>
                  <w:marBottom w:val="0"/>
                  <w:divBdr>
                    <w:top w:val="none" w:sz="0" w:space="0" w:color="auto"/>
                    <w:left w:val="none" w:sz="0" w:space="0" w:color="auto"/>
                    <w:bottom w:val="none" w:sz="0" w:space="0" w:color="auto"/>
                    <w:right w:val="none" w:sz="0" w:space="0" w:color="auto"/>
                  </w:divBdr>
                </w:div>
                <w:div w:id="985548817">
                  <w:marLeft w:val="0"/>
                  <w:marRight w:val="0"/>
                  <w:marTop w:val="0"/>
                  <w:marBottom w:val="0"/>
                  <w:divBdr>
                    <w:top w:val="none" w:sz="0" w:space="0" w:color="auto"/>
                    <w:left w:val="none" w:sz="0" w:space="0" w:color="auto"/>
                    <w:bottom w:val="none" w:sz="0" w:space="0" w:color="auto"/>
                    <w:right w:val="none" w:sz="0" w:space="0" w:color="auto"/>
                  </w:divBdr>
                </w:div>
                <w:div w:id="1336764962">
                  <w:marLeft w:val="0"/>
                  <w:marRight w:val="0"/>
                  <w:marTop w:val="0"/>
                  <w:marBottom w:val="0"/>
                  <w:divBdr>
                    <w:top w:val="none" w:sz="0" w:space="0" w:color="auto"/>
                    <w:left w:val="none" w:sz="0" w:space="0" w:color="auto"/>
                    <w:bottom w:val="none" w:sz="0" w:space="0" w:color="auto"/>
                    <w:right w:val="none" w:sz="0" w:space="0" w:color="auto"/>
                  </w:divBdr>
                </w:div>
                <w:div w:id="814375740">
                  <w:marLeft w:val="0"/>
                  <w:marRight w:val="0"/>
                  <w:marTop w:val="0"/>
                  <w:marBottom w:val="0"/>
                  <w:divBdr>
                    <w:top w:val="none" w:sz="0" w:space="0" w:color="auto"/>
                    <w:left w:val="none" w:sz="0" w:space="0" w:color="auto"/>
                    <w:bottom w:val="none" w:sz="0" w:space="0" w:color="auto"/>
                    <w:right w:val="none" w:sz="0" w:space="0" w:color="auto"/>
                  </w:divBdr>
                </w:div>
                <w:div w:id="401101741">
                  <w:marLeft w:val="0"/>
                  <w:marRight w:val="0"/>
                  <w:marTop w:val="0"/>
                  <w:marBottom w:val="0"/>
                  <w:divBdr>
                    <w:top w:val="none" w:sz="0" w:space="0" w:color="auto"/>
                    <w:left w:val="none" w:sz="0" w:space="0" w:color="auto"/>
                    <w:bottom w:val="none" w:sz="0" w:space="0" w:color="auto"/>
                    <w:right w:val="none" w:sz="0" w:space="0" w:color="auto"/>
                  </w:divBdr>
                </w:div>
                <w:div w:id="863591659">
                  <w:marLeft w:val="0"/>
                  <w:marRight w:val="0"/>
                  <w:marTop w:val="0"/>
                  <w:marBottom w:val="0"/>
                  <w:divBdr>
                    <w:top w:val="none" w:sz="0" w:space="0" w:color="auto"/>
                    <w:left w:val="none" w:sz="0" w:space="0" w:color="auto"/>
                    <w:bottom w:val="none" w:sz="0" w:space="0" w:color="auto"/>
                    <w:right w:val="none" w:sz="0" w:space="0" w:color="auto"/>
                  </w:divBdr>
                </w:div>
                <w:div w:id="1353921169">
                  <w:marLeft w:val="0"/>
                  <w:marRight w:val="0"/>
                  <w:marTop w:val="0"/>
                  <w:marBottom w:val="0"/>
                  <w:divBdr>
                    <w:top w:val="none" w:sz="0" w:space="0" w:color="auto"/>
                    <w:left w:val="none" w:sz="0" w:space="0" w:color="auto"/>
                    <w:bottom w:val="none" w:sz="0" w:space="0" w:color="auto"/>
                    <w:right w:val="none" w:sz="0" w:space="0" w:color="auto"/>
                  </w:divBdr>
                </w:div>
                <w:div w:id="120458694">
                  <w:marLeft w:val="0"/>
                  <w:marRight w:val="0"/>
                  <w:marTop w:val="0"/>
                  <w:marBottom w:val="0"/>
                  <w:divBdr>
                    <w:top w:val="none" w:sz="0" w:space="0" w:color="auto"/>
                    <w:left w:val="none" w:sz="0" w:space="0" w:color="auto"/>
                    <w:bottom w:val="none" w:sz="0" w:space="0" w:color="auto"/>
                    <w:right w:val="none" w:sz="0" w:space="0" w:color="auto"/>
                  </w:divBdr>
                </w:div>
                <w:div w:id="2084838483">
                  <w:marLeft w:val="0"/>
                  <w:marRight w:val="0"/>
                  <w:marTop w:val="0"/>
                  <w:marBottom w:val="0"/>
                  <w:divBdr>
                    <w:top w:val="none" w:sz="0" w:space="0" w:color="auto"/>
                    <w:left w:val="none" w:sz="0" w:space="0" w:color="auto"/>
                    <w:bottom w:val="none" w:sz="0" w:space="0" w:color="auto"/>
                    <w:right w:val="none" w:sz="0" w:space="0" w:color="auto"/>
                  </w:divBdr>
                </w:div>
                <w:div w:id="491340024">
                  <w:marLeft w:val="0"/>
                  <w:marRight w:val="0"/>
                  <w:marTop w:val="0"/>
                  <w:marBottom w:val="0"/>
                  <w:divBdr>
                    <w:top w:val="none" w:sz="0" w:space="0" w:color="auto"/>
                    <w:left w:val="none" w:sz="0" w:space="0" w:color="auto"/>
                    <w:bottom w:val="none" w:sz="0" w:space="0" w:color="auto"/>
                    <w:right w:val="none" w:sz="0" w:space="0" w:color="auto"/>
                  </w:divBdr>
                </w:div>
                <w:div w:id="1972665021">
                  <w:marLeft w:val="0"/>
                  <w:marRight w:val="0"/>
                  <w:marTop w:val="0"/>
                  <w:marBottom w:val="0"/>
                  <w:divBdr>
                    <w:top w:val="none" w:sz="0" w:space="0" w:color="auto"/>
                    <w:left w:val="none" w:sz="0" w:space="0" w:color="auto"/>
                    <w:bottom w:val="none" w:sz="0" w:space="0" w:color="auto"/>
                    <w:right w:val="none" w:sz="0" w:space="0" w:color="auto"/>
                  </w:divBdr>
                </w:div>
                <w:div w:id="1231771240">
                  <w:marLeft w:val="0"/>
                  <w:marRight w:val="0"/>
                  <w:marTop w:val="0"/>
                  <w:marBottom w:val="0"/>
                  <w:divBdr>
                    <w:top w:val="none" w:sz="0" w:space="0" w:color="auto"/>
                    <w:left w:val="none" w:sz="0" w:space="0" w:color="auto"/>
                    <w:bottom w:val="none" w:sz="0" w:space="0" w:color="auto"/>
                    <w:right w:val="none" w:sz="0" w:space="0" w:color="auto"/>
                  </w:divBdr>
                </w:div>
                <w:div w:id="1839074979">
                  <w:marLeft w:val="0"/>
                  <w:marRight w:val="0"/>
                  <w:marTop w:val="0"/>
                  <w:marBottom w:val="0"/>
                  <w:divBdr>
                    <w:top w:val="none" w:sz="0" w:space="0" w:color="auto"/>
                    <w:left w:val="none" w:sz="0" w:space="0" w:color="auto"/>
                    <w:bottom w:val="none" w:sz="0" w:space="0" w:color="auto"/>
                    <w:right w:val="none" w:sz="0" w:space="0" w:color="auto"/>
                  </w:divBdr>
                </w:div>
                <w:div w:id="500899474">
                  <w:marLeft w:val="0"/>
                  <w:marRight w:val="0"/>
                  <w:marTop w:val="0"/>
                  <w:marBottom w:val="0"/>
                  <w:divBdr>
                    <w:top w:val="none" w:sz="0" w:space="0" w:color="auto"/>
                    <w:left w:val="none" w:sz="0" w:space="0" w:color="auto"/>
                    <w:bottom w:val="none" w:sz="0" w:space="0" w:color="auto"/>
                    <w:right w:val="none" w:sz="0" w:space="0" w:color="auto"/>
                  </w:divBdr>
                </w:div>
                <w:div w:id="1162697788">
                  <w:marLeft w:val="0"/>
                  <w:marRight w:val="0"/>
                  <w:marTop w:val="0"/>
                  <w:marBottom w:val="0"/>
                  <w:divBdr>
                    <w:top w:val="none" w:sz="0" w:space="0" w:color="auto"/>
                    <w:left w:val="none" w:sz="0" w:space="0" w:color="auto"/>
                    <w:bottom w:val="none" w:sz="0" w:space="0" w:color="auto"/>
                    <w:right w:val="none" w:sz="0" w:space="0" w:color="auto"/>
                  </w:divBdr>
                </w:div>
                <w:div w:id="389694188">
                  <w:marLeft w:val="0"/>
                  <w:marRight w:val="0"/>
                  <w:marTop w:val="0"/>
                  <w:marBottom w:val="0"/>
                  <w:divBdr>
                    <w:top w:val="none" w:sz="0" w:space="0" w:color="auto"/>
                    <w:left w:val="none" w:sz="0" w:space="0" w:color="auto"/>
                    <w:bottom w:val="none" w:sz="0" w:space="0" w:color="auto"/>
                    <w:right w:val="none" w:sz="0" w:space="0" w:color="auto"/>
                  </w:divBdr>
                </w:div>
                <w:div w:id="2121413144">
                  <w:marLeft w:val="0"/>
                  <w:marRight w:val="0"/>
                  <w:marTop w:val="0"/>
                  <w:marBottom w:val="0"/>
                  <w:divBdr>
                    <w:top w:val="none" w:sz="0" w:space="0" w:color="auto"/>
                    <w:left w:val="none" w:sz="0" w:space="0" w:color="auto"/>
                    <w:bottom w:val="none" w:sz="0" w:space="0" w:color="auto"/>
                    <w:right w:val="none" w:sz="0" w:space="0" w:color="auto"/>
                  </w:divBdr>
                </w:div>
                <w:div w:id="1788154249">
                  <w:marLeft w:val="0"/>
                  <w:marRight w:val="0"/>
                  <w:marTop w:val="0"/>
                  <w:marBottom w:val="0"/>
                  <w:divBdr>
                    <w:top w:val="none" w:sz="0" w:space="0" w:color="auto"/>
                    <w:left w:val="none" w:sz="0" w:space="0" w:color="auto"/>
                    <w:bottom w:val="none" w:sz="0" w:space="0" w:color="auto"/>
                    <w:right w:val="none" w:sz="0" w:space="0" w:color="auto"/>
                  </w:divBdr>
                </w:div>
                <w:div w:id="1269968188">
                  <w:marLeft w:val="0"/>
                  <w:marRight w:val="0"/>
                  <w:marTop w:val="0"/>
                  <w:marBottom w:val="0"/>
                  <w:divBdr>
                    <w:top w:val="none" w:sz="0" w:space="0" w:color="auto"/>
                    <w:left w:val="none" w:sz="0" w:space="0" w:color="auto"/>
                    <w:bottom w:val="none" w:sz="0" w:space="0" w:color="auto"/>
                    <w:right w:val="none" w:sz="0" w:space="0" w:color="auto"/>
                  </w:divBdr>
                </w:div>
                <w:div w:id="2090732694">
                  <w:marLeft w:val="0"/>
                  <w:marRight w:val="0"/>
                  <w:marTop w:val="0"/>
                  <w:marBottom w:val="0"/>
                  <w:divBdr>
                    <w:top w:val="none" w:sz="0" w:space="0" w:color="auto"/>
                    <w:left w:val="none" w:sz="0" w:space="0" w:color="auto"/>
                    <w:bottom w:val="none" w:sz="0" w:space="0" w:color="auto"/>
                    <w:right w:val="none" w:sz="0" w:space="0" w:color="auto"/>
                  </w:divBdr>
                </w:div>
                <w:div w:id="1916549542">
                  <w:marLeft w:val="0"/>
                  <w:marRight w:val="0"/>
                  <w:marTop w:val="0"/>
                  <w:marBottom w:val="0"/>
                  <w:divBdr>
                    <w:top w:val="none" w:sz="0" w:space="0" w:color="auto"/>
                    <w:left w:val="none" w:sz="0" w:space="0" w:color="auto"/>
                    <w:bottom w:val="none" w:sz="0" w:space="0" w:color="auto"/>
                    <w:right w:val="none" w:sz="0" w:space="0" w:color="auto"/>
                  </w:divBdr>
                </w:div>
                <w:div w:id="583536315">
                  <w:marLeft w:val="0"/>
                  <w:marRight w:val="0"/>
                  <w:marTop w:val="0"/>
                  <w:marBottom w:val="0"/>
                  <w:divBdr>
                    <w:top w:val="none" w:sz="0" w:space="0" w:color="auto"/>
                    <w:left w:val="none" w:sz="0" w:space="0" w:color="auto"/>
                    <w:bottom w:val="none" w:sz="0" w:space="0" w:color="auto"/>
                    <w:right w:val="none" w:sz="0" w:space="0" w:color="auto"/>
                  </w:divBdr>
                </w:div>
                <w:div w:id="575482207">
                  <w:marLeft w:val="0"/>
                  <w:marRight w:val="0"/>
                  <w:marTop w:val="0"/>
                  <w:marBottom w:val="0"/>
                  <w:divBdr>
                    <w:top w:val="none" w:sz="0" w:space="0" w:color="auto"/>
                    <w:left w:val="none" w:sz="0" w:space="0" w:color="auto"/>
                    <w:bottom w:val="none" w:sz="0" w:space="0" w:color="auto"/>
                    <w:right w:val="none" w:sz="0" w:space="0" w:color="auto"/>
                  </w:divBdr>
                </w:div>
                <w:div w:id="1082216044">
                  <w:marLeft w:val="0"/>
                  <w:marRight w:val="0"/>
                  <w:marTop w:val="0"/>
                  <w:marBottom w:val="0"/>
                  <w:divBdr>
                    <w:top w:val="none" w:sz="0" w:space="0" w:color="auto"/>
                    <w:left w:val="none" w:sz="0" w:space="0" w:color="auto"/>
                    <w:bottom w:val="none" w:sz="0" w:space="0" w:color="auto"/>
                    <w:right w:val="none" w:sz="0" w:space="0" w:color="auto"/>
                  </w:divBdr>
                </w:div>
                <w:div w:id="355695599">
                  <w:marLeft w:val="0"/>
                  <w:marRight w:val="0"/>
                  <w:marTop w:val="0"/>
                  <w:marBottom w:val="0"/>
                  <w:divBdr>
                    <w:top w:val="none" w:sz="0" w:space="0" w:color="auto"/>
                    <w:left w:val="none" w:sz="0" w:space="0" w:color="auto"/>
                    <w:bottom w:val="none" w:sz="0" w:space="0" w:color="auto"/>
                    <w:right w:val="none" w:sz="0" w:space="0" w:color="auto"/>
                  </w:divBdr>
                </w:div>
                <w:div w:id="777024319">
                  <w:marLeft w:val="0"/>
                  <w:marRight w:val="0"/>
                  <w:marTop w:val="0"/>
                  <w:marBottom w:val="0"/>
                  <w:divBdr>
                    <w:top w:val="none" w:sz="0" w:space="0" w:color="auto"/>
                    <w:left w:val="none" w:sz="0" w:space="0" w:color="auto"/>
                    <w:bottom w:val="none" w:sz="0" w:space="0" w:color="auto"/>
                    <w:right w:val="none" w:sz="0" w:space="0" w:color="auto"/>
                  </w:divBdr>
                </w:div>
                <w:div w:id="1964000667">
                  <w:marLeft w:val="0"/>
                  <w:marRight w:val="0"/>
                  <w:marTop w:val="0"/>
                  <w:marBottom w:val="0"/>
                  <w:divBdr>
                    <w:top w:val="none" w:sz="0" w:space="0" w:color="auto"/>
                    <w:left w:val="none" w:sz="0" w:space="0" w:color="auto"/>
                    <w:bottom w:val="none" w:sz="0" w:space="0" w:color="auto"/>
                    <w:right w:val="none" w:sz="0" w:space="0" w:color="auto"/>
                  </w:divBdr>
                </w:div>
                <w:div w:id="1650088774">
                  <w:marLeft w:val="0"/>
                  <w:marRight w:val="0"/>
                  <w:marTop w:val="0"/>
                  <w:marBottom w:val="0"/>
                  <w:divBdr>
                    <w:top w:val="none" w:sz="0" w:space="0" w:color="auto"/>
                    <w:left w:val="none" w:sz="0" w:space="0" w:color="auto"/>
                    <w:bottom w:val="none" w:sz="0" w:space="0" w:color="auto"/>
                    <w:right w:val="none" w:sz="0" w:space="0" w:color="auto"/>
                  </w:divBdr>
                </w:div>
                <w:div w:id="1058554292">
                  <w:marLeft w:val="0"/>
                  <w:marRight w:val="0"/>
                  <w:marTop w:val="0"/>
                  <w:marBottom w:val="0"/>
                  <w:divBdr>
                    <w:top w:val="none" w:sz="0" w:space="0" w:color="auto"/>
                    <w:left w:val="none" w:sz="0" w:space="0" w:color="auto"/>
                    <w:bottom w:val="none" w:sz="0" w:space="0" w:color="auto"/>
                    <w:right w:val="none" w:sz="0" w:space="0" w:color="auto"/>
                  </w:divBdr>
                </w:div>
                <w:div w:id="694041120">
                  <w:marLeft w:val="0"/>
                  <w:marRight w:val="0"/>
                  <w:marTop w:val="0"/>
                  <w:marBottom w:val="0"/>
                  <w:divBdr>
                    <w:top w:val="none" w:sz="0" w:space="0" w:color="auto"/>
                    <w:left w:val="none" w:sz="0" w:space="0" w:color="auto"/>
                    <w:bottom w:val="none" w:sz="0" w:space="0" w:color="auto"/>
                    <w:right w:val="none" w:sz="0" w:space="0" w:color="auto"/>
                  </w:divBdr>
                </w:div>
                <w:div w:id="2107459081">
                  <w:marLeft w:val="0"/>
                  <w:marRight w:val="0"/>
                  <w:marTop w:val="0"/>
                  <w:marBottom w:val="0"/>
                  <w:divBdr>
                    <w:top w:val="none" w:sz="0" w:space="0" w:color="auto"/>
                    <w:left w:val="none" w:sz="0" w:space="0" w:color="auto"/>
                    <w:bottom w:val="none" w:sz="0" w:space="0" w:color="auto"/>
                    <w:right w:val="none" w:sz="0" w:space="0" w:color="auto"/>
                  </w:divBdr>
                </w:div>
                <w:div w:id="1361590041">
                  <w:marLeft w:val="0"/>
                  <w:marRight w:val="0"/>
                  <w:marTop w:val="0"/>
                  <w:marBottom w:val="0"/>
                  <w:divBdr>
                    <w:top w:val="none" w:sz="0" w:space="0" w:color="auto"/>
                    <w:left w:val="none" w:sz="0" w:space="0" w:color="auto"/>
                    <w:bottom w:val="none" w:sz="0" w:space="0" w:color="auto"/>
                    <w:right w:val="none" w:sz="0" w:space="0" w:color="auto"/>
                  </w:divBdr>
                </w:div>
                <w:div w:id="1076592454">
                  <w:marLeft w:val="0"/>
                  <w:marRight w:val="0"/>
                  <w:marTop w:val="0"/>
                  <w:marBottom w:val="0"/>
                  <w:divBdr>
                    <w:top w:val="none" w:sz="0" w:space="0" w:color="auto"/>
                    <w:left w:val="none" w:sz="0" w:space="0" w:color="auto"/>
                    <w:bottom w:val="none" w:sz="0" w:space="0" w:color="auto"/>
                    <w:right w:val="none" w:sz="0" w:space="0" w:color="auto"/>
                  </w:divBdr>
                </w:div>
                <w:div w:id="1321621876">
                  <w:marLeft w:val="0"/>
                  <w:marRight w:val="0"/>
                  <w:marTop w:val="0"/>
                  <w:marBottom w:val="0"/>
                  <w:divBdr>
                    <w:top w:val="none" w:sz="0" w:space="0" w:color="auto"/>
                    <w:left w:val="none" w:sz="0" w:space="0" w:color="auto"/>
                    <w:bottom w:val="none" w:sz="0" w:space="0" w:color="auto"/>
                    <w:right w:val="none" w:sz="0" w:space="0" w:color="auto"/>
                  </w:divBdr>
                </w:div>
                <w:div w:id="1186867257">
                  <w:marLeft w:val="0"/>
                  <w:marRight w:val="0"/>
                  <w:marTop w:val="0"/>
                  <w:marBottom w:val="0"/>
                  <w:divBdr>
                    <w:top w:val="none" w:sz="0" w:space="0" w:color="auto"/>
                    <w:left w:val="none" w:sz="0" w:space="0" w:color="auto"/>
                    <w:bottom w:val="none" w:sz="0" w:space="0" w:color="auto"/>
                    <w:right w:val="none" w:sz="0" w:space="0" w:color="auto"/>
                  </w:divBdr>
                </w:div>
                <w:div w:id="390496038">
                  <w:marLeft w:val="0"/>
                  <w:marRight w:val="0"/>
                  <w:marTop w:val="0"/>
                  <w:marBottom w:val="0"/>
                  <w:divBdr>
                    <w:top w:val="none" w:sz="0" w:space="0" w:color="auto"/>
                    <w:left w:val="none" w:sz="0" w:space="0" w:color="auto"/>
                    <w:bottom w:val="none" w:sz="0" w:space="0" w:color="auto"/>
                    <w:right w:val="none" w:sz="0" w:space="0" w:color="auto"/>
                  </w:divBdr>
                </w:div>
                <w:div w:id="2064475514">
                  <w:marLeft w:val="0"/>
                  <w:marRight w:val="0"/>
                  <w:marTop w:val="0"/>
                  <w:marBottom w:val="0"/>
                  <w:divBdr>
                    <w:top w:val="none" w:sz="0" w:space="0" w:color="auto"/>
                    <w:left w:val="none" w:sz="0" w:space="0" w:color="auto"/>
                    <w:bottom w:val="none" w:sz="0" w:space="0" w:color="auto"/>
                    <w:right w:val="none" w:sz="0" w:space="0" w:color="auto"/>
                  </w:divBdr>
                </w:div>
                <w:div w:id="473446992">
                  <w:marLeft w:val="0"/>
                  <w:marRight w:val="0"/>
                  <w:marTop w:val="0"/>
                  <w:marBottom w:val="0"/>
                  <w:divBdr>
                    <w:top w:val="none" w:sz="0" w:space="0" w:color="auto"/>
                    <w:left w:val="none" w:sz="0" w:space="0" w:color="auto"/>
                    <w:bottom w:val="none" w:sz="0" w:space="0" w:color="auto"/>
                    <w:right w:val="none" w:sz="0" w:space="0" w:color="auto"/>
                  </w:divBdr>
                </w:div>
                <w:div w:id="653215121">
                  <w:marLeft w:val="0"/>
                  <w:marRight w:val="0"/>
                  <w:marTop w:val="0"/>
                  <w:marBottom w:val="0"/>
                  <w:divBdr>
                    <w:top w:val="none" w:sz="0" w:space="0" w:color="auto"/>
                    <w:left w:val="none" w:sz="0" w:space="0" w:color="auto"/>
                    <w:bottom w:val="none" w:sz="0" w:space="0" w:color="auto"/>
                    <w:right w:val="none" w:sz="0" w:space="0" w:color="auto"/>
                  </w:divBdr>
                </w:div>
                <w:div w:id="1914580236">
                  <w:marLeft w:val="0"/>
                  <w:marRight w:val="0"/>
                  <w:marTop w:val="0"/>
                  <w:marBottom w:val="0"/>
                  <w:divBdr>
                    <w:top w:val="none" w:sz="0" w:space="0" w:color="auto"/>
                    <w:left w:val="none" w:sz="0" w:space="0" w:color="auto"/>
                    <w:bottom w:val="none" w:sz="0" w:space="0" w:color="auto"/>
                    <w:right w:val="none" w:sz="0" w:space="0" w:color="auto"/>
                  </w:divBdr>
                </w:div>
                <w:div w:id="927150536">
                  <w:marLeft w:val="0"/>
                  <w:marRight w:val="0"/>
                  <w:marTop w:val="0"/>
                  <w:marBottom w:val="0"/>
                  <w:divBdr>
                    <w:top w:val="none" w:sz="0" w:space="0" w:color="auto"/>
                    <w:left w:val="none" w:sz="0" w:space="0" w:color="auto"/>
                    <w:bottom w:val="none" w:sz="0" w:space="0" w:color="auto"/>
                    <w:right w:val="none" w:sz="0" w:space="0" w:color="auto"/>
                  </w:divBdr>
                </w:div>
                <w:div w:id="1372418437">
                  <w:marLeft w:val="0"/>
                  <w:marRight w:val="0"/>
                  <w:marTop w:val="0"/>
                  <w:marBottom w:val="0"/>
                  <w:divBdr>
                    <w:top w:val="none" w:sz="0" w:space="0" w:color="auto"/>
                    <w:left w:val="none" w:sz="0" w:space="0" w:color="auto"/>
                    <w:bottom w:val="none" w:sz="0" w:space="0" w:color="auto"/>
                    <w:right w:val="none" w:sz="0" w:space="0" w:color="auto"/>
                  </w:divBdr>
                </w:div>
                <w:div w:id="411699723">
                  <w:marLeft w:val="0"/>
                  <w:marRight w:val="0"/>
                  <w:marTop w:val="0"/>
                  <w:marBottom w:val="0"/>
                  <w:divBdr>
                    <w:top w:val="none" w:sz="0" w:space="0" w:color="auto"/>
                    <w:left w:val="none" w:sz="0" w:space="0" w:color="auto"/>
                    <w:bottom w:val="none" w:sz="0" w:space="0" w:color="auto"/>
                    <w:right w:val="none" w:sz="0" w:space="0" w:color="auto"/>
                  </w:divBdr>
                </w:div>
                <w:div w:id="1379282696">
                  <w:marLeft w:val="0"/>
                  <w:marRight w:val="0"/>
                  <w:marTop w:val="0"/>
                  <w:marBottom w:val="0"/>
                  <w:divBdr>
                    <w:top w:val="none" w:sz="0" w:space="0" w:color="auto"/>
                    <w:left w:val="none" w:sz="0" w:space="0" w:color="auto"/>
                    <w:bottom w:val="none" w:sz="0" w:space="0" w:color="auto"/>
                    <w:right w:val="none" w:sz="0" w:space="0" w:color="auto"/>
                  </w:divBdr>
                </w:div>
                <w:div w:id="1312446889">
                  <w:marLeft w:val="0"/>
                  <w:marRight w:val="0"/>
                  <w:marTop w:val="0"/>
                  <w:marBottom w:val="0"/>
                  <w:divBdr>
                    <w:top w:val="none" w:sz="0" w:space="0" w:color="auto"/>
                    <w:left w:val="none" w:sz="0" w:space="0" w:color="auto"/>
                    <w:bottom w:val="none" w:sz="0" w:space="0" w:color="auto"/>
                    <w:right w:val="none" w:sz="0" w:space="0" w:color="auto"/>
                  </w:divBdr>
                </w:div>
                <w:div w:id="1219439034">
                  <w:marLeft w:val="0"/>
                  <w:marRight w:val="0"/>
                  <w:marTop w:val="0"/>
                  <w:marBottom w:val="0"/>
                  <w:divBdr>
                    <w:top w:val="none" w:sz="0" w:space="0" w:color="auto"/>
                    <w:left w:val="none" w:sz="0" w:space="0" w:color="auto"/>
                    <w:bottom w:val="none" w:sz="0" w:space="0" w:color="auto"/>
                    <w:right w:val="none" w:sz="0" w:space="0" w:color="auto"/>
                  </w:divBdr>
                </w:div>
                <w:div w:id="1378319263">
                  <w:marLeft w:val="0"/>
                  <w:marRight w:val="0"/>
                  <w:marTop w:val="0"/>
                  <w:marBottom w:val="0"/>
                  <w:divBdr>
                    <w:top w:val="none" w:sz="0" w:space="0" w:color="auto"/>
                    <w:left w:val="none" w:sz="0" w:space="0" w:color="auto"/>
                    <w:bottom w:val="none" w:sz="0" w:space="0" w:color="auto"/>
                    <w:right w:val="none" w:sz="0" w:space="0" w:color="auto"/>
                  </w:divBdr>
                </w:div>
                <w:div w:id="765419479">
                  <w:marLeft w:val="0"/>
                  <w:marRight w:val="0"/>
                  <w:marTop w:val="0"/>
                  <w:marBottom w:val="0"/>
                  <w:divBdr>
                    <w:top w:val="none" w:sz="0" w:space="0" w:color="auto"/>
                    <w:left w:val="none" w:sz="0" w:space="0" w:color="auto"/>
                    <w:bottom w:val="none" w:sz="0" w:space="0" w:color="auto"/>
                    <w:right w:val="none" w:sz="0" w:space="0" w:color="auto"/>
                  </w:divBdr>
                </w:div>
                <w:div w:id="1802185612">
                  <w:marLeft w:val="0"/>
                  <w:marRight w:val="0"/>
                  <w:marTop w:val="0"/>
                  <w:marBottom w:val="0"/>
                  <w:divBdr>
                    <w:top w:val="none" w:sz="0" w:space="0" w:color="auto"/>
                    <w:left w:val="none" w:sz="0" w:space="0" w:color="auto"/>
                    <w:bottom w:val="none" w:sz="0" w:space="0" w:color="auto"/>
                    <w:right w:val="none" w:sz="0" w:space="0" w:color="auto"/>
                  </w:divBdr>
                </w:div>
                <w:div w:id="770249111">
                  <w:marLeft w:val="0"/>
                  <w:marRight w:val="0"/>
                  <w:marTop w:val="0"/>
                  <w:marBottom w:val="0"/>
                  <w:divBdr>
                    <w:top w:val="none" w:sz="0" w:space="0" w:color="auto"/>
                    <w:left w:val="none" w:sz="0" w:space="0" w:color="auto"/>
                    <w:bottom w:val="none" w:sz="0" w:space="0" w:color="auto"/>
                    <w:right w:val="none" w:sz="0" w:space="0" w:color="auto"/>
                  </w:divBdr>
                </w:div>
                <w:div w:id="1474715120">
                  <w:marLeft w:val="0"/>
                  <w:marRight w:val="0"/>
                  <w:marTop w:val="0"/>
                  <w:marBottom w:val="0"/>
                  <w:divBdr>
                    <w:top w:val="none" w:sz="0" w:space="0" w:color="auto"/>
                    <w:left w:val="none" w:sz="0" w:space="0" w:color="auto"/>
                    <w:bottom w:val="none" w:sz="0" w:space="0" w:color="auto"/>
                    <w:right w:val="none" w:sz="0" w:space="0" w:color="auto"/>
                  </w:divBdr>
                </w:div>
                <w:div w:id="1802192591">
                  <w:marLeft w:val="0"/>
                  <w:marRight w:val="0"/>
                  <w:marTop w:val="0"/>
                  <w:marBottom w:val="0"/>
                  <w:divBdr>
                    <w:top w:val="none" w:sz="0" w:space="0" w:color="auto"/>
                    <w:left w:val="none" w:sz="0" w:space="0" w:color="auto"/>
                    <w:bottom w:val="none" w:sz="0" w:space="0" w:color="auto"/>
                    <w:right w:val="none" w:sz="0" w:space="0" w:color="auto"/>
                  </w:divBdr>
                </w:div>
                <w:div w:id="390927235">
                  <w:marLeft w:val="0"/>
                  <w:marRight w:val="0"/>
                  <w:marTop w:val="0"/>
                  <w:marBottom w:val="0"/>
                  <w:divBdr>
                    <w:top w:val="none" w:sz="0" w:space="0" w:color="auto"/>
                    <w:left w:val="none" w:sz="0" w:space="0" w:color="auto"/>
                    <w:bottom w:val="none" w:sz="0" w:space="0" w:color="auto"/>
                    <w:right w:val="none" w:sz="0" w:space="0" w:color="auto"/>
                  </w:divBdr>
                </w:div>
                <w:div w:id="665474439">
                  <w:marLeft w:val="0"/>
                  <w:marRight w:val="0"/>
                  <w:marTop w:val="0"/>
                  <w:marBottom w:val="0"/>
                  <w:divBdr>
                    <w:top w:val="none" w:sz="0" w:space="0" w:color="auto"/>
                    <w:left w:val="none" w:sz="0" w:space="0" w:color="auto"/>
                    <w:bottom w:val="none" w:sz="0" w:space="0" w:color="auto"/>
                    <w:right w:val="none" w:sz="0" w:space="0" w:color="auto"/>
                  </w:divBdr>
                </w:div>
                <w:div w:id="995451956">
                  <w:marLeft w:val="0"/>
                  <w:marRight w:val="0"/>
                  <w:marTop w:val="0"/>
                  <w:marBottom w:val="0"/>
                  <w:divBdr>
                    <w:top w:val="none" w:sz="0" w:space="0" w:color="auto"/>
                    <w:left w:val="none" w:sz="0" w:space="0" w:color="auto"/>
                    <w:bottom w:val="none" w:sz="0" w:space="0" w:color="auto"/>
                    <w:right w:val="none" w:sz="0" w:space="0" w:color="auto"/>
                  </w:divBdr>
                </w:div>
                <w:div w:id="1352301755">
                  <w:marLeft w:val="0"/>
                  <w:marRight w:val="0"/>
                  <w:marTop w:val="0"/>
                  <w:marBottom w:val="0"/>
                  <w:divBdr>
                    <w:top w:val="none" w:sz="0" w:space="0" w:color="auto"/>
                    <w:left w:val="none" w:sz="0" w:space="0" w:color="auto"/>
                    <w:bottom w:val="none" w:sz="0" w:space="0" w:color="auto"/>
                    <w:right w:val="none" w:sz="0" w:space="0" w:color="auto"/>
                  </w:divBdr>
                </w:div>
                <w:div w:id="810369891">
                  <w:marLeft w:val="0"/>
                  <w:marRight w:val="0"/>
                  <w:marTop w:val="0"/>
                  <w:marBottom w:val="0"/>
                  <w:divBdr>
                    <w:top w:val="none" w:sz="0" w:space="0" w:color="auto"/>
                    <w:left w:val="none" w:sz="0" w:space="0" w:color="auto"/>
                    <w:bottom w:val="none" w:sz="0" w:space="0" w:color="auto"/>
                    <w:right w:val="none" w:sz="0" w:space="0" w:color="auto"/>
                  </w:divBdr>
                </w:div>
                <w:div w:id="987594685">
                  <w:marLeft w:val="0"/>
                  <w:marRight w:val="0"/>
                  <w:marTop w:val="0"/>
                  <w:marBottom w:val="0"/>
                  <w:divBdr>
                    <w:top w:val="none" w:sz="0" w:space="0" w:color="auto"/>
                    <w:left w:val="none" w:sz="0" w:space="0" w:color="auto"/>
                    <w:bottom w:val="none" w:sz="0" w:space="0" w:color="auto"/>
                    <w:right w:val="none" w:sz="0" w:space="0" w:color="auto"/>
                  </w:divBdr>
                </w:div>
                <w:div w:id="477574032">
                  <w:marLeft w:val="0"/>
                  <w:marRight w:val="0"/>
                  <w:marTop w:val="0"/>
                  <w:marBottom w:val="0"/>
                  <w:divBdr>
                    <w:top w:val="none" w:sz="0" w:space="0" w:color="auto"/>
                    <w:left w:val="none" w:sz="0" w:space="0" w:color="auto"/>
                    <w:bottom w:val="none" w:sz="0" w:space="0" w:color="auto"/>
                    <w:right w:val="none" w:sz="0" w:space="0" w:color="auto"/>
                  </w:divBdr>
                </w:div>
                <w:div w:id="539099316">
                  <w:marLeft w:val="0"/>
                  <w:marRight w:val="0"/>
                  <w:marTop w:val="0"/>
                  <w:marBottom w:val="0"/>
                  <w:divBdr>
                    <w:top w:val="none" w:sz="0" w:space="0" w:color="auto"/>
                    <w:left w:val="none" w:sz="0" w:space="0" w:color="auto"/>
                    <w:bottom w:val="none" w:sz="0" w:space="0" w:color="auto"/>
                    <w:right w:val="none" w:sz="0" w:space="0" w:color="auto"/>
                  </w:divBdr>
                </w:div>
                <w:div w:id="2065061067">
                  <w:marLeft w:val="0"/>
                  <w:marRight w:val="0"/>
                  <w:marTop w:val="0"/>
                  <w:marBottom w:val="0"/>
                  <w:divBdr>
                    <w:top w:val="none" w:sz="0" w:space="0" w:color="auto"/>
                    <w:left w:val="none" w:sz="0" w:space="0" w:color="auto"/>
                    <w:bottom w:val="none" w:sz="0" w:space="0" w:color="auto"/>
                    <w:right w:val="none" w:sz="0" w:space="0" w:color="auto"/>
                  </w:divBdr>
                </w:div>
                <w:div w:id="245657264">
                  <w:marLeft w:val="0"/>
                  <w:marRight w:val="0"/>
                  <w:marTop w:val="0"/>
                  <w:marBottom w:val="0"/>
                  <w:divBdr>
                    <w:top w:val="none" w:sz="0" w:space="0" w:color="auto"/>
                    <w:left w:val="none" w:sz="0" w:space="0" w:color="auto"/>
                    <w:bottom w:val="none" w:sz="0" w:space="0" w:color="auto"/>
                    <w:right w:val="none" w:sz="0" w:space="0" w:color="auto"/>
                  </w:divBdr>
                </w:div>
                <w:div w:id="128596414">
                  <w:marLeft w:val="0"/>
                  <w:marRight w:val="0"/>
                  <w:marTop w:val="0"/>
                  <w:marBottom w:val="0"/>
                  <w:divBdr>
                    <w:top w:val="none" w:sz="0" w:space="0" w:color="auto"/>
                    <w:left w:val="none" w:sz="0" w:space="0" w:color="auto"/>
                    <w:bottom w:val="none" w:sz="0" w:space="0" w:color="auto"/>
                    <w:right w:val="none" w:sz="0" w:space="0" w:color="auto"/>
                  </w:divBdr>
                </w:div>
                <w:div w:id="1253974624">
                  <w:marLeft w:val="0"/>
                  <w:marRight w:val="0"/>
                  <w:marTop w:val="0"/>
                  <w:marBottom w:val="0"/>
                  <w:divBdr>
                    <w:top w:val="none" w:sz="0" w:space="0" w:color="auto"/>
                    <w:left w:val="none" w:sz="0" w:space="0" w:color="auto"/>
                    <w:bottom w:val="none" w:sz="0" w:space="0" w:color="auto"/>
                    <w:right w:val="none" w:sz="0" w:space="0" w:color="auto"/>
                  </w:divBdr>
                </w:div>
                <w:div w:id="1310861242">
                  <w:marLeft w:val="0"/>
                  <w:marRight w:val="0"/>
                  <w:marTop w:val="0"/>
                  <w:marBottom w:val="0"/>
                  <w:divBdr>
                    <w:top w:val="none" w:sz="0" w:space="0" w:color="auto"/>
                    <w:left w:val="none" w:sz="0" w:space="0" w:color="auto"/>
                    <w:bottom w:val="none" w:sz="0" w:space="0" w:color="auto"/>
                    <w:right w:val="none" w:sz="0" w:space="0" w:color="auto"/>
                  </w:divBdr>
                </w:div>
                <w:div w:id="755899287">
                  <w:marLeft w:val="0"/>
                  <w:marRight w:val="0"/>
                  <w:marTop w:val="0"/>
                  <w:marBottom w:val="0"/>
                  <w:divBdr>
                    <w:top w:val="none" w:sz="0" w:space="0" w:color="auto"/>
                    <w:left w:val="none" w:sz="0" w:space="0" w:color="auto"/>
                    <w:bottom w:val="none" w:sz="0" w:space="0" w:color="auto"/>
                    <w:right w:val="none" w:sz="0" w:space="0" w:color="auto"/>
                  </w:divBdr>
                </w:div>
                <w:div w:id="194923810">
                  <w:marLeft w:val="0"/>
                  <w:marRight w:val="0"/>
                  <w:marTop w:val="0"/>
                  <w:marBottom w:val="0"/>
                  <w:divBdr>
                    <w:top w:val="none" w:sz="0" w:space="0" w:color="auto"/>
                    <w:left w:val="none" w:sz="0" w:space="0" w:color="auto"/>
                    <w:bottom w:val="none" w:sz="0" w:space="0" w:color="auto"/>
                    <w:right w:val="none" w:sz="0" w:space="0" w:color="auto"/>
                  </w:divBdr>
                </w:div>
                <w:div w:id="1131704591">
                  <w:marLeft w:val="0"/>
                  <w:marRight w:val="0"/>
                  <w:marTop w:val="0"/>
                  <w:marBottom w:val="0"/>
                  <w:divBdr>
                    <w:top w:val="none" w:sz="0" w:space="0" w:color="auto"/>
                    <w:left w:val="none" w:sz="0" w:space="0" w:color="auto"/>
                    <w:bottom w:val="none" w:sz="0" w:space="0" w:color="auto"/>
                    <w:right w:val="none" w:sz="0" w:space="0" w:color="auto"/>
                  </w:divBdr>
                </w:div>
                <w:div w:id="1955669655">
                  <w:marLeft w:val="0"/>
                  <w:marRight w:val="0"/>
                  <w:marTop w:val="0"/>
                  <w:marBottom w:val="0"/>
                  <w:divBdr>
                    <w:top w:val="none" w:sz="0" w:space="0" w:color="auto"/>
                    <w:left w:val="none" w:sz="0" w:space="0" w:color="auto"/>
                    <w:bottom w:val="none" w:sz="0" w:space="0" w:color="auto"/>
                    <w:right w:val="none" w:sz="0" w:space="0" w:color="auto"/>
                  </w:divBdr>
                </w:div>
                <w:div w:id="175924854">
                  <w:marLeft w:val="0"/>
                  <w:marRight w:val="0"/>
                  <w:marTop w:val="0"/>
                  <w:marBottom w:val="0"/>
                  <w:divBdr>
                    <w:top w:val="none" w:sz="0" w:space="0" w:color="auto"/>
                    <w:left w:val="none" w:sz="0" w:space="0" w:color="auto"/>
                    <w:bottom w:val="none" w:sz="0" w:space="0" w:color="auto"/>
                    <w:right w:val="none" w:sz="0" w:space="0" w:color="auto"/>
                  </w:divBdr>
                </w:div>
                <w:div w:id="1957179988">
                  <w:marLeft w:val="0"/>
                  <w:marRight w:val="0"/>
                  <w:marTop w:val="0"/>
                  <w:marBottom w:val="0"/>
                  <w:divBdr>
                    <w:top w:val="none" w:sz="0" w:space="0" w:color="auto"/>
                    <w:left w:val="none" w:sz="0" w:space="0" w:color="auto"/>
                    <w:bottom w:val="none" w:sz="0" w:space="0" w:color="auto"/>
                    <w:right w:val="none" w:sz="0" w:space="0" w:color="auto"/>
                  </w:divBdr>
                </w:div>
                <w:div w:id="1249802494">
                  <w:marLeft w:val="0"/>
                  <w:marRight w:val="0"/>
                  <w:marTop w:val="0"/>
                  <w:marBottom w:val="0"/>
                  <w:divBdr>
                    <w:top w:val="none" w:sz="0" w:space="0" w:color="auto"/>
                    <w:left w:val="none" w:sz="0" w:space="0" w:color="auto"/>
                    <w:bottom w:val="none" w:sz="0" w:space="0" w:color="auto"/>
                    <w:right w:val="none" w:sz="0" w:space="0" w:color="auto"/>
                  </w:divBdr>
                </w:div>
                <w:div w:id="1619219837">
                  <w:marLeft w:val="0"/>
                  <w:marRight w:val="0"/>
                  <w:marTop w:val="0"/>
                  <w:marBottom w:val="0"/>
                  <w:divBdr>
                    <w:top w:val="none" w:sz="0" w:space="0" w:color="auto"/>
                    <w:left w:val="none" w:sz="0" w:space="0" w:color="auto"/>
                    <w:bottom w:val="none" w:sz="0" w:space="0" w:color="auto"/>
                    <w:right w:val="none" w:sz="0" w:space="0" w:color="auto"/>
                  </w:divBdr>
                </w:div>
                <w:div w:id="1038896735">
                  <w:marLeft w:val="0"/>
                  <w:marRight w:val="0"/>
                  <w:marTop w:val="0"/>
                  <w:marBottom w:val="0"/>
                  <w:divBdr>
                    <w:top w:val="none" w:sz="0" w:space="0" w:color="auto"/>
                    <w:left w:val="none" w:sz="0" w:space="0" w:color="auto"/>
                    <w:bottom w:val="none" w:sz="0" w:space="0" w:color="auto"/>
                    <w:right w:val="none" w:sz="0" w:space="0" w:color="auto"/>
                  </w:divBdr>
                </w:div>
                <w:div w:id="562103719">
                  <w:marLeft w:val="0"/>
                  <w:marRight w:val="0"/>
                  <w:marTop w:val="0"/>
                  <w:marBottom w:val="0"/>
                  <w:divBdr>
                    <w:top w:val="none" w:sz="0" w:space="0" w:color="auto"/>
                    <w:left w:val="none" w:sz="0" w:space="0" w:color="auto"/>
                    <w:bottom w:val="none" w:sz="0" w:space="0" w:color="auto"/>
                    <w:right w:val="none" w:sz="0" w:space="0" w:color="auto"/>
                  </w:divBdr>
                </w:div>
                <w:div w:id="1456406630">
                  <w:marLeft w:val="0"/>
                  <w:marRight w:val="0"/>
                  <w:marTop w:val="0"/>
                  <w:marBottom w:val="0"/>
                  <w:divBdr>
                    <w:top w:val="none" w:sz="0" w:space="0" w:color="auto"/>
                    <w:left w:val="none" w:sz="0" w:space="0" w:color="auto"/>
                    <w:bottom w:val="none" w:sz="0" w:space="0" w:color="auto"/>
                    <w:right w:val="none" w:sz="0" w:space="0" w:color="auto"/>
                  </w:divBdr>
                </w:div>
                <w:div w:id="1478719522">
                  <w:marLeft w:val="0"/>
                  <w:marRight w:val="0"/>
                  <w:marTop w:val="0"/>
                  <w:marBottom w:val="0"/>
                  <w:divBdr>
                    <w:top w:val="none" w:sz="0" w:space="0" w:color="auto"/>
                    <w:left w:val="none" w:sz="0" w:space="0" w:color="auto"/>
                    <w:bottom w:val="none" w:sz="0" w:space="0" w:color="auto"/>
                    <w:right w:val="none" w:sz="0" w:space="0" w:color="auto"/>
                  </w:divBdr>
                </w:div>
                <w:div w:id="1561866844">
                  <w:marLeft w:val="0"/>
                  <w:marRight w:val="0"/>
                  <w:marTop w:val="0"/>
                  <w:marBottom w:val="0"/>
                  <w:divBdr>
                    <w:top w:val="none" w:sz="0" w:space="0" w:color="auto"/>
                    <w:left w:val="none" w:sz="0" w:space="0" w:color="auto"/>
                    <w:bottom w:val="none" w:sz="0" w:space="0" w:color="auto"/>
                    <w:right w:val="none" w:sz="0" w:space="0" w:color="auto"/>
                  </w:divBdr>
                </w:div>
                <w:div w:id="271132477">
                  <w:marLeft w:val="0"/>
                  <w:marRight w:val="0"/>
                  <w:marTop w:val="0"/>
                  <w:marBottom w:val="0"/>
                  <w:divBdr>
                    <w:top w:val="none" w:sz="0" w:space="0" w:color="auto"/>
                    <w:left w:val="none" w:sz="0" w:space="0" w:color="auto"/>
                    <w:bottom w:val="none" w:sz="0" w:space="0" w:color="auto"/>
                    <w:right w:val="none" w:sz="0" w:space="0" w:color="auto"/>
                  </w:divBdr>
                </w:div>
                <w:div w:id="1498688870">
                  <w:marLeft w:val="0"/>
                  <w:marRight w:val="0"/>
                  <w:marTop w:val="0"/>
                  <w:marBottom w:val="0"/>
                  <w:divBdr>
                    <w:top w:val="none" w:sz="0" w:space="0" w:color="auto"/>
                    <w:left w:val="none" w:sz="0" w:space="0" w:color="auto"/>
                    <w:bottom w:val="none" w:sz="0" w:space="0" w:color="auto"/>
                    <w:right w:val="none" w:sz="0" w:space="0" w:color="auto"/>
                  </w:divBdr>
                </w:div>
                <w:div w:id="1020354452">
                  <w:marLeft w:val="0"/>
                  <w:marRight w:val="0"/>
                  <w:marTop w:val="0"/>
                  <w:marBottom w:val="0"/>
                  <w:divBdr>
                    <w:top w:val="none" w:sz="0" w:space="0" w:color="auto"/>
                    <w:left w:val="none" w:sz="0" w:space="0" w:color="auto"/>
                    <w:bottom w:val="none" w:sz="0" w:space="0" w:color="auto"/>
                    <w:right w:val="none" w:sz="0" w:space="0" w:color="auto"/>
                  </w:divBdr>
                </w:div>
                <w:div w:id="1738358776">
                  <w:marLeft w:val="0"/>
                  <w:marRight w:val="0"/>
                  <w:marTop w:val="0"/>
                  <w:marBottom w:val="0"/>
                  <w:divBdr>
                    <w:top w:val="none" w:sz="0" w:space="0" w:color="auto"/>
                    <w:left w:val="none" w:sz="0" w:space="0" w:color="auto"/>
                    <w:bottom w:val="none" w:sz="0" w:space="0" w:color="auto"/>
                    <w:right w:val="none" w:sz="0" w:space="0" w:color="auto"/>
                  </w:divBdr>
                </w:div>
                <w:div w:id="683748536">
                  <w:marLeft w:val="0"/>
                  <w:marRight w:val="0"/>
                  <w:marTop w:val="0"/>
                  <w:marBottom w:val="0"/>
                  <w:divBdr>
                    <w:top w:val="none" w:sz="0" w:space="0" w:color="auto"/>
                    <w:left w:val="none" w:sz="0" w:space="0" w:color="auto"/>
                    <w:bottom w:val="none" w:sz="0" w:space="0" w:color="auto"/>
                    <w:right w:val="none" w:sz="0" w:space="0" w:color="auto"/>
                  </w:divBdr>
                </w:div>
                <w:div w:id="479469132">
                  <w:marLeft w:val="0"/>
                  <w:marRight w:val="0"/>
                  <w:marTop w:val="0"/>
                  <w:marBottom w:val="0"/>
                  <w:divBdr>
                    <w:top w:val="none" w:sz="0" w:space="0" w:color="auto"/>
                    <w:left w:val="none" w:sz="0" w:space="0" w:color="auto"/>
                    <w:bottom w:val="none" w:sz="0" w:space="0" w:color="auto"/>
                    <w:right w:val="none" w:sz="0" w:space="0" w:color="auto"/>
                  </w:divBdr>
                </w:div>
                <w:div w:id="1714235551">
                  <w:marLeft w:val="0"/>
                  <w:marRight w:val="0"/>
                  <w:marTop w:val="0"/>
                  <w:marBottom w:val="0"/>
                  <w:divBdr>
                    <w:top w:val="none" w:sz="0" w:space="0" w:color="auto"/>
                    <w:left w:val="none" w:sz="0" w:space="0" w:color="auto"/>
                    <w:bottom w:val="none" w:sz="0" w:space="0" w:color="auto"/>
                    <w:right w:val="none" w:sz="0" w:space="0" w:color="auto"/>
                  </w:divBdr>
                </w:div>
                <w:div w:id="2068724799">
                  <w:marLeft w:val="0"/>
                  <w:marRight w:val="0"/>
                  <w:marTop w:val="0"/>
                  <w:marBottom w:val="0"/>
                  <w:divBdr>
                    <w:top w:val="none" w:sz="0" w:space="0" w:color="auto"/>
                    <w:left w:val="none" w:sz="0" w:space="0" w:color="auto"/>
                    <w:bottom w:val="none" w:sz="0" w:space="0" w:color="auto"/>
                    <w:right w:val="none" w:sz="0" w:space="0" w:color="auto"/>
                  </w:divBdr>
                </w:div>
                <w:div w:id="1237322503">
                  <w:marLeft w:val="0"/>
                  <w:marRight w:val="0"/>
                  <w:marTop w:val="0"/>
                  <w:marBottom w:val="0"/>
                  <w:divBdr>
                    <w:top w:val="none" w:sz="0" w:space="0" w:color="auto"/>
                    <w:left w:val="none" w:sz="0" w:space="0" w:color="auto"/>
                    <w:bottom w:val="none" w:sz="0" w:space="0" w:color="auto"/>
                    <w:right w:val="none" w:sz="0" w:space="0" w:color="auto"/>
                  </w:divBdr>
                </w:div>
                <w:div w:id="166791370">
                  <w:marLeft w:val="0"/>
                  <w:marRight w:val="0"/>
                  <w:marTop w:val="0"/>
                  <w:marBottom w:val="0"/>
                  <w:divBdr>
                    <w:top w:val="none" w:sz="0" w:space="0" w:color="auto"/>
                    <w:left w:val="none" w:sz="0" w:space="0" w:color="auto"/>
                    <w:bottom w:val="none" w:sz="0" w:space="0" w:color="auto"/>
                    <w:right w:val="none" w:sz="0" w:space="0" w:color="auto"/>
                  </w:divBdr>
                </w:div>
                <w:div w:id="916092127">
                  <w:marLeft w:val="0"/>
                  <w:marRight w:val="0"/>
                  <w:marTop w:val="0"/>
                  <w:marBottom w:val="0"/>
                  <w:divBdr>
                    <w:top w:val="none" w:sz="0" w:space="0" w:color="auto"/>
                    <w:left w:val="none" w:sz="0" w:space="0" w:color="auto"/>
                    <w:bottom w:val="none" w:sz="0" w:space="0" w:color="auto"/>
                    <w:right w:val="none" w:sz="0" w:space="0" w:color="auto"/>
                  </w:divBdr>
                </w:div>
                <w:div w:id="697589673">
                  <w:marLeft w:val="0"/>
                  <w:marRight w:val="0"/>
                  <w:marTop w:val="0"/>
                  <w:marBottom w:val="0"/>
                  <w:divBdr>
                    <w:top w:val="none" w:sz="0" w:space="0" w:color="auto"/>
                    <w:left w:val="none" w:sz="0" w:space="0" w:color="auto"/>
                    <w:bottom w:val="none" w:sz="0" w:space="0" w:color="auto"/>
                    <w:right w:val="none" w:sz="0" w:space="0" w:color="auto"/>
                  </w:divBdr>
                </w:div>
                <w:div w:id="1995916853">
                  <w:marLeft w:val="0"/>
                  <w:marRight w:val="0"/>
                  <w:marTop w:val="0"/>
                  <w:marBottom w:val="0"/>
                  <w:divBdr>
                    <w:top w:val="none" w:sz="0" w:space="0" w:color="auto"/>
                    <w:left w:val="none" w:sz="0" w:space="0" w:color="auto"/>
                    <w:bottom w:val="none" w:sz="0" w:space="0" w:color="auto"/>
                    <w:right w:val="none" w:sz="0" w:space="0" w:color="auto"/>
                  </w:divBdr>
                </w:div>
                <w:div w:id="131602061">
                  <w:marLeft w:val="0"/>
                  <w:marRight w:val="0"/>
                  <w:marTop w:val="0"/>
                  <w:marBottom w:val="0"/>
                  <w:divBdr>
                    <w:top w:val="none" w:sz="0" w:space="0" w:color="auto"/>
                    <w:left w:val="none" w:sz="0" w:space="0" w:color="auto"/>
                    <w:bottom w:val="none" w:sz="0" w:space="0" w:color="auto"/>
                    <w:right w:val="none" w:sz="0" w:space="0" w:color="auto"/>
                  </w:divBdr>
                </w:div>
                <w:div w:id="978874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10523">
          <w:marLeft w:val="0"/>
          <w:marRight w:val="0"/>
          <w:marTop w:val="0"/>
          <w:marBottom w:val="0"/>
          <w:divBdr>
            <w:top w:val="none" w:sz="0" w:space="0" w:color="auto"/>
            <w:left w:val="none" w:sz="0" w:space="0" w:color="auto"/>
            <w:bottom w:val="none" w:sz="0" w:space="0" w:color="auto"/>
            <w:right w:val="none" w:sz="0" w:space="0" w:color="auto"/>
          </w:divBdr>
          <w:divsChild>
            <w:div w:id="2138375946">
              <w:marLeft w:val="0"/>
              <w:marRight w:val="0"/>
              <w:marTop w:val="0"/>
              <w:marBottom w:val="0"/>
              <w:divBdr>
                <w:top w:val="none" w:sz="0" w:space="0" w:color="auto"/>
                <w:left w:val="none" w:sz="0" w:space="0" w:color="auto"/>
                <w:bottom w:val="none" w:sz="0" w:space="0" w:color="auto"/>
                <w:right w:val="none" w:sz="0" w:space="0" w:color="auto"/>
              </w:divBdr>
              <w:divsChild>
                <w:div w:id="863178996">
                  <w:marLeft w:val="0"/>
                  <w:marRight w:val="0"/>
                  <w:marTop w:val="0"/>
                  <w:marBottom w:val="0"/>
                  <w:divBdr>
                    <w:top w:val="none" w:sz="0" w:space="0" w:color="auto"/>
                    <w:left w:val="none" w:sz="0" w:space="0" w:color="auto"/>
                    <w:bottom w:val="none" w:sz="0" w:space="0" w:color="auto"/>
                    <w:right w:val="none" w:sz="0" w:space="0" w:color="auto"/>
                  </w:divBdr>
                </w:div>
                <w:div w:id="1683580279">
                  <w:marLeft w:val="0"/>
                  <w:marRight w:val="0"/>
                  <w:marTop w:val="0"/>
                  <w:marBottom w:val="0"/>
                  <w:divBdr>
                    <w:top w:val="none" w:sz="0" w:space="0" w:color="auto"/>
                    <w:left w:val="none" w:sz="0" w:space="0" w:color="auto"/>
                    <w:bottom w:val="none" w:sz="0" w:space="0" w:color="auto"/>
                    <w:right w:val="none" w:sz="0" w:space="0" w:color="auto"/>
                  </w:divBdr>
                </w:div>
                <w:div w:id="778723464">
                  <w:marLeft w:val="0"/>
                  <w:marRight w:val="0"/>
                  <w:marTop w:val="0"/>
                  <w:marBottom w:val="0"/>
                  <w:divBdr>
                    <w:top w:val="none" w:sz="0" w:space="0" w:color="auto"/>
                    <w:left w:val="none" w:sz="0" w:space="0" w:color="auto"/>
                    <w:bottom w:val="none" w:sz="0" w:space="0" w:color="auto"/>
                    <w:right w:val="none" w:sz="0" w:space="0" w:color="auto"/>
                  </w:divBdr>
                </w:div>
                <w:div w:id="1659383940">
                  <w:marLeft w:val="0"/>
                  <w:marRight w:val="0"/>
                  <w:marTop w:val="0"/>
                  <w:marBottom w:val="0"/>
                  <w:divBdr>
                    <w:top w:val="none" w:sz="0" w:space="0" w:color="auto"/>
                    <w:left w:val="none" w:sz="0" w:space="0" w:color="auto"/>
                    <w:bottom w:val="none" w:sz="0" w:space="0" w:color="auto"/>
                    <w:right w:val="none" w:sz="0" w:space="0" w:color="auto"/>
                  </w:divBdr>
                </w:div>
                <w:div w:id="1158812294">
                  <w:marLeft w:val="0"/>
                  <w:marRight w:val="0"/>
                  <w:marTop w:val="0"/>
                  <w:marBottom w:val="0"/>
                  <w:divBdr>
                    <w:top w:val="none" w:sz="0" w:space="0" w:color="auto"/>
                    <w:left w:val="none" w:sz="0" w:space="0" w:color="auto"/>
                    <w:bottom w:val="none" w:sz="0" w:space="0" w:color="auto"/>
                    <w:right w:val="none" w:sz="0" w:space="0" w:color="auto"/>
                  </w:divBdr>
                </w:div>
                <w:div w:id="824782621">
                  <w:marLeft w:val="0"/>
                  <w:marRight w:val="0"/>
                  <w:marTop w:val="0"/>
                  <w:marBottom w:val="0"/>
                  <w:divBdr>
                    <w:top w:val="none" w:sz="0" w:space="0" w:color="auto"/>
                    <w:left w:val="none" w:sz="0" w:space="0" w:color="auto"/>
                    <w:bottom w:val="none" w:sz="0" w:space="0" w:color="auto"/>
                    <w:right w:val="none" w:sz="0" w:space="0" w:color="auto"/>
                  </w:divBdr>
                </w:div>
                <w:div w:id="1958222394">
                  <w:marLeft w:val="0"/>
                  <w:marRight w:val="0"/>
                  <w:marTop w:val="0"/>
                  <w:marBottom w:val="0"/>
                  <w:divBdr>
                    <w:top w:val="none" w:sz="0" w:space="0" w:color="auto"/>
                    <w:left w:val="none" w:sz="0" w:space="0" w:color="auto"/>
                    <w:bottom w:val="none" w:sz="0" w:space="0" w:color="auto"/>
                    <w:right w:val="none" w:sz="0" w:space="0" w:color="auto"/>
                  </w:divBdr>
                </w:div>
                <w:div w:id="679355571">
                  <w:marLeft w:val="0"/>
                  <w:marRight w:val="0"/>
                  <w:marTop w:val="0"/>
                  <w:marBottom w:val="0"/>
                  <w:divBdr>
                    <w:top w:val="none" w:sz="0" w:space="0" w:color="auto"/>
                    <w:left w:val="none" w:sz="0" w:space="0" w:color="auto"/>
                    <w:bottom w:val="none" w:sz="0" w:space="0" w:color="auto"/>
                    <w:right w:val="none" w:sz="0" w:space="0" w:color="auto"/>
                  </w:divBdr>
                </w:div>
                <w:div w:id="44447955">
                  <w:marLeft w:val="0"/>
                  <w:marRight w:val="0"/>
                  <w:marTop w:val="0"/>
                  <w:marBottom w:val="0"/>
                  <w:divBdr>
                    <w:top w:val="none" w:sz="0" w:space="0" w:color="auto"/>
                    <w:left w:val="none" w:sz="0" w:space="0" w:color="auto"/>
                    <w:bottom w:val="none" w:sz="0" w:space="0" w:color="auto"/>
                    <w:right w:val="none" w:sz="0" w:space="0" w:color="auto"/>
                  </w:divBdr>
                </w:div>
                <w:div w:id="433094563">
                  <w:marLeft w:val="0"/>
                  <w:marRight w:val="0"/>
                  <w:marTop w:val="0"/>
                  <w:marBottom w:val="0"/>
                  <w:divBdr>
                    <w:top w:val="none" w:sz="0" w:space="0" w:color="auto"/>
                    <w:left w:val="none" w:sz="0" w:space="0" w:color="auto"/>
                    <w:bottom w:val="none" w:sz="0" w:space="0" w:color="auto"/>
                    <w:right w:val="none" w:sz="0" w:space="0" w:color="auto"/>
                  </w:divBdr>
                </w:div>
                <w:div w:id="993408381">
                  <w:marLeft w:val="0"/>
                  <w:marRight w:val="0"/>
                  <w:marTop w:val="0"/>
                  <w:marBottom w:val="0"/>
                  <w:divBdr>
                    <w:top w:val="none" w:sz="0" w:space="0" w:color="auto"/>
                    <w:left w:val="none" w:sz="0" w:space="0" w:color="auto"/>
                    <w:bottom w:val="none" w:sz="0" w:space="0" w:color="auto"/>
                    <w:right w:val="none" w:sz="0" w:space="0" w:color="auto"/>
                  </w:divBdr>
                </w:div>
                <w:div w:id="125465453">
                  <w:marLeft w:val="0"/>
                  <w:marRight w:val="0"/>
                  <w:marTop w:val="0"/>
                  <w:marBottom w:val="0"/>
                  <w:divBdr>
                    <w:top w:val="none" w:sz="0" w:space="0" w:color="auto"/>
                    <w:left w:val="none" w:sz="0" w:space="0" w:color="auto"/>
                    <w:bottom w:val="none" w:sz="0" w:space="0" w:color="auto"/>
                    <w:right w:val="none" w:sz="0" w:space="0" w:color="auto"/>
                  </w:divBdr>
                </w:div>
                <w:div w:id="1115904653">
                  <w:marLeft w:val="0"/>
                  <w:marRight w:val="0"/>
                  <w:marTop w:val="0"/>
                  <w:marBottom w:val="0"/>
                  <w:divBdr>
                    <w:top w:val="none" w:sz="0" w:space="0" w:color="auto"/>
                    <w:left w:val="none" w:sz="0" w:space="0" w:color="auto"/>
                    <w:bottom w:val="none" w:sz="0" w:space="0" w:color="auto"/>
                    <w:right w:val="none" w:sz="0" w:space="0" w:color="auto"/>
                  </w:divBdr>
                </w:div>
                <w:div w:id="1772318786">
                  <w:marLeft w:val="0"/>
                  <w:marRight w:val="0"/>
                  <w:marTop w:val="0"/>
                  <w:marBottom w:val="0"/>
                  <w:divBdr>
                    <w:top w:val="none" w:sz="0" w:space="0" w:color="auto"/>
                    <w:left w:val="none" w:sz="0" w:space="0" w:color="auto"/>
                    <w:bottom w:val="none" w:sz="0" w:space="0" w:color="auto"/>
                    <w:right w:val="none" w:sz="0" w:space="0" w:color="auto"/>
                  </w:divBdr>
                </w:div>
                <w:div w:id="776289859">
                  <w:marLeft w:val="0"/>
                  <w:marRight w:val="0"/>
                  <w:marTop w:val="0"/>
                  <w:marBottom w:val="0"/>
                  <w:divBdr>
                    <w:top w:val="none" w:sz="0" w:space="0" w:color="auto"/>
                    <w:left w:val="none" w:sz="0" w:space="0" w:color="auto"/>
                    <w:bottom w:val="none" w:sz="0" w:space="0" w:color="auto"/>
                    <w:right w:val="none" w:sz="0" w:space="0" w:color="auto"/>
                  </w:divBdr>
                </w:div>
                <w:div w:id="621573233">
                  <w:marLeft w:val="0"/>
                  <w:marRight w:val="0"/>
                  <w:marTop w:val="0"/>
                  <w:marBottom w:val="0"/>
                  <w:divBdr>
                    <w:top w:val="none" w:sz="0" w:space="0" w:color="auto"/>
                    <w:left w:val="none" w:sz="0" w:space="0" w:color="auto"/>
                    <w:bottom w:val="none" w:sz="0" w:space="0" w:color="auto"/>
                    <w:right w:val="none" w:sz="0" w:space="0" w:color="auto"/>
                  </w:divBdr>
                </w:div>
                <w:div w:id="1090739160">
                  <w:marLeft w:val="0"/>
                  <w:marRight w:val="0"/>
                  <w:marTop w:val="0"/>
                  <w:marBottom w:val="0"/>
                  <w:divBdr>
                    <w:top w:val="none" w:sz="0" w:space="0" w:color="auto"/>
                    <w:left w:val="none" w:sz="0" w:space="0" w:color="auto"/>
                    <w:bottom w:val="none" w:sz="0" w:space="0" w:color="auto"/>
                    <w:right w:val="none" w:sz="0" w:space="0" w:color="auto"/>
                  </w:divBdr>
                </w:div>
                <w:div w:id="2131626526">
                  <w:marLeft w:val="0"/>
                  <w:marRight w:val="0"/>
                  <w:marTop w:val="0"/>
                  <w:marBottom w:val="0"/>
                  <w:divBdr>
                    <w:top w:val="none" w:sz="0" w:space="0" w:color="auto"/>
                    <w:left w:val="none" w:sz="0" w:space="0" w:color="auto"/>
                    <w:bottom w:val="none" w:sz="0" w:space="0" w:color="auto"/>
                    <w:right w:val="none" w:sz="0" w:space="0" w:color="auto"/>
                  </w:divBdr>
                </w:div>
                <w:div w:id="1025599907">
                  <w:marLeft w:val="0"/>
                  <w:marRight w:val="0"/>
                  <w:marTop w:val="0"/>
                  <w:marBottom w:val="0"/>
                  <w:divBdr>
                    <w:top w:val="none" w:sz="0" w:space="0" w:color="auto"/>
                    <w:left w:val="none" w:sz="0" w:space="0" w:color="auto"/>
                    <w:bottom w:val="none" w:sz="0" w:space="0" w:color="auto"/>
                    <w:right w:val="none" w:sz="0" w:space="0" w:color="auto"/>
                  </w:divBdr>
                </w:div>
                <w:div w:id="946548307">
                  <w:marLeft w:val="0"/>
                  <w:marRight w:val="0"/>
                  <w:marTop w:val="0"/>
                  <w:marBottom w:val="0"/>
                  <w:divBdr>
                    <w:top w:val="none" w:sz="0" w:space="0" w:color="auto"/>
                    <w:left w:val="none" w:sz="0" w:space="0" w:color="auto"/>
                    <w:bottom w:val="none" w:sz="0" w:space="0" w:color="auto"/>
                    <w:right w:val="none" w:sz="0" w:space="0" w:color="auto"/>
                  </w:divBdr>
                </w:div>
                <w:div w:id="854854122">
                  <w:marLeft w:val="0"/>
                  <w:marRight w:val="0"/>
                  <w:marTop w:val="0"/>
                  <w:marBottom w:val="0"/>
                  <w:divBdr>
                    <w:top w:val="none" w:sz="0" w:space="0" w:color="auto"/>
                    <w:left w:val="none" w:sz="0" w:space="0" w:color="auto"/>
                    <w:bottom w:val="none" w:sz="0" w:space="0" w:color="auto"/>
                    <w:right w:val="none" w:sz="0" w:space="0" w:color="auto"/>
                  </w:divBdr>
                </w:div>
                <w:div w:id="1539123074">
                  <w:marLeft w:val="0"/>
                  <w:marRight w:val="0"/>
                  <w:marTop w:val="0"/>
                  <w:marBottom w:val="0"/>
                  <w:divBdr>
                    <w:top w:val="none" w:sz="0" w:space="0" w:color="auto"/>
                    <w:left w:val="none" w:sz="0" w:space="0" w:color="auto"/>
                    <w:bottom w:val="none" w:sz="0" w:space="0" w:color="auto"/>
                    <w:right w:val="none" w:sz="0" w:space="0" w:color="auto"/>
                  </w:divBdr>
                </w:div>
                <w:div w:id="882643381">
                  <w:marLeft w:val="0"/>
                  <w:marRight w:val="0"/>
                  <w:marTop w:val="0"/>
                  <w:marBottom w:val="0"/>
                  <w:divBdr>
                    <w:top w:val="none" w:sz="0" w:space="0" w:color="auto"/>
                    <w:left w:val="none" w:sz="0" w:space="0" w:color="auto"/>
                    <w:bottom w:val="none" w:sz="0" w:space="0" w:color="auto"/>
                    <w:right w:val="none" w:sz="0" w:space="0" w:color="auto"/>
                  </w:divBdr>
                </w:div>
                <w:div w:id="1752315576">
                  <w:marLeft w:val="0"/>
                  <w:marRight w:val="0"/>
                  <w:marTop w:val="0"/>
                  <w:marBottom w:val="0"/>
                  <w:divBdr>
                    <w:top w:val="none" w:sz="0" w:space="0" w:color="auto"/>
                    <w:left w:val="none" w:sz="0" w:space="0" w:color="auto"/>
                    <w:bottom w:val="none" w:sz="0" w:space="0" w:color="auto"/>
                    <w:right w:val="none" w:sz="0" w:space="0" w:color="auto"/>
                  </w:divBdr>
                </w:div>
                <w:div w:id="1111559065">
                  <w:marLeft w:val="0"/>
                  <w:marRight w:val="0"/>
                  <w:marTop w:val="0"/>
                  <w:marBottom w:val="0"/>
                  <w:divBdr>
                    <w:top w:val="none" w:sz="0" w:space="0" w:color="auto"/>
                    <w:left w:val="none" w:sz="0" w:space="0" w:color="auto"/>
                    <w:bottom w:val="none" w:sz="0" w:space="0" w:color="auto"/>
                    <w:right w:val="none" w:sz="0" w:space="0" w:color="auto"/>
                  </w:divBdr>
                </w:div>
                <w:div w:id="1990938035">
                  <w:marLeft w:val="0"/>
                  <w:marRight w:val="0"/>
                  <w:marTop w:val="0"/>
                  <w:marBottom w:val="0"/>
                  <w:divBdr>
                    <w:top w:val="none" w:sz="0" w:space="0" w:color="auto"/>
                    <w:left w:val="none" w:sz="0" w:space="0" w:color="auto"/>
                    <w:bottom w:val="none" w:sz="0" w:space="0" w:color="auto"/>
                    <w:right w:val="none" w:sz="0" w:space="0" w:color="auto"/>
                  </w:divBdr>
                </w:div>
                <w:div w:id="1566650138">
                  <w:marLeft w:val="0"/>
                  <w:marRight w:val="0"/>
                  <w:marTop w:val="0"/>
                  <w:marBottom w:val="0"/>
                  <w:divBdr>
                    <w:top w:val="none" w:sz="0" w:space="0" w:color="auto"/>
                    <w:left w:val="none" w:sz="0" w:space="0" w:color="auto"/>
                    <w:bottom w:val="none" w:sz="0" w:space="0" w:color="auto"/>
                    <w:right w:val="none" w:sz="0" w:space="0" w:color="auto"/>
                  </w:divBdr>
                </w:div>
                <w:div w:id="519011877">
                  <w:marLeft w:val="0"/>
                  <w:marRight w:val="0"/>
                  <w:marTop w:val="0"/>
                  <w:marBottom w:val="0"/>
                  <w:divBdr>
                    <w:top w:val="none" w:sz="0" w:space="0" w:color="auto"/>
                    <w:left w:val="none" w:sz="0" w:space="0" w:color="auto"/>
                    <w:bottom w:val="none" w:sz="0" w:space="0" w:color="auto"/>
                    <w:right w:val="none" w:sz="0" w:space="0" w:color="auto"/>
                  </w:divBdr>
                </w:div>
                <w:div w:id="95441336">
                  <w:marLeft w:val="0"/>
                  <w:marRight w:val="0"/>
                  <w:marTop w:val="0"/>
                  <w:marBottom w:val="0"/>
                  <w:divBdr>
                    <w:top w:val="none" w:sz="0" w:space="0" w:color="auto"/>
                    <w:left w:val="none" w:sz="0" w:space="0" w:color="auto"/>
                    <w:bottom w:val="none" w:sz="0" w:space="0" w:color="auto"/>
                    <w:right w:val="none" w:sz="0" w:space="0" w:color="auto"/>
                  </w:divBdr>
                </w:div>
                <w:div w:id="570585605">
                  <w:marLeft w:val="0"/>
                  <w:marRight w:val="0"/>
                  <w:marTop w:val="0"/>
                  <w:marBottom w:val="0"/>
                  <w:divBdr>
                    <w:top w:val="none" w:sz="0" w:space="0" w:color="auto"/>
                    <w:left w:val="none" w:sz="0" w:space="0" w:color="auto"/>
                    <w:bottom w:val="none" w:sz="0" w:space="0" w:color="auto"/>
                    <w:right w:val="none" w:sz="0" w:space="0" w:color="auto"/>
                  </w:divBdr>
                </w:div>
                <w:div w:id="1174613203">
                  <w:marLeft w:val="0"/>
                  <w:marRight w:val="0"/>
                  <w:marTop w:val="0"/>
                  <w:marBottom w:val="0"/>
                  <w:divBdr>
                    <w:top w:val="none" w:sz="0" w:space="0" w:color="auto"/>
                    <w:left w:val="none" w:sz="0" w:space="0" w:color="auto"/>
                    <w:bottom w:val="none" w:sz="0" w:space="0" w:color="auto"/>
                    <w:right w:val="none" w:sz="0" w:space="0" w:color="auto"/>
                  </w:divBdr>
                </w:div>
                <w:div w:id="953054250">
                  <w:marLeft w:val="0"/>
                  <w:marRight w:val="0"/>
                  <w:marTop w:val="0"/>
                  <w:marBottom w:val="0"/>
                  <w:divBdr>
                    <w:top w:val="none" w:sz="0" w:space="0" w:color="auto"/>
                    <w:left w:val="none" w:sz="0" w:space="0" w:color="auto"/>
                    <w:bottom w:val="none" w:sz="0" w:space="0" w:color="auto"/>
                    <w:right w:val="none" w:sz="0" w:space="0" w:color="auto"/>
                  </w:divBdr>
                </w:div>
                <w:div w:id="659043498">
                  <w:marLeft w:val="0"/>
                  <w:marRight w:val="0"/>
                  <w:marTop w:val="0"/>
                  <w:marBottom w:val="0"/>
                  <w:divBdr>
                    <w:top w:val="none" w:sz="0" w:space="0" w:color="auto"/>
                    <w:left w:val="none" w:sz="0" w:space="0" w:color="auto"/>
                    <w:bottom w:val="none" w:sz="0" w:space="0" w:color="auto"/>
                    <w:right w:val="none" w:sz="0" w:space="0" w:color="auto"/>
                  </w:divBdr>
                </w:div>
                <w:div w:id="2117095944">
                  <w:marLeft w:val="0"/>
                  <w:marRight w:val="0"/>
                  <w:marTop w:val="0"/>
                  <w:marBottom w:val="0"/>
                  <w:divBdr>
                    <w:top w:val="none" w:sz="0" w:space="0" w:color="auto"/>
                    <w:left w:val="none" w:sz="0" w:space="0" w:color="auto"/>
                    <w:bottom w:val="none" w:sz="0" w:space="0" w:color="auto"/>
                    <w:right w:val="none" w:sz="0" w:space="0" w:color="auto"/>
                  </w:divBdr>
                </w:div>
                <w:div w:id="198275452">
                  <w:marLeft w:val="0"/>
                  <w:marRight w:val="0"/>
                  <w:marTop w:val="0"/>
                  <w:marBottom w:val="0"/>
                  <w:divBdr>
                    <w:top w:val="none" w:sz="0" w:space="0" w:color="auto"/>
                    <w:left w:val="none" w:sz="0" w:space="0" w:color="auto"/>
                    <w:bottom w:val="none" w:sz="0" w:space="0" w:color="auto"/>
                    <w:right w:val="none" w:sz="0" w:space="0" w:color="auto"/>
                  </w:divBdr>
                </w:div>
                <w:div w:id="1030492860">
                  <w:marLeft w:val="0"/>
                  <w:marRight w:val="0"/>
                  <w:marTop w:val="0"/>
                  <w:marBottom w:val="0"/>
                  <w:divBdr>
                    <w:top w:val="none" w:sz="0" w:space="0" w:color="auto"/>
                    <w:left w:val="none" w:sz="0" w:space="0" w:color="auto"/>
                    <w:bottom w:val="none" w:sz="0" w:space="0" w:color="auto"/>
                    <w:right w:val="none" w:sz="0" w:space="0" w:color="auto"/>
                  </w:divBdr>
                </w:div>
                <w:div w:id="1326516557">
                  <w:marLeft w:val="0"/>
                  <w:marRight w:val="0"/>
                  <w:marTop w:val="0"/>
                  <w:marBottom w:val="0"/>
                  <w:divBdr>
                    <w:top w:val="none" w:sz="0" w:space="0" w:color="auto"/>
                    <w:left w:val="none" w:sz="0" w:space="0" w:color="auto"/>
                    <w:bottom w:val="none" w:sz="0" w:space="0" w:color="auto"/>
                    <w:right w:val="none" w:sz="0" w:space="0" w:color="auto"/>
                  </w:divBdr>
                </w:div>
                <w:div w:id="1522090733">
                  <w:marLeft w:val="0"/>
                  <w:marRight w:val="0"/>
                  <w:marTop w:val="0"/>
                  <w:marBottom w:val="0"/>
                  <w:divBdr>
                    <w:top w:val="none" w:sz="0" w:space="0" w:color="auto"/>
                    <w:left w:val="none" w:sz="0" w:space="0" w:color="auto"/>
                    <w:bottom w:val="none" w:sz="0" w:space="0" w:color="auto"/>
                    <w:right w:val="none" w:sz="0" w:space="0" w:color="auto"/>
                  </w:divBdr>
                </w:div>
                <w:div w:id="732116124">
                  <w:marLeft w:val="0"/>
                  <w:marRight w:val="0"/>
                  <w:marTop w:val="0"/>
                  <w:marBottom w:val="0"/>
                  <w:divBdr>
                    <w:top w:val="none" w:sz="0" w:space="0" w:color="auto"/>
                    <w:left w:val="none" w:sz="0" w:space="0" w:color="auto"/>
                    <w:bottom w:val="none" w:sz="0" w:space="0" w:color="auto"/>
                    <w:right w:val="none" w:sz="0" w:space="0" w:color="auto"/>
                  </w:divBdr>
                </w:div>
                <w:div w:id="1285234757">
                  <w:marLeft w:val="0"/>
                  <w:marRight w:val="0"/>
                  <w:marTop w:val="0"/>
                  <w:marBottom w:val="0"/>
                  <w:divBdr>
                    <w:top w:val="none" w:sz="0" w:space="0" w:color="auto"/>
                    <w:left w:val="none" w:sz="0" w:space="0" w:color="auto"/>
                    <w:bottom w:val="none" w:sz="0" w:space="0" w:color="auto"/>
                    <w:right w:val="none" w:sz="0" w:space="0" w:color="auto"/>
                  </w:divBdr>
                </w:div>
                <w:div w:id="238564476">
                  <w:marLeft w:val="0"/>
                  <w:marRight w:val="0"/>
                  <w:marTop w:val="0"/>
                  <w:marBottom w:val="0"/>
                  <w:divBdr>
                    <w:top w:val="none" w:sz="0" w:space="0" w:color="auto"/>
                    <w:left w:val="none" w:sz="0" w:space="0" w:color="auto"/>
                    <w:bottom w:val="none" w:sz="0" w:space="0" w:color="auto"/>
                    <w:right w:val="none" w:sz="0" w:space="0" w:color="auto"/>
                  </w:divBdr>
                </w:div>
                <w:div w:id="261499362">
                  <w:marLeft w:val="0"/>
                  <w:marRight w:val="0"/>
                  <w:marTop w:val="0"/>
                  <w:marBottom w:val="0"/>
                  <w:divBdr>
                    <w:top w:val="none" w:sz="0" w:space="0" w:color="auto"/>
                    <w:left w:val="none" w:sz="0" w:space="0" w:color="auto"/>
                    <w:bottom w:val="none" w:sz="0" w:space="0" w:color="auto"/>
                    <w:right w:val="none" w:sz="0" w:space="0" w:color="auto"/>
                  </w:divBdr>
                </w:div>
                <w:div w:id="1265844075">
                  <w:marLeft w:val="0"/>
                  <w:marRight w:val="0"/>
                  <w:marTop w:val="0"/>
                  <w:marBottom w:val="0"/>
                  <w:divBdr>
                    <w:top w:val="none" w:sz="0" w:space="0" w:color="auto"/>
                    <w:left w:val="none" w:sz="0" w:space="0" w:color="auto"/>
                    <w:bottom w:val="none" w:sz="0" w:space="0" w:color="auto"/>
                    <w:right w:val="none" w:sz="0" w:space="0" w:color="auto"/>
                  </w:divBdr>
                </w:div>
                <w:div w:id="394283211">
                  <w:marLeft w:val="0"/>
                  <w:marRight w:val="0"/>
                  <w:marTop w:val="0"/>
                  <w:marBottom w:val="0"/>
                  <w:divBdr>
                    <w:top w:val="none" w:sz="0" w:space="0" w:color="auto"/>
                    <w:left w:val="none" w:sz="0" w:space="0" w:color="auto"/>
                    <w:bottom w:val="none" w:sz="0" w:space="0" w:color="auto"/>
                    <w:right w:val="none" w:sz="0" w:space="0" w:color="auto"/>
                  </w:divBdr>
                </w:div>
                <w:div w:id="935136316">
                  <w:marLeft w:val="0"/>
                  <w:marRight w:val="0"/>
                  <w:marTop w:val="0"/>
                  <w:marBottom w:val="0"/>
                  <w:divBdr>
                    <w:top w:val="none" w:sz="0" w:space="0" w:color="auto"/>
                    <w:left w:val="none" w:sz="0" w:space="0" w:color="auto"/>
                    <w:bottom w:val="none" w:sz="0" w:space="0" w:color="auto"/>
                    <w:right w:val="none" w:sz="0" w:space="0" w:color="auto"/>
                  </w:divBdr>
                </w:div>
                <w:div w:id="1533298003">
                  <w:marLeft w:val="0"/>
                  <w:marRight w:val="0"/>
                  <w:marTop w:val="0"/>
                  <w:marBottom w:val="0"/>
                  <w:divBdr>
                    <w:top w:val="none" w:sz="0" w:space="0" w:color="auto"/>
                    <w:left w:val="none" w:sz="0" w:space="0" w:color="auto"/>
                    <w:bottom w:val="none" w:sz="0" w:space="0" w:color="auto"/>
                    <w:right w:val="none" w:sz="0" w:space="0" w:color="auto"/>
                  </w:divBdr>
                </w:div>
                <w:div w:id="735126030">
                  <w:marLeft w:val="0"/>
                  <w:marRight w:val="0"/>
                  <w:marTop w:val="0"/>
                  <w:marBottom w:val="0"/>
                  <w:divBdr>
                    <w:top w:val="none" w:sz="0" w:space="0" w:color="auto"/>
                    <w:left w:val="none" w:sz="0" w:space="0" w:color="auto"/>
                    <w:bottom w:val="none" w:sz="0" w:space="0" w:color="auto"/>
                    <w:right w:val="none" w:sz="0" w:space="0" w:color="auto"/>
                  </w:divBdr>
                </w:div>
                <w:div w:id="2025083613">
                  <w:marLeft w:val="0"/>
                  <w:marRight w:val="0"/>
                  <w:marTop w:val="0"/>
                  <w:marBottom w:val="0"/>
                  <w:divBdr>
                    <w:top w:val="none" w:sz="0" w:space="0" w:color="auto"/>
                    <w:left w:val="none" w:sz="0" w:space="0" w:color="auto"/>
                    <w:bottom w:val="none" w:sz="0" w:space="0" w:color="auto"/>
                    <w:right w:val="none" w:sz="0" w:space="0" w:color="auto"/>
                  </w:divBdr>
                </w:div>
                <w:div w:id="2071806444">
                  <w:marLeft w:val="0"/>
                  <w:marRight w:val="0"/>
                  <w:marTop w:val="0"/>
                  <w:marBottom w:val="0"/>
                  <w:divBdr>
                    <w:top w:val="none" w:sz="0" w:space="0" w:color="auto"/>
                    <w:left w:val="none" w:sz="0" w:space="0" w:color="auto"/>
                    <w:bottom w:val="none" w:sz="0" w:space="0" w:color="auto"/>
                    <w:right w:val="none" w:sz="0" w:space="0" w:color="auto"/>
                  </w:divBdr>
                </w:div>
                <w:div w:id="634021638">
                  <w:marLeft w:val="0"/>
                  <w:marRight w:val="0"/>
                  <w:marTop w:val="0"/>
                  <w:marBottom w:val="0"/>
                  <w:divBdr>
                    <w:top w:val="none" w:sz="0" w:space="0" w:color="auto"/>
                    <w:left w:val="none" w:sz="0" w:space="0" w:color="auto"/>
                    <w:bottom w:val="none" w:sz="0" w:space="0" w:color="auto"/>
                    <w:right w:val="none" w:sz="0" w:space="0" w:color="auto"/>
                  </w:divBdr>
                </w:div>
                <w:div w:id="143669604">
                  <w:marLeft w:val="0"/>
                  <w:marRight w:val="0"/>
                  <w:marTop w:val="0"/>
                  <w:marBottom w:val="0"/>
                  <w:divBdr>
                    <w:top w:val="none" w:sz="0" w:space="0" w:color="auto"/>
                    <w:left w:val="none" w:sz="0" w:space="0" w:color="auto"/>
                    <w:bottom w:val="none" w:sz="0" w:space="0" w:color="auto"/>
                    <w:right w:val="none" w:sz="0" w:space="0" w:color="auto"/>
                  </w:divBdr>
                </w:div>
                <w:div w:id="1080562340">
                  <w:marLeft w:val="0"/>
                  <w:marRight w:val="0"/>
                  <w:marTop w:val="0"/>
                  <w:marBottom w:val="0"/>
                  <w:divBdr>
                    <w:top w:val="none" w:sz="0" w:space="0" w:color="auto"/>
                    <w:left w:val="none" w:sz="0" w:space="0" w:color="auto"/>
                    <w:bottom w:val="none" w:sz="0" w:space="0" w:color="auto"/>
                    <w:right w:val="none" w:sz="0" w:space="0" w:color="auto"/>
                  </w:divBdr>
                </w:div>
                <w:div w:id="478619889">
                  <w:marLeft w:val="0"/>
                  <w:marRight w:val="0"/>
                  <w:marTop w:val="0"/>
                  <w:marBottom w:val="0"/>
                  <w:divBdr>
                    <w:top w:val="none" w:sz="0" w:space="0" w:color="auto"/>
                    <w:left w:val="none" w:sz="0" w:space="0" w:color="auto"/>
                    <w:bottom w:val="none" w:sz="0" w:space="0" w:color="auto"/>
                    <w:right w:val="none" w:sz="0" w:space="0" w:color="auto"/>
                  </w:divBdr>
                </w:div>
                <w:div w:id="714043309">
                  <w:marLeft w:val="0"/>
                  <w:marRight w:val="0"/>
                  <w:marTop w:val="0"/>
                  <w:marBottom w:val="0"/>
                  <w:divBdr>
                    <w:top w:val="none" w:sz="0" w:space="0" w:color="auto"/>
                    <w:left w:val="none" w:sz="0" w:space="0" w:color="auto"/>
                    <w:bottom w:val="none" w:sz="0" w:space="0" w:color="auto"/>
                    <w:right w:val="none" w:sz="0" w:space="0" w:color="auto"/>
                  </w:divBdr>
                </w:div>
                <w:div w:id="1688672603">
                  <w:marLeft w:val="0"/>
                  <w:marRight w:val="0"/>
                  <w:marTop w:val="0"/>
                  <w:marBottom w:val="0"/>
                  <w:divBdr>
                    <w:top w:val="none" w:sz="0" w:space="0" w:color="auto"/>
                    <w:left w:val="none" w:sz="0" w:space="0" w:color="auto"/>
                    <w:bottom w:val="none" w:sz="0" w:space="0" w:color="auto"/>
                    <w:right w:val="none" w:sz="0" w:space="0" w:color="auto"/>
                  </w:divBdr>
                </w:div>
                <w:div w:id="1040088292">
                  <w:marLeft w:val="0"/>
                  <w:marRight w:val="0"/>
                  <w:marTop w:val="0"/>
                  <w:marBottom w:val="0"/>
                  <w:divBdr>
                    <w:top w:val="none" w:sz="0" w:space="0" w:color="auto"/>
                    <w:left w:val="none" w:sz="0" w:space="0" w:color="auto"/>
                    <w:bottom w:val="none" w:sz="0" w:space="0" w:color="auto"/>
                    <w:right w:val="none" w:sz="0" w:space="0" w:color="auto"/>
                  </w:divBdr>
                </w:div>
                <w:div w:id="1948611856">
                  <w:marLeft w:val="0"/>
                  <w:marRight w:val="0"/>
                  <w:marTop w:val="0"/>
                  <w:marBottom w:val="0"/>
                  <w:divBdr>
                    <w:top w:val="none" w:sz="0" w:space="0" w:color="auto"/>
                    <w:left w:val="none" w:sz="0" w:space="0" w:color="auto"/>
                    <w:bottom w:val="none" w:sz="0" w:space="0" w:color="auto"/>
                    <w:right w:val="none" w:sz="0" w:space="0" w:color="auto"/>
                  </w:divBdr>
                </w:div>
                <w:div w:id="283662131">
                  <w:marLeft w:val="0"/>
                  <w:marRight w:val="0"/>
                  <w:marTop w:val="0"/>
                  <w:marBottom w:val="0"/>
                  <w:divBdr>
                    <w:top w:val="none" w:sz="0" w:space="0" w:color="auto"/>
                    <w:left w:val="none" w:sz="0" w:space="0" w:color="auto"/>
                    <w:bottom w:val="none" w:sz="0" w:space="0" w:color="auto"/>
                    <w:right w:val="none" w:sz="0" w:space="0" w:color="auto"/>
                  </w:divBdr>
                </w:div>
                <w:div w:id="1848786455">
                  <w:marLeft w:val="0"/>
                  <w:marRight w:val="0"/>
                  <w:marTop w:val="0"/>
                  <w:marBottom w:val="0"/>
                  <w:divBdr>
                    <w:top w:val="none" w:sz="0" w:space="0" w:color="auto"/>
                    <w:left w:val="none" w:sz="0" w:space="0" w:color="auto"/>
                    <w:bottom w:val="none" w:sz="0" w:space="0" w:color="auto"/>
                    <w:right w:val="none" w:sz="0" w:space="0" w:color="auto"/>
                  </w:divBdr>
                </w:div>
                <w:div w:id="441657269">
                  <w:marLeft w:val="0"/>
                  <w:marRight w:val="0"/>
                  <w:marTop w:val="0"/>
                  <w:marBottom w:val="0"/>
                  <w:divBdr>
                    <w:top w:val="none" w:sz="0" w:space="0" w:color="auto"/>
                    <w:left w:val="none" w:sz="0" w:space="0" w:color="auto"/>
                    <w:bottom w:val="none" w:sz="0" w:space="0" w:color="auto"/>
                    <w:right w:val="none" w:sz="0" w:space="0" w:color="auto"/>
                  </w:divBdr>
                </w:div>
                <w:div w:id="1844933590">
                  <w:marLeft w:val="0"/>
                  <w:marRight w:val="0"/>
                  <w:marTop w:val="0"/>
                  <w:marBottom w:val="0"/>
                  <w:divBdr>
                    <w:top w:val="none" w:sz="0" w:space="0" w:color="auto"/>
                    <w:left w:val="none" w:sz="0" w:space="0" w:color="auto"/>
                    <w:bottom w:val="none" w:sz="0" w:space="0" w:color="auto"/>
                    <w:right w:val="none" w:sz="0" w:space="0" w:color="auto"/>
                  </w:divBdr>
                </w:div>
                <w:div w:id="2140026333">
                  <w:marLeft w:val="0"/>
                  <w:marRight w:val="0"/>
                  <w:marTop w:val="0"/>
                  <w:marBottom w:val="0"/>
                  <w:divBdr>
                    <w:top w:val="none" w:sz="0" w:space="0" w:color="auto"/>
                    <w:left w:val="none" w:sz="0" w:space="0" w:color="auto"/>
                    <w:bottom w:val="none" w:sz="0" w:space="0" w:color="auto"/>
                    <w:right w:val="none" w:sz="0" w:space="0" w:color="auto"/>
                  </w:divBdr>
                </w:div>
                <w:div w:id="2034069166">
                  <w:marLeft w:val="0"/>
                  <w:marRight w:val="0"/>
                  <w:marTop w:val="0"/>
                  <w:marBottom w:val="0"/>
                  <w:divBdr>
                    <w:top w:val="none" w:sz="0" w:space="0" w:color="auto"/>
                    <w:left w:val="none" w:sz="0" w:space="0" w:color="auto"/>
                    <w:bottom w:val="none" w:sz="0" w:space="0" w:color="auto"/>
                    <w:right w:val="none" w:sz="0" w:space="0" w:color="auto"/>
                  </w:divBdr>
                </w:div>
                <w:div w:id="921722439">
                  <w:marLeft w:val="0"/>
                  <w:marRight w:val="0"/>
                  <w:marTop w:val="0"/>
                  <w:marBottom w:val="0"/>
                  <w:divBdr>
                    <w:top w:val="none" w:sz="0" w:space="0" w:color="auto"/>
                    <w:left w:val="none" w:sz="0" w:space="0" w:color="auto"/>
                    <w:bottom w:val="none" w:sz="0" w:space="0" w:color="auto"/>
                    <w:right w:val="none" w:sz="0" w:space="0" w:color="auto"/>
                  </w:divBdr>
                </w:div>
                <w:div w:id="2051031164">
                  <w:marLeft w:val="0"/>
                  <w:marRight w:val="0"/>
                  <w:marTop w:val="0"/>
                  <w:marBottom w:val="0"/>
                  <w:divBdr>
                    <w:top w:val="none" w:sz="0" w:space="0" w:color="auto"/>
                    <w:left w:val="none" w:sz="0" w:space="0" w:color="auto"/>
                    <w:bottom w:val="none" w:sz="0" w:space="0" w:color="auto"/>
                    <w:right w:val="none" w:sz="0" w:space="0" w:color="auto"/>
                  </w:divBdr>
                </w:div>
                <w:div w:id="1607690796">
                  <w:marLeft w:val="0"/>
                  <w:marRight w:val="0"/>
                  <w:marTop w:val="0"/>
                  <w:marBottom w:val="0"/>
                  <w:divBdr>
                    <w:top w:val="none" w:sz="0" w:space="0" w:color="auto"/>
                    <w:left w:val="none" w:sz="0" w:space="0" w:color="auto"/>
                    <w:bottom w:val="none" w:sz="0" w:space="0" w:color="auto"/>
                    <w:right w:val="none" w:sz="0" w:space="0" w:color="auto"/>
                  </w:divBdr>
                </w:div>
                <w:div w:id="1413353439">
                  <w:marLeft w:val="0"/>
                  <w:marRight w:val="0"/>
                  <w:marTop w:val="0"/>
                  <w:marBottom w:val="0"/>
                  <w:divBdr>
                    <w:top w:val="none" w:sz="0" w:space="0" w:color="auto"/>
                    <w:left w:val="none" w:sz="0" w:space="0" w:color="auto"/>
                    <w:bottom w:val="none" w:sz="0" w:space="0" w:color="auto"/>
                    <w:right w:val="none" w:sz="0" w:space="0" w:color="auto"/>
                  </w:divBdr>
                </w:div>
                <w:div w:id="1653483146">
                  <w:marLeft w:val="0"/>
                  <w:marRight w:val="0"/>
                  <w:marTop w:val="0"/>
                  <w:marBottom w:val="0"/>
                  <w:divBdr>
                    <w:top w:val="none" w:sz="0" w:space="0" w:color="auto"/>
                    <w:left w:val="none" w:sz="0" w:space="0" w:color="auto"/>
                    <w:bottom w:val="none" w:sz="0" w:space="0" w:color="auto"/>
                    <w:right w:val="none" w:sz="0" w:space="0" w:color="auto"/>
                  </w:divBdr>
                </w:div>
                <w:div w:id="493642945">
                  <w:marLeft w:val="0"/>
                  <w:marRight w:val="0"/>
                  <w:marTop w:val="0"/>
                  <w:marBottom w:val="0"/>
                  <w:divBdr>
                    <w:top w:val="none" w:sz="0" w:space="0" w:color="auto"/>
                    <w:left w:val="none" w:sz="0" w:space="0" w:color="auto"/>
                    <w:bottom w:val="none" w:sz="0" w:space="0" w:color="auto"/>
                    <w:right w:val="none" w:sz="0" w:space="0" w:color="auto"/>
                  </w:divBdr>
                </w:div>
                <w:div w:id="1794857934">
                  <w:marLeft w:val="0"/>
                  <w:marRight w:val="0"/>
                  <w:marTop w:val="0"/>
                  <w:marBottom w:val="0"/>
                  <w:divBdr>
                    <w:top w:val="none" w:sz="0" w:space="0" w:color="auto"/>
                    <w:left w:val="none" w:sz="0" w:space="0" w:color="auto"/>
                    <w:bottom w:val="none" w:sz="0" w:space="0" w:color="auto"/>
                    <w:right w:val="none" w:sz="0" w:space="0" w:color="auto"/>
                  </w:divBdr>
                </w:div>
                <w:div w:id="340544780">
                  <w:marLeft w:val="0"/>
                  <w:marRight w:val="0"/>
                  <w:marTop w:val="0"/>
                  <w:marBottom w:val="0"/>
                  <w:divBdr>
                    <w:top w:val="none" w:sz="0" w:space="0" w:color="auto"/>
                    <w:left w:val="none" w:sz="0" w:space="0" w:color="auto"/>
                    <w:bottom w:val="none" w:sz="0" w:space="0" w:color="auto"/>
                    <w:right w:val="none" w:sz="0" w:space="0" w:color="auto"/>
                  </w:divBdr>
                </w:div>
                <w:div w:id="1625963950">
                  <w:marLeft w:val="0"/>
                  <w:marRight w:val="0"/>
                  <w:marTop w:val="0"/>
                  <w:marBottom w:val="0"/>
                  <w:divBdr>
                    <w:top w:val="none" w:sz="0" w:space="0" w:color="auto"/>
                    <w:left w:val="none" w:sz="0" w:space="0" w:color="auto"/>
                    <w:bottom w:val="none" w:sz="0" w:space="0" w:color="auto"/>
                    <w:right w:val="none" w:sz="0" w:space="0" w:color="auto"/>
                  </w:divBdr>
                </w:div>
                <w:div w:id="1449159247">
                  <w:marLeft w:val="0"/>
                  <w:marRight w:val="0"/>
                  <w:marTop w:val="0"/>
                  <w:marBottom w:val="0"/>
                  <w:divBdr>
                    <w:top w:val="none" w:sz="0" w:space="0" w:color="auto"/>
                    <w:left w:val="none" w:sz="0" w:space="0" w:color="auto"/>
                    <w:bottom w:val="none" w:sz="0" w:space="0" w:color="auto"/>
                    <w:right w:val="none" w:sz="0" w:space="0" w:color="auto"/>
                  </w:divBdr>
                </w:div>
                <w:div w:id="4939819">
                  <w:marLeft w:val="0"/>
                  <w:marRight w:val="0"/>
                  <w:marTop w:val="0"/>
                  <w:marBottom w:val="0"/>
                  <w:divBdr>
                    <w:top w:val="none" w:sz="0" w:space="0" w:color="auto"/>
                    <w:left w:val="none" w:sz="0" w:space="0" w:color="auto"/>
                    <w:bottom w:val="none" w:sz="0" w:space="0" w:color="auto"/>
                    <w:right w:val="none" w:sz="0" w:space="0" w:color="auto"/>
                  </w:divBdr>
                </w:div>
                <w:div w:id="1718776751">
                  <w:marLeft w:val="0"/>
                  <w:marRight w:val="0"/>
                  <w:marTop w:val="0"/>
                  <w:marBottom w:val="0"/>
                  <w:divBdr>
                    <w:top w:val="none" w:sz="0" w:space="0" w:color="auto"/>
                    <w:left w:val="none" w:sz="0" w:space="0" w:color="auto"/>
                    <w:bottom w:val="none" w:sz="0" w:space="0" w:color="auto"/>
                    <w:right w:val="none" w:sz="0" w:space="0" w:color="auto"/>
                  </w:divBdr>
                </w:div>
                <w:div w:id="470711609">
                  <w:marLeft w:val="0"/>
                  <w:marRight w:val="0"/>
                  <w:marTop w:val="0"/>
                  <w:marBottom w:val="0"/>
                  <w:divBdr>
                    <w:top w:val="none" w:sz="0" w:space="0" w:color="auto"/>
                    <w:left w:val="none" w:sz="0" w:space="0" w:color="auto"/>
                    <w:bottom w:val="none" w:sz="0" w:space="0" w:color="auto"/>
                    <w:right w:val="none" w:sz="0" w:space="0" w:color="auto"/>
                  </w:divBdr>
                </w:div>
                <w:div w:id="694884443">
                  <w:marLeft w:val="0"/>
                  <w:marRight w:val="0"/>
                  <w:marTop w:val="0"/>
                  <w:marBottom w:val="0"/>
                  <w:divBdr>
                    <w:top w:val="none" w:sz="0" w:space="0" w:color="auto"/>
                    <w:left w:val="none" w:sz="0" w:space="0" w:color="auto"/>
                    <w:bottom w:val="none" w:sz="0" w:space="0" w:color="auto"/>
                    <w:right w:val="none" w:sz="0" w:space="0" w:color="auto"/>
                  </w:divBdr>
                </w:div>
                <w:div w:id="1579628355">
                  <w:marLeft w:val="0"/>
                  <w:marRight w:val="0"/>
                  <w:marTop w:val="0"/>
                  <w:marBottom w:val="0"/>
                  <w:divBdr>
                    <w:top w:val="none" w:sz="0" w:space="0" w:color="auto"/>
                    <w:left w:val="none" w:sz="0" w:space="0" w:color="auto"/>
                    <w:bottom w:val="none" w:sz="0" w:space="0" w:color="auto"/>
                    <w:right w:val="none" w:sz="0" w:space="0" w:color="auto"/>
                  </w:divBdr>
                </w:div>
                <w:div w:id="489055330">
                  <w:marLeft w:val="0"/>
                  <w:marRight w:val="0"/>
                  <w:marTop w:val="0"/>
                  <w:marBottom w:val="0"/>
                  <w:divBdr>
                    <w:top w:val="none" w:sz="0" w:space="0" w:color="auto"/>
                    <w:left w:val="none" w:sz="0" w:space="0" w:color="auto"/>
                    <w:bottom w:val="none" w:sz="0" w:space="0" w:color="auto"/>
                    <w:right w:val="none" w:sz="0" w:space="0" w:color="auto"/>
                  </w:divBdr>
                </w:div>
                <w:div w:id="778334459">
                  <w:marLeft w:val="0"/>
                  <w:marRight w:val="0"/>
                  <w:marTop w:val="0"/>
                  <w:marBottom w:val="0"/>
                  <w:divBdr>
                    <w:top w:val="none" w:sz="0" w:space="0" w:color="auto"/>
                    <w:left w:val="none" w:sz="0" w:space="0" w:color="auto"/>
                    <w:bottom w:val="none" w:sz="0" w:space="0" w:color="auto"/>
                    <w:right w:val="none" w:sz="0" w:space="0" w:color="auto"/>
                  </w:divBdr>
                </w:div>
                <w:div w:id="2135442882">
                  <w:marLeft w:val="0"/>
                  <w:marRight w:val="0"/>
                  <w:marTop w:val="0"/>
                  <w:marBottom w:val="0"/>
                  <w:divBdr>
                    <w:top w:val="none" w:sz="0" w:space="0" w:color="auto"/>
                    <w:left w:val="none" w:sz="0" w:space="0" w:color="auto"/>
                    <w:bottom w:val="none" w:sz="0" w:space="0" w:color="auto"/>
                    <w:right w:val="none" w:sz="0" w:space="0" w:color="auto"/>
                  </w:divBdr>
                </w:div>
                <w:div w:id="950088940">
                  <w:marLeft w:val="0"/>
                  <w:marRight w:val="0"/>
                  <w:marTop w:val="0"/>
                  <w:marBottom w:val="0"/>
                  <w:divBdr>
                    <w:top w:val="none" w:sz="0" w:space="0" w:color="auto"/>
                    <w:left w:val="none" w:sz="0" w:space="0" w:color="auto"/>
                    <w:bottom w:val="none" w:sz="0" w:space="0" w:color="auto"/>
                    <w:right w:val="none" w:sz="0" w:space="0" w:color="auto"/>
                  </w:divBdr>
                </w:div>
                <w:div w:id="1790779345">
                  <w:marLeft w:val="0"/>
                  <w:marRight w:val="0"/>
                  <w:marTop w:val="0"/>
                  <w:marBottom w:val="0"/>
                  <w:divBdr>
                    <w:top w:val="none" w:sz="0" w:space="0" w:color="auto"/>
                    <w:left w:val="none" w:sz="0" w:space="0" w:color="auto"/>
                    <w:bottom w:val="none" w:sz="0" w:space="0" w:color="auto"/>
                    <w:right w:val="none" w:sz="0" w:space="0" w:color="auto"/>
                  </w:divBdr>
                </w:div>
                <w:div w:id="768425451">
                  <w:marLeft w:val="0"/>
                  <w:marRight w:val="0"/>
                  <w:marTop w:val="0"/>
                  <w:marBottom w:val="0"/>
                  <w:divBdr>
                    <w:top w:val="none" w:sz="0" w:space="0" w:color="auto"/>
                    <w:left w:val="none" w:sz="0" w:space="0" w:color="auto"/>
                    <w:bottom w:val="none" w:sz="0" w:space="0" w:color="auto"/>
                    <w:right w:val="none" w:sz="0" w:space="0" w:color="auto"/>
                  </w:divBdr>
                </w:div>
                <w:div w:id="1883785783">
                  <w:marLeft w:val="0"/>
                  <w:marRight w:val="0"/>
                  <w:marTop w:val="0"/>
                  <w:marBottom w:val="0"/>
                  <w:divBdr>
                    <w:top w:val="none" w:sz="0" w:space="0" w:color="auto"/>
                    <w:left w:val="none" w:sz="0" w:space="0" w:color="auto"/>
                    <w:bottom w:val="none" w:sz="0" w:space="0" w:color="auto"/>
                    <w:right w:val="none" w:sz="0" w:space="0" w:color="auto"/>
                  </w:divBdr>
                </w:div>
                <w:div w:id="1001080097">
                  <w:marLeft w:val="0"/>
                  <w:marRight w:val="0"/>
                  <w:marTop w:val="0"/>
                  <w:marBottom w:val="0"/>
                  <w:divBdr>
                    <w:top w:val="none" w:sz="0" w:space="0" w:color="auto"/>
                    <w:left w:val="none" w:sz="0" w:space="0" w:color="auto"/>
                    <w:bottom w:val="none" w:sz="0" w:space="0" w:color="auto"/>
                    <w:right w:val="none" w:sz="0" w:space="0" w:color="auto"/>
                  </w:divBdr>
                </w:div>
                <w:div w:id="544372787">
                  <w:marLeft w:val="0"/>
                  <w:marRight w:val="0"/>
                  <w:marTop w:val="0"/>
                  <w:marBottom w:val="0"/>
                  <w:divBdr>
                    <w:top w:val="none" w:sz="0" w:space="0" w:color="auto"/>
                    <w:left w:val="none" w:sz="0" w:space="0" w:color="auto"/>
                    <w:bottom w:val="none" w:sz="0" w:space="0" w:color="auto"/>
                    <w:right w:val="none" w:sz="0" w:space="0" w:color="auto"/>
                  </w:divBdr>
                </w:div>
                <w:div w:id="1702245874">
                  <w:marLeft w:val="0"/>
                  <w:marRight w:val="0"/>
                  <w:marTop w:val="0"/>
                  <w:marBottom w:val="0"/>
                  <w:divBdr>
                    <w:top w:val="none" w:sz="0" w:space="0" w:color="auto"/>
                    <w:left w:val="none" w:sz="0" w:space="0" w:color="auto"/>
                    <w:bottom w:val="none" w:sz="0" w:space="0" w:color="auto"/>
                    <w:right w:val="none" w:sz="0" w:space="0" w:color="auto"/>
                  </w:divBdr>
                </w:div>
                <w:div w:id="710108526">
                  <w:marLeft w:val="0"/>
                  <w:marRight w:val="0"/>
                  <w:marTop w:val="0"/>
                  <w:marBottom w:val="0"/>
                  <w:divBdr>
                    <w:top w:val="none" w:sz="0" w:space="0" w:color="auto"/>
                    <w:left w:val="none" w:sz="0" w:space="0" w:color="auto"/>
                    <w:bottom w:val="none" w:sz="0" w:space="0" w:color="auto"/>
                    <w:right w:val="none" w:sz="0" w:space="0" w:color="auto"/>
                  </w:divBdr>
                </w:div>
                <w:div w:id="1084764456">
                  <w:marLeft w:val="0"/>
                  <w:marRight w:val="0"/>
                  <w:marTop w:val="0"/>
                  <w:marBottom w:val="0"/>
                  <w:divBdr>
                    <w:top w:val="none" w:sz="0" w:space="0" w:color="auto"/>
                    <w:left w:val="none" w:sz="0" w:space="0" w:color="auto"/>
                    <w:bottom w:val="none" w:sz="0" w:space="0" w:color="auto"/>
                    <w:right w:val="none" w:sz="0" w:space="0" w:color="auto"/>
                  </w:divBdr>
                </w:div>
                <w:div w:id="1842693047">
                  <w:marLeft w:val="0"/>
                  <w:marRight w:val="0"/>
                  <w:marTop w:val="0"/>
                  <w:marBottom w:val="0"/>
                  <w:divBdr>
                    <w:top w:val="none" w:sz="0" w:space="0" w:color="auto"/>
                    <w:left w:val="none" w:sz="0" w:space="0" w:color="auto"/>
                    <w:bottom w:val="none" w:sz="0" w:space="0" w:color="auto"/>
                    <w:right w:val="none" w:sz="0" w:space="0" w:color="auto"/>
                  </w:divBdr>
                </w:div>
                <w:div w:id="1365902529">
                  <w:marLeft w:val="0"/>
                  <w:marRight w:val="0"/>
                  <w:marTop w:val="0"/>
                  <w:marBottom w:val="0"/>
                  <w:divBdr>
                    <w:top w:val="none" w:sz="0" w:space="0" w:color="auto"/>
                    <w:left w:val="none" w:sz="0" w:space="0" w:color="auto"/>
                    <w:bottom w:val="none" w:sz="0" w:space="0" w:color="auto"/>
                    <w:right w:val="none" w:sz="0" w:space="0" w:color="auto"/>
                  </w:divBdr>
                </w:div>
                <w:div w:id="1472092061">
                  <w:marLeft w:val="0"/>
                  <w:marRight w:val="0"/>
                  <w:marTop w:val="0"/>
                  <w:marBottom w:val="0"/>
                  <w:divBdr>
                    <w:top w:val="none" w:sz="0" w:space="0" w:color="auto"/>
                    <w:left w:val="none" w:sz="0" w:space="0" w:color="auto"/>
                    <w:bottom w:val="none" w:sz="0" w:space="0" w:color="auto"/>
                    <w:right w:val="none" w:sz="0" w:space="0" w:color="auto"/>
                  </w:divBdr>
                </w:div>
                <w:div w:id="1420253060">
                  <w:marLeft w:val="0"/>
                  <w:marRight w:val="0"/>
                  <w:marTop w:val="0"/>
                  <w:marBottom w:val="0"/>
                  <w:divBdr>
                    <w:top w:val="none" w:sz="0" w:space="0" w:color="auto"/>
                    <w:left w:val="none" w:sz="0" w:space="0" w:color="auto"/>
                    <w:bottom w:val="none" w:sz="0" w:space="0" w:color="auto"/>
                    <w:right w:val="none" w:sz="0" w:space="0" w:color="auto"/>
                  </w:divBdr>
                </w:div>
                <w:div w:id="1916234378">
                  <w:marLeft w:val="0"/>
                  <w:marRight w:val="0"/>
                  <w:marTop w:val="0"/>
                  <w:marBottom w:val="0"/>
                  <w:divBdr>
                    <w:top w:val="none" w:sz="0" w:space="0" w:color="auto"/>
                    <w:left w:val="none" w:sz="0" w:space="0" w:color="auto"/>
                    <w:bottom w:val="none" w:sz="0" w:space="0" w:color="auto"/>
                    <w:right w:val="none" w:sz="0" w:space="0" w:color="auto"/>
                  </w:divBdr>
                </w:div>
                <w:div w:id="1190098233">
                  <w:marLeft w:val="0"/>
                  <w:marRight w:val="0"/>
                  <w:marTop w:val="0"/>
                  <w:marBottom w:val="0"/>
                  <w:divBdr>
                    <w:top w:val="none" w:sz="0" w:space="0" w:color="auto"/>
                    <w:left w:val="none" w:sz="0" w:space="0" w:color="auto"/>
                    <w:bottom w:val="none" w:sz="0" w:space="0" w:color="auto"/>
                    <w:right w:val="none" w:sz="0" w:space="0" w:color="auto"/>
                  </w:divBdr>
                </w:div>
                <w:div w:id="1142768475">
                  <w:marLeft w:val="0"/>
                  <w:marRight w:val="0"/>
                  <w:marTop w:val="0"/>
                  <w:marBottom w:val="0"/>
                  <w:divBdr>
                    <w:top w:val="none" w:sz="0" w:space="0" w:color="auto"/>
                    <w:left w:val="none" w:sz="0" w:space="0" w:color="auto"/>
                    <w:bottom w:val="none" w:sz="0" w:space="0" w:color="auto"/>
                    <w:right w:val="none" w:sz="0" w:space="0" w:color="auto"/>
                  </w:divBdr>
                </w:div>
                <w:div w:id="199053913">
                  <w:marLeft w:val="0"/>
                  <w:marRight w:val="0"/>
                  <w:marTop w:val="0"/>
                  <w:marBottom w:val="0"/>
                  <w:divBdr>
                    <w:top w:val="none" w:sz="0" w:space="0" w:color="auto"/>
                    <w:left w:val="none" w:sz="0" w:space="0" w:color="auto"/>
                    <w:bottom w:val="none" w:sz="0" w:space="0" w:color="auto"/>
                    <w:right w:val="none" w:sz="0" w:space="0" w:color="auto"/>
                  </w:divBdr>
                </w:div>
                <w:div w:id="1156147928">
                  <w:marLeft w:val="0"/>
                  <w:marRight w:val="0"/>
                  <w:marTop w:val="0"/>
                  <w:marBottom w:val="0"/>
                  <w:divBdr>
                    <w:top w:val="none" w:sz="0" w:space="0" w:color="auto"/>
                    <w:left w:val="none" w:sz="0" w:space="0" w:color="auto"/>
                    <w:bottom w:val="none" w:sz="0" w:space="0" w:color="auto"/>
                    <w:right w:val="none" w:sz="0" w:space="0" w:color="auto"/>
                  </w:divBdr>
                </w:div>
                <w:div w:id="455105229">
                  <w:marLeft w:val="0"/>
                  <w:marRight w:val="0"/>
                  <w:marTop w:val="0"/>
                  <w:marBottom w:val="0"/>
                  <w:divBdr>
                    <w:top w:val="none" w:sz="0" w:space="0" w:color="auto"/>
                    <w:left w:val="none" w:sz="0" w:space="0" w:color="auto"/>
                    <w:bottom w:val="none" w:sz="0" w:space="0" w:color="auto"/>
                    <w:right w:val="none" w:sz="0" w:space="0" w:color="auto"/>
                  </w:divBdr>
                </w:div>
                <w:div w:id="2104640590">
                  <w:marLeft w:val="0"/>
                  <w:marRight w:val="0"/>
                  <w:marTop w:val="0"/>
                  <w:marBottom w:val="0"/>
                  <w:divBdr>
                    <w:top w:val="none" w:sz="0" w:space="0" w:color="auto"/>
                    <w:left w:val="none" w:sz="0" w:space="0" w:color="auto"/>
                    <w:bottom w:val="none" w:sz="0" w:space="0" w:color="auto"/>
                    <w:right w:val="none" w:sz="0" w:space="0" w:color="auto"/>
                  </w:divBdr>
                </w:div>
                <w:div w:id="1924021371">
                  <w:marLeft w:val="0"/>
                  <w:marRight w:val="0"/>
                  <w:marTop w:val="0"/>
                  <w:marBottom w:val="0"/>
                  <w:divBdr>
                    <w:top w:val="none" w:sz="0" w:space="0" w:color="auto"/>
                    <w:left w:val="none" w:sz="0" w:space="0" w:color="auto"/>
                    <w:bottom w:val="none" w:sz="0" w:space="0" w:color="auto"/>
                    <w:right w:val="none" w:sz="0" w:space="0" w:color="auto"/>
                  </w:divBdr>
                </w:div>
                <w:div w:id="1371494132">
                  <w:marLeft w:val="0"/>
                  <w:marRight w:val="0"/>
                  <w:marTop w:val="0"/>
                  <w:marBottom w:val="0"/>
                  <w:divBdr>
                    <w:top w:val="none" w:sz="0" w:space="0" w:color="auto"/>
                    <w:left w:val="none" w:sz="0" w:space="0" w:color="auto"/>
                    <w:bottom w:val="none" w:sz="0" w:space="0" w:color="auto"/>
                    <w:right w:val="none" w:sz="0" w:space="0" w:color="auto"/>
                  </w:divBdr>
                </w:div>
                <w:div w:id="1590583778">
                  <w:marLeft w:val="0"/>
                  <w:marRight w:val="0"/>
                  <w:marTop w:val="0"/>
                  <w:marBottom w:val="0"/>
                  <w:divBdr>
                    <w:top w:val="none" w:sz="0" w:space="0" w:color="auto"/>
                    <w:left w:val="none" w:sz="0" w:space="0" w:color="auto"/>
                    <w:bottom w:val="none" w:sz="0" w:space="0" w:color="auto"/>
                    <w:right w:val="none" w:sz="0" w:space="0" w:color="auto"/>
                  </w:divBdr>
                </w:div>
                <w:div w:id="1386369756">
                  <w:marLeft w:val="0"/>
                  <w:marRight w:val="0"/>
                  <w:marTop w:val="0"/>
                  <w:marBottom w:val="0"/>
                  <w:divBdr>
                    <w:top w:val="none" w:sz="0" w:space="0" w:color="auto"/>
                    <w:left w:val="none" w:sz="0" w:space="0" w:color="auto"/>
                    <w:bottom w:val="none" w:sz="0" w:space="0" w:color="auto"/>
                    <w:right w:val="none" w:sz="0" w:space="0" w:color="auto"/>
                  </w:divBdr>
                </w:div>
                <w:div w:id="1642344340">
                  <w:marLeft w:val="0"/>
                  <w:marRight w:val="0"/>
                  <w:marTop w:val="0"/>
                  <w:marBottom w:val="0"/>
                  <w:divBdr>
                    <w:top w:val="none" w:sz="0" w:space="0" w:color="auto"/>
                    <w:left w:val="none" w:sz="0" w:space="0" w:color="auto"/>
                    <w:bottom w:val="none" w:sz="0" w:space="0" w:color="auto"/>
                    <w:right w:val="none" w:sz="0" w:space="0" w:color="auto"/>
                  </w:divBdr>
                </w:div>
                <w:div w:id="1426922975">
                  <w:marLeft w:val="0"/>
                  <w:marRight w:val="0"/>
                  <w:marTop w:val="0"/>
                  <w:marBottom w:val="0"/>
                  <w:divBdr>
                    <w:top w:val="none" w:sz="0" w:space="0" w:color="auto"/>
                    <w:left w:val="none" w:sz="0" w:space="0" w:color="auto"/>
                    <w:bottom w:val="none" w:sz="0" w:space="0" w:color="auto"/>
                    <w:right w:val="none" w:sz="0" w:space="0" w:color="auto"/>
                  </w:divBdr>
                </w:div>
                <w:div w:id="199755463">
                  <w:marLeft w:val="0"/>
                  <w:marRight w:val="0"/>
                  <w:marTop w:val="0"/>
                  <w:marBottom w:val="0"/>
                  <w:divBdr>
                    <w:top w:val="none" w:sz="0" w:space="0" w:color="auto"/>
                    <w:left w:val="none" w:sz="0" w:space="0" w:color="auto"/>
                    <w:bottom w:val="none" w:sz="0" w:space="0" w:color="auto"/>
                    <w:right w:val="none" w:sz="0" w:space="0" w:color="auto"/>
                  </w:divBdr>
                </w:div>
                <w:div w:id="2057507828">
                  <w:marLeft w:val="0"/>
                  <w:marRight w:val="0"/>
                  <w:marTop w:val="0"/>
                  <w:marBottom w:val="0"/>
                  <w:divBdr>
                    <w:top w:val="none" w:sz="0" w:space="0" w:color="auto"/>
                    <w:left w:val="none" w:sz="0" w:space="0" w:color="auto"/>
                    <w:bottom w:val="none" w:sz="0" w:space="0" w:color="auto"/>
                    <w:right w:val="none" w:sz="0" w:space="0" w:color="auto"/>
                  </w:divBdr>
                </w:div>
                <w:div w:id="1995257409">
                  <w:marLeft w:val="0"/>
                  <w:marRight w:val="0"/>
                  <w:marTop w:val="0"/>
                  <w:marBottom w:val="0"/>
                  <w:divBdr>
                    <w:top w:val="none" w:sz="0" w:space="0" w:color="auto"/>
                    <w:left w:val="none" w:sz="0" w:space="0" w:color="auto"/>
                    <w:bottom w:val="none" w:sz="0" w:space="0" w:color="auto"/>
                    <w:right w:val="none" w:sz="0" w:space="0" w:color="auto"/>
                  </w:divBdr>
                </w:div>
                <w:div w:id="112596607">
                  <w:marLeft w:val="0"/>
                  <w:marRight w:val="0"/>
                  <w:marTop w:val="0"/>
                  <w:marBottom w:val="0"/>
                  <w:divBdr>
                    <w:top w:val="none" w:sz="0" w:space="0" w:color="auto"/>
                    <w:left w:val="none" w:sz="0" w:space="0" w:color="auto"/>
                    <w:bottom w:val="none" w:sz="0" w:space="0" w:color="auto"/>
                    <w:right w:val="none" w:sz="0" w:space="0" w:color="auto"/>
                  </w:divBdr>
                </w:div>
                <w:div w:id="167065177">
                  <w:marLeft w:val="0"/>
                  <w:marRight w:val="0"/>
                  <w:marTop w:val="0"/>
                  <w:marBottom w:val="0"/>
                  <w:divBdr>
                    <w:top w:val="none" w:sz="0" w:space="0" w:color="auto"/>
                    <w:left w:val="none" w:sz="0" w:space="0" w:color="auto"/>
                    <w:bottom w:val="none" w:sz="0" w:space="0" w:color="auto"/>
                    <w:right w:val="none" w:sz="0" w:space="0" w:color="auto"/>
                  </w:divBdr>
                </w:div>
                <w:div w:id="225339410">
                  <w:marLeft w:val="0"/>
                  <w:marRight w:val="0"/>
                  <w:marTop w:val="0"/>
                  <w:marBottom w:val="0"/>
                  <w:divBdr>
                    <w:top w:val="none" w:sz="0" w:space="0" w:color="auto"/>
                    <w:left w:val="none" w:sz="0" w:space="0" w:color="auto"/>
                    <w:bottom w:val="none" w:sz="0" w:space="0" w:color="auto"/>
                    <w:right w:val="none" w:sz="0" w:space="0" w:color="auto"/>
                  </w:divBdr>
                </w:div>
                <w:div w:id="702022110">
                  <w:marLeft w:val="0"/>
                  <w:marRight w:val="0"/>
                  <w:marTop w:val="0"/>
                  <w:marBottom w:val="0"/>
                  <w:divBdr>
                    <w:top w:val="none" w:sz="0" w:space="0" w:color="auto"/>
                    <w:left w:val="none" w:sz="0" w:space="0" w:color="auto"/>
                    <w:bottom w:val="none" w:sz="0" w:space="0" w:color="auto"/>
                    <w:right w:val="none" w:sz="0" w:space="0" w:color="auto"/>
                  </w:divBdr>
                </w:div>
                <w:div w:id="688137886">
                  <w:marLeft w:val="0"/>
                  <w:marRight w:val="0"/>
                  <w:marTop w:val="0"/>
                  <w:marBottom w:val="0"/>
                  <w:divBdr>
                    <w:top w:val="none" w:sz="0" w:space="0" w:color="auto"/>
                    <w:left w:val="none" w:sz="0" w:space="0" w:color="auto"/>
                    <w:bottom w:val="none" w:sz="0" w:space="0" w:color="auto"/>
                    <w:right w:val="none" w:sz="0" w:space="0" w:color="auto"/>
                  </w:divBdr>
                </w:div>
                <w:div w:id="256451662">
                  <w:marLeft w:val="0"/>
                  <w:marRight w:val="0"/>
                  <w:marTop w:val="0"/>
                  <w:marBottom w:val="0"/>
                  <w:divBdr>
                    <w:top w:val="none" w:sz="0" w:space="0" w:color="auto"/>
                    <w:left w:val="none" w:sz="0" w:space="0" w:color="auto"/>
                    <w:bottom w:val="none" w:sz="0" w:space="0" w:color="auto"/>
                    <w:right w:val="none" w:sz="0" w:space="0" w:color="auto"/>
                  </w:divBdr>
                </w:div>
                <w:div w:id="1771194619">
                  <w:marLeft w:val="0"/>
                  <w:marRight w:val="0"/>
                  <w:marTop w:val="0"/>
                  <w:marBottom w:val="0"/>
                  <w:divBdr>
                    <w:top w:val="none" w:sz="0" w:space="0" w:color="auto"/>
                    <w:left w:val="none" w:sz="0" w:space="0" w:color="auto"/>
                    <w:bottom w:val="none" w:sz="0" w:space="0" w:color="auto"/>
                    <w:right w:val="none" w:sz="0" w:space="0" w:color="auto"/>
                  </w:divBdr>
                </w:div>
                <w:div w:id="1468663378">
                  <w:marLeft w:val="0"/>
                  <w:marRight w:val="0"/>
                  <w:marTop w:val="0"/>
                  <w:marBottom w:val="0"/>
                  <w:divBdr>
                    <w:top w:val="none" w:sz="0" w:space="0" w:color="auto"/>
                    <w:left w:val="none" w:sz="0" w:space="0" w:color="auto"/>
                    <w:bottom w:val="none" w:sz="0" w:space="0" w:color="auto"/>
                    <w:right w:val="none" w:sz="0" w:space="0" w:color="auto"/>
                  </w:divBdr>
                </w:div>
                <w:div w:id="5640297">
                  <w:marLeft w:val="0"/>
                  <w:marRight w:val="0"/>
                  <w:marTop w:val="0"/>
                  <w:marBottom w:val="0"/>
                  <w:divBdr>
                    <w:top w:val="none" w:sz="0" w:space="0" w:color="auto"/>
                    <w:left w:val="none" w:sz="0" w:space="0" w:color="auto"/>
                    <w:bottom w:val="none" w:sz="0" w:space="0" w:color="auto"/>
                    <w:right w:val="none" w:sz="0" w:space="0" w:color="auto"/>
                  </w:divBdr>
                </w:div>
                <w:div w:id="633486266">
                  <w:marLeft w:val="0"/>
                  <w:marRight w:val="0"/>
                  <w:marTop w:val="0"/>
                  <w:marBottom w:val="0"/>
                  <w:divBdr>
                    <w:top w:val="none" w:sz="0" w:space="0" w:color="auto"/>
                    <w:left w:val="none" w:sz="0" w:space="0" w:color="auto"/>
                    <w:bottom w:val="none" w:sz="0" w:space="0" w:color="auto"/>
                    <w:right w:val="none" w:sz="0" w:space="0" w:color="auto"/>
                  </w:divBdr>
                </w:div>
                <w:div w:id="2027171220">
                  <w:marLeft w:val="0"/>
                  <w:marRight w:val="0"/>
                  <w:marTop w:val="0"/>
                  <w:marBottom w:val="0"/>
                  <w:divBdr>
                    <w:top w:val="none" w:sz="0" w:space="0" w:color="auto"/>
                    <w:left w:val="none" w:sz="0" w:space="0" w:color="auto"/>
                    <w:bottom w:val="none" w:sz="0" w:space="0" w:color="auto"/>
                    <w:right w:val="none" w:sz="0" w:space="0" w:color="auto"/>
                  </w:divBdr>
                </w:div>
                <w:div w:id="184828186">
                  <w:marLeft w:val="0"/>
                  <w:marRight w:val="0"/>
                  <w:marTop w:val="0"/>
                  <w:marBottom w:val="0"/>
                  <w:divBdr>
                    <w:top w:val="none" w:sz="0" w:space="0" w:color="auto"/>
                    <w:left w:val="none" w:sz="0" w:space="0" w:color="auto"/>
                    <w:bottom w:val="none" w:sz="0" w:space="0" w:color="auto"/>
                    <w:right w:val="none" w:sz="0" w:space="0" w:color="auto"/>
                  </w:divBdr>
                </w:div>
                <w:div w:id="260455601">
                  <w:marLeft w:val="0"/>
                  <w:marRight w:val="0"/>
                  <w:marTop w:val="0"/>
                  <w:marBottom w:val="0"/>
                  <w:divBdr>
                    <w:top w:val="none" w:sz="0" w:space="0" w:color="auto"/>
                    <w:left w:val="none" w:sz="0" w:space="0" w:color="auto"/>
                    <w:bottom w:val="none" w:sz="0" w:space="0" w:color="auto"/>
                    <w:right w:val="none" w:sz="0" w:space="0" w:color="auto"/>
                  </w:divBdr>
                </w:div>
                <w:div w:id="1886133306">
                  <w:marLeft w:val="0"/>
                  <w:marRight w:val="0"/>
                  <w:marTop w:val="0"/>
                  <w:marBottom w:val="0"/>
                  <w:divBdr>
                    <w:top w:val="none" w:sz="0" w:space="0" w:color="auto"/>
                    <w:left w:val="none" w:sz="0" w:space="0" w:color="auto"/>
                    <w:bottom w:val="none" w:sz="0" w:space="0" w:color="auto"/>
                    <w:right w:val="none" w:sz="0" w:space="0" w:color="auto"/>
                  </w:divBdr>
                </w:div>
                <w:div w:id="1985312013">
                  <w:marLeft w:val="0"/>
                  <w:marRight w:val="0"/>
                  <w:marTop w:val="0"/>
                  <w:marBottom w:val="0"/>
                  <w:divBdr>
                    <w:top w:val="none" w:sz="0" w:space="0" w:color="auto"/>
                    <w:left w:val="none" w:sz="0" w:space="0" w:color="auto"/>
                    <w:bottom w:val="none" w:sz="0" w:space="0" w:color="auto"/>
                    <w:right w:val="none" w:sz="0" w:space="0" w:color="auto"/>
                  </w:divBdr>
                </w:div>
                <w:div w:id="427309811">
                  <w:marLeft w:val="0"/>
                  <w:marRight w:val="0"/>
                  <w:marTop w:val="0"/>
                  <w:marBottom w:val="0"/>
                  <w:divBdr>
                    <w:top w:val="none" w:sz="0" w:space="0" w:color="auto"/>
                    <w:left w:val="none" w:sz="0" w:space="0" w:color="auto"/>
                    <w:bottom w:val="none" w:sz="0" w:space="0" w:color="auto"/>
                    <w:right w:val="none" w:sz="0" w:space="0" w:color="auto"/>
                  </w:divBdr>
                </w:div>
                <w:div w:id="165754179">
                  <w:marLeft w:val="0"/>
                  <w:marRight w:val="0"/>
                  <w:marTop w:val="0"/>
                  <w:marBottom w:val="0"/>
                  <w:divBdr>
                    <w:top w:val="none" w:sz="0" w:space="0" w:color="auto"/>
                    <w:left w:val="none" w:sz="0" w:space="0" w:color="auto"/>
                    <w:bottom w:val="none" w:sz="0" w:space="0" w:color="auto"/>
                    <w:right w:val="none" w:sz="0" w:space="0" w:color="auto"/>
                  </w:divBdr>
                </w:div>
                <w:div w:id="1404840570">
                  <w:marLeft w:val="0"/>
                  <w:marRight w:val="0"/>
                  <w:marTop w:val="0"/>
                  <w:marBottom w:val="0"/>
                  <w:divBdr>
                    <w:top w:val="none" w:sz="0" w:space="0" w:color="auto"/>
                    <w:left w:val="none" w:sz="0" w:space="0" w:color="auto"/>
                    <w:bottom w:val="none" w:sz="0" w:space="0" w:color="auto"/>
                    <w:right w:val="none" w:sz="0" w:space="0" w:color="auto"/>
                  </w:divBdr>
                </w:div>
                <w:div w:id="392892902">
                  <w:marLeft w:val="0"/>
                  <w:marRight w:val="0"/>
                  <w:marTop w:val="0"/>
                  <w:marBottom w:val="0"/>
                  <w:divBdr>
                    <w:top w:val="none" w:sz="0" w:space="0" w:color="auto"/>
                    <w:left w:val="none" w:sz="0" w:space="0" w:color="auto"/>
                    <w:bottom w:val="none" w:sz="0" w:space="0" w:color="auto"/>
                    <w:right w:val="none" w:sz="0" w:space="0" w:color="auto"/>
                  </w:divBdr>
                </w:div>
                <w:div w:id="1156797851">
                  <w:marLeft w:val="0"/>
                  <w:marRight w:val="0"/>
                  <w:marTop w:val="0"/>
                  <w:marBottom w:val="0"/>
                  <w:divBdr>
                    <w:top w:val="none" w:sz="0" w:space="0" w:color="auto"/>
                    <w:left w:val="none" w:sz="0" w:space="0" w:color="auto"/>
                    <w:bottom w:val="none" w:sz="0" w:space="0" w:color="auto"/>
                    <w:right w:val="none" w:sz="0" w:space="0" w:color="auto"/>
                  </w:divBdr>
                </w:div>
                <w:div w:id="946738916">
                  <w:marLeft w:val="0"/>
                  <w:marRight w:val="0"/>
                  <w:marTop w:val="0"/>
                  <w:marBottom w:val="0"/>
                  <w:divBdr>
                    <w:top w:val="none" w:sz="0" w:space="0" w:color="auto"/>
                    <w:left w:val="none" w:sz="0" w:space="0" w:color="auto"/>
                    <w:bottom w:val="none" w:sz="0" w:space="0" w:color="auto"/>
                    <w:right w:val="none" w:sz="0" w:space="0" w:color="auto"/>
                  </w:divBdr>
                </w:div>
                <w:div w:id="923957414">
                  <w:marLeft w:val="0"/>
                  <w:marRight w:val="0"/>
                  <w:marTop w:val="0"/>
                  <w:marBottom w:val="0"/>
                  <w:divBdr>
                    <w:top w:val="none" w:sz="0" w:space="0" w:color="auto"/>
                    <w:left w:val="none" w:sz="0" w:space="0" w:color="auto"/>
                    <w:bottom w:val="none" w:sz="0" w:space="0" w:color="auto"/>
                    <w:right w:val="none" w:sz="0" w:space="0" w:color="auto"/>
                  </w:divBdr>
                </w:div>
                <w:div w:id="559170610">
                  <w:marLeft w:val="0"/>
                  <w:marRight w:val="0"/>
                  <w:marTop w:val="0"/>
                  <w:marBottom w:val="0"/>
                  <w:divBdr>
                    <w:top w:val="none" w:sz="0" w:space="0" w:color="auto"/>
                    <w:left w:val="none" w:sz="0" w:space="0" w:color="auto"/>
                    <w:bottom w:val="none" w:sz="0" w:space="0" w:color="auto"/>
                    <w:right w:val="none" w:sz="0" w:space="0" w:color="auto"/>
                  </w:divBdr>
                </w:div>
                <w:div w:id="1218277330">
                  <w:marLeft w:val="0"/>
                  <w:marRight w:val="0"/>
                  <w:marTop w:val="0"/>
                  <w:marBottom w:val="0"/>
                  <w:divBdr>
                    <w:top w:val="none" w:sz="0" w:space="0" w:color="auto"/>
                    <w:left w:val="none" w:sz="0" w:space="0" w:color="auto"/>
                    <w:bottom w:val="none" w:sz="0" w:space="0" w:color="auto"/>
                    <w:right w:val="none" w:sz="0" w:space="0" w:color="auto"/>
                  </w:divBdr>
                </w:div>
                <w:div w:id="60257961">
                  <w:marLeft w:val="0"/>
                  <w:marRight w:val="0"/>
                  <w:marTop w:val="0"/>
                  <w:marBottom w:val="0"/>
                  <w:divBdr>
                    <w:top w:val="none" w:sz="0" w:space="0" w:color="auto"/>
                    <w:left w:val="none" w:sz="0" w:space="0" w:color="auto"/>
                    <w:bottom w:val="none" w:sz="0" w:space="0" w:color="auto"/>
                    <w:right w:val="none" w:sz="0" w:space="0" w:color="auto"/>
                  </w:divBdr>
                </w:div>
                <w:div w:id="1363820522">
                  <w:marLeft w:val="0"/>
                  <w:marRight w:val="0"/>
                  <w:marTop w:val="0"/>
                  <w:marBottom w:val="0"/>
                  <w:divBdr>
                    <w:top w:val="none" w:sz="0" w:space="0" w:color="auto"/>
                    <w:left w:val="none" w:sz="0" w:space="0" w:color="auto"/>
                    <w:bottom w:val="none" w:sz="0" w:space="0" w:color="auto"/>
                    <w:right w:val="none" w:sz="0" w:space="0" w:color="auto"/>
                  </w:divBdr>
                </w:div>
                <w:div w:id="265776252">
                  <w:marLeft w:val="0"/>
                  <w:marRight w:val="0"/>
                  <w:marTop w:val="0"/>
                  <w:marBottom w:val="0"/>
                  <w:divBdr>
                    <w:top w:val="none" w:sz="0" w:space="0" w:color="auto"/>
                    <w:left w:val="none" w:sz="0" w:space="0" w:color="auto"/>
                    <w:bottom w:val="none" w:sz="0" w:space="0" w:color="auto"/>
                    <w:right w:val="none" w:sz="0" w:space="0" w:color="auto"/>
                  </w:divBdr>
                </w:div>
                <w:div w:id="2015837996">
                  <w:marLeft w:val="0"/>
                  <w:marRight w:val="0"/>
                  <w:marTop w:val="0"/>
                  <w:marBottom w:val="0"/>
                  <w:divBdr>
                    <w:top w:val="none" w:sz="0" w:space="0" w:color="auto"/>
                    <w:left w:val="none" w:sz="0" w:space="0" w:color="auto"/>
                    <w:bottom w:val="none" w:sz="0" w:space="0" w:color="auto"/>
                    <w:right w:val="none" w:sz="0" w:space="0" w:color="auto"/>
                  </w:divBdr>
                </w:div>
                <w:div w:id="516969017">
                  <w:marLeft w:val="0"/>
                  <w:marRight w:val="0"/>
                  <w:marTop w:val="0"/>
                  <w:marBottom w:val="0"/>
                  <w:divBdr>
                    <w:top w:val="none" w:sz="0" w:space="0" w:color="auto"/>
                    <w:left w:val="none" w:sz="0" w:space="0" w:color="auto"/>
                    <w:bottom w:val="none" w:sz="0" w:space="0" w:color="auto"/>
                    <w:right w:val="none" w:sz="0" w:space="0" w:color="auto"/>
                  </w:divBdr>
                </w:div>
                <w:div w:id="119612334">
                  <w:marLeft w:val="0"/>
                  <w:marRight w:val="0"/>
                  <w:marTop w:val="0"/>
                  <w:marBottom w:val="0"/>
                  <w:divBdr>
                    <w:top w:val="none" w:sz="0" w:space="0" w:color="auto"/>
                    <w:left w:val="none" w:sz="0" w:space="0" w:color="auto"/>
                    <w:bottom w:val="none" w:sz="0" w:space="0" w:color="auto"/>
                    <w:right w:val="none" w:sz="0" w:space="0" w:color="auto"/>
                  </w:divBdr>
                </w:div>
                <w:div w:id="1833446078">
                  <w:marLeft w:val="0"/>
                  <w:marRight w:val="0"/>
                  <w:marTop w:val="0"/>
                  <w:marBottom w:val="0"/>
                  <w:divBdr>
                    <w:top w:val="none" w:sz="0" w:space="0" w:color="auto"/>
                    <w:left w:val="none" w:sz="0" w:space="0" w:color="auto"/>
                    <w:bottom w:val="none" w:sz="0" w:space="0" w:color="auto"/>
                    <w:right w:val="none" w:sz="0" w:space="0" w:color="auto"/>
                  </w:divBdr>
                </w:div>
                <w:div w:id="1212887455">
                  <w:marLeft w:val="0"/>
                  <w:marRight w:val="0"/>
                  <w:marTop w:val="0"/>
                  <w:marBottom w:val="0"/>
                  <w:divBdr>
                    <w:top w:val="none" w:sz="0" w:space="0" w:color="auto"/>
                    <w:left w:val="none" w:sz="0" w:space="0" w:color="auto"/>
                    <w:bottom w:val="none" w:sz="0" w:space="0" w:color="auto"/>
                    <w:right w:val="none" w:sz="0" w:space="0" w:color="auto"/>
                  </w:divBdr>
                </w:div>
                <w:div w:id="813790995">
                  <w:marLeft w:val="0"/>
                  <w:marRight w:val="0"/>
                  <w:marTop w:val="0"/>
                  <w:marBottom w:val="0"/>
                  <w:divBdr>
                    <w:top w:val="none" w:sz="0" w:space="0" w:color="auto"/>
                    <w:left w:val="none" w:sz="0" w:space="0" w:color="auto"/>
                    <w:bottom w:val="none" w:sz="0" w:space="0" w:color="auto"/>
                    <w:right w:val="none" w:sz="0" w:space="0" w:color="auto"/>
                  </w:divBdr>
                </w:div>
                <w:div w:id="837496793">
                  <w:marLeft w:val="0"/>
                  <w:marRight w:val="0"/>
                  <w:marTop w:val="0"/>
                  <w:marBottom w:val="0"/>
                  <w:divBdr>
                    <w:top w:val="none" w:sz="0" w:space="0" w:color="auto"/>
                    <w:left w:val="none" w:sz="0" w:space="0" w:color="auto"/>
                    <w:bottom w:val="none" w:sz="0" w:space="0" w:color="auto"/>
                    <w:right w:val="none" w:sz="0" w:space="0" w:color="auto"/>
                  </w:divBdr>
                </w:div>
                <w:div w:id="1074818882">
                  <w:marLeft w:val="0"/>
                  <w:marRight w:val="0"/>
                  <w:marTop w:val="0"/>
                  <w:marBottom w:val="0"/>
                  <w:divBdr>
                    <w:top w:val="none" w:sz="0" w:space="0" w:color="auto"/>
                    <w:left w:val="none" w:sz="0" w:space="0" w:color="auto"/>
                    <w:bottom w:val="none" w:sz="0" w:space="0" w:color="auto"/>
                    <w:right w:val="none" w:sz="0" w:space="0" w:color="auto"/>
                  </w:divBdr>
                </w:div>
                <w:div w:id="1789472290">
                  <w:marLeft w:val="0"/>
                  <w:marRight w:val="0"/>
                  <w:marTop w:val="0"/>
                  <w:marBottom w:val="0"/>
                  <w:divBdr>
                    <w:top w:val="none" w:sz="0" w:space="0" w:color="auto"/>
                    <w:left w:val="none" w:sz="0" w:space="0" w:color="auto"/>
                    <w:bottom w:val="none" w:sz="0" w:space="0" w:color="auto"/>
                    <w:right w:val="none" w:sz="0" w:space="0" w:color="auto"/>
                  </w:divBdr>
                </w:div>
                <w:div w:id="1823691320">
                  <w:marLeft w:val="0"/>
                  <w:marRight w:val="0"/>
                  <w:marTop w:val="0"/>
                  <w:marBottom w:val="0"/>
                  <w:divBdr>
                    <w:top w:val="none" w:sz="0" w:space="0" w:color="auto"/>
                    <w:left w:val="none" w:sz="0" w:space="0" w:color="auto"/>
                    <w:bottom w:val="none" w:sz="0" w:space="0" w:color="auto"/>
                    <w:right w:val="none" w:sz="0" w:space="0" w:color="auto"/>
                  </w:divBdr>
                </w:div>
                <w:div w:id="1354768127">
                  <w:marLeft w:val="0"/>
                  <w:marRight w:val="0"/>
                  <w:marTop w:val="0"/>
                  <w:marBottom w:val="0"/>
                  <w:divBdr>
                    <w:top w:val="none" w:sz="0" w:space="0" w:color="auto"/>
                    <w:left w:val="none" w:sz="0" w:space="0" w:color="auto"/>
                    <w:bottom w:val="none" w:sz="0" w:space="0" w:color="auto"/>
                    <w:right w:val="none" w:sz="0" w:space="0" w:color="auto"/>
                  </w:divBdr>
                </w:div>
                <w:div w:id="1085687306">
                  <w:marLeft w:val="0"/>
                  <w:marRight w:val="0"/>
                  <w:marTop w:val="0"/>
                  <w:marBottom w:val="0"/>
                  <w:divBdr>
                    <w:top w:val="none" w:sz="0" w:space="0" w:color="auto"/>
                    <w:left w:val="none" w:sz="0" w:space="0" w:color="auto"/>
                    <w:bottom w:val="none" w:sz="0" w:space="0" w:color="auto"/>
                    <w:right w:val="none" w:sz="0" w:space="0" w:color="auto"/>
                  </w:divBdr>
                </w:div>
                <w:div w:id="406223063">
                  <w:marLeft w:val="0"/>
                  <w:marRight w:val="0"/>
                  <w:marTop w:val="0"/>
                  <w:marBottom w:val="0"/>
                  <w:divBdr>
                    <w:top w:val="none" w:sz="0" w:space="0" w:color="auto"/>
                    <w:left w:val="none" w:sz="0" w:space="0" w:color="auto"/>
                    <w:bottom w:val="none" w:sz="0" w:space="0" w:color="auto"/>
                    <w:right w:val="none" w:sz="0" w:space="0" w:color="auto"/>
                  </w:divBdr>
                </w:div>
                <w:div w:id="2051152335">
                  <w:marLeft w:val="0"/>
                  <w:marRight w:val="0"/>
                  <w:marTop w:val="0"/>
                  <w:marBottom w:val="0"/>
                  <w:divBdr>
                    <w:top w:val="none" w:sz="0" w:space="0" w:color="auto"/>
                    <w:left w:val="none" w:sz="0" w:space="0" w:color="auto"/>
                    <w:bottom w:val="none" w:sz="0" w:space="0" w:color="auto"/>
                    <w:right w:val="none" w:sz="0" w:space="0" w:color="auto"/>
                  </w:divBdr>
                </w:div>
                <w:div w:id="662202255">
                  <w:marLeft w:val="0"/>
                  <w:marRight w:val="0"/>
                  <w:marTop w:val="0"/>
                  <w:marBottom w:val="0"/>
                  <w:divBdr>
                    <w:top w:val="none" w:sz="0" w:space="0" w:color="auto"/>
                    <w:left w:val="none" w:sz="0" w:space="0" w:color="auto"/>
                    <w:bottom w:val="none" w:sz="0" w:space="0" w:color="auto"/>
                    <w:right w:val="none" w:sz="0" w:space="0" w:color="auto"/>
                  </w:divBdr>
                </w:div>
                <w:div w:id="2086757397">
                  <w:marLeft w:val="0"/>
                  <w:marRight w:val="0"/>
                  <w:marTop w:val="0"/>
                  <w:marBottom w:val="0"/>
                  <w:divBdr>
                    <w:top w:val="none" w:sz="0" w:space="0" w:color="auto"/>
                    <w:left w:val="none" w:sz="0" w:space="0" w:color="auto"/>
                    <w:bottom w:val="none" w:sz="0" w:space="0" w:color="auto"/>
                    <w:right w:val="none" w:sz="0" w:space="0" w:color="auto"/>
                  </w:divBdr>
                </w:div>
                <w:div w:id="844169897">
                  <w:marLeft w:val="0"/>
                  <w:marRight w:val="0"/>
                  <w:marTop w:val="0"/>
                  <w:marBottom w:val="0"/>
                  <w:divBdr>
                    <w:top w:val="none" w:sz="0" w:space="0" w:color="auto"/>
                    <w:left w:val="none" w:sz="0" w:space="0" w:color="auto"/>
                    <w:bottom w:val="none" w:sz="0" w:space="0" w:color="auto"/>
                    <w:right w:val="none" w:sz="0" w:space="0" w:color="auto"/>
                  </w:divBdr>
                </w:div>
                <w:div w:id="555240567">
                  <w:marLeft w:val="0"/>
                  <w:marRight w:val="0"/>
                  <w:marTop w:val="0"/>
                  <w:marBottom w:val="0"/>
                  <w:divBdr>
                    <w:top w:val="none" w:sz="0" w:space="0" w:color="auto"/>
                    <w:left w:val="none" w:sz="0" w:space="0" w:color="auto"/>
                    <w:bottom w:val="none" w:sz="0" w:space="0" w:color="auto"/>
                    <w:right w:val="none" w:sz="0" w:space="0" w:color="auto"/>
                  </w:divBdr>
                </w:div>
                <w:div w:id="167447450">
                  <w:marLeft w:val="0"/>
                  <w:marRight w:val="0"/>
                  <w:marTop w:val="0"/>
                  <w:marBottom w:val="0"/>
                  <w:divBdr>
                    <w:top w:val="none" w:sz="0" w:space="0" w:color="auto"/>
                    <w:left w:val="none" w:sz="0" w:space="0" w:color="auto"/>
                    <w:bottom w:val="none" w:sz="0" w:space="0" w:color="auto"/>
                    <w:right w:val="none" w:sz="0" w:space="0" w:color="auto"/>
                  </w:divBdr>
                </w:div>
                <w:div w:id="258606288">
                  <w:marLeft w:val="0"/>
                  <w:marRight w:val="0"/>
                  <w:marTop w:val="0"/>
                  <w:marBottom w:val="0"/>
                  <w:divBdr>
                    <w:top w:val="none" w:sz="0" w:space="0" w:color="auto"/>
                    <w:left w:val="none" w:sz="0" w:space="0" w:color="auto"/>
                    <w:bottom w:val="none" w:sz="0" w:space="0" w:color="auto"/>
                    <w:right w:val="none" w:sz="0" w:space="0" w:color="auto"/>
                  </w:divBdr>
                </w:div>
                <w:div w:id="915092557">
                  <w:marLeft w:val="0"/>
                  <w:marRight w:val="0"/>
                  <w:marTop w:val="0"/>
                  <w:marBottom w:val="0"/>
                  <w:divBdr>
                    <w:top w:val="none" w:sz="0" w:space="0" w:color="auto"/>
                    <w:left w:val="none" w:sz="0" w:space="0" w:color="auto"/>
                    <w:bottom w:val="none" w:sz="0" w:space="0" w:color="auto"/>
                    <w:right w:val="none" w:sz="0" w:space="0" w:color="auto"/>
                  </w:divBdr>
                </w:div>
                <w:div w:id="1965111929">
                  <w:marLeft w:val="0"/>
                  <w:marRight w:val="0"/>
                  <w:marTop w:val="0"/>
                  <w:marBottom w:val="0"/>
                  <w:divBdr>
                    <w:top w:val="none" w:sz="0" w:space="0" w:color="auto"/>
                    <w:left w:val="none" w:sz="0" w:space="0" w:color="auto"/>
                    <w:bottom w:val="none" w:sz="0" w:space="0" w:color="auto"/>
                    <w:right w:val="none" w:sz="0" w:space="0" w:color="auto"/>
                  </w:divBdr>
                </w:div>
                <w:div w:id="1314488026">
                  <w:marLeft w:val="0"/>
                  <w:marRight w:val="0"/>
                  <w:marTop w:val="0"/>
                  <w:marBottom w:val="0"/>
                  <w:divBdr>
                    <w:top w:val="none" w:sz="0" w:space="0" w:color="auto"/>
                    <w:left w:val="none" w:sz="0" w:space="0" w:color="auto"/>
                    <w:bottom w:val="none" w:sz="0" w:space="0" w:color="auto"/>
                    <w:right w:val="none" w:sz="0" w:space="0" w:color="auto"/>
                  </w:divBdr>
                </w:div>
                <w:div w:id="405230646">
                  <w:marLeft w:val="0"/>
                  <w:marRight w:val="0"/>
                  <w:marTop w:val="0"/>
                  <w:marBottom w:val="0"/>
                  <w:divBdr>
                    <w:top w:val="none" w:sz="0" w:space="0" w:color="auto"/>
                    <w:left w:val="none" w:sz="0" w:space="0" w:color="auto"/>
                    <w:bottom w:val="none" w:sz="0" w:space="0" w:color="auto"/>
                    <w:right w:val="none" w:sz="0" w:space="0" w:color="auto"/>
                  </w:divBdr>
                </w:div>
                <w:div w:id="1036278482">
                  <w:marLeft w:val="0"/>
                  <w:marRight w:val="0"/>
                  <w:marTop w:val="0"/>
                  <w:marBottom w:val="0"/>
                  <w:divBdr>
                    <w:top w:val="none" w:sz="0" w:space="0" w:color="auto"/>
                    <w:left w:val="none" w:sz="0" w:space="0" w:color="auto"/>
                    <w:bottom w:val="none" w:sz="0" w:space="0" w:color="auto"/>
                    <w:right w:val="none" w:sz="0" w:space="0" w:color="auto"/>
                  </w:divBdr>
                </w:div>
                <w:div w:id="1391345212">
                  <w:marLeft w:val="0"/>
                  <w:marRight w:val="0"/>
                  <w:marTop w:val="0"/>
                  <w:marBottom w:val="0"/>
                  <w:divBdr>
                    <w:top w:val="none" w:sz="0" w:space="0" w:color="auto"/>
                    <w:left w:val="none" w:sz="0" w:space="0" w:color="auto"/>
                    <w:bottom w:val="none" w:sz="0" w:space="0" w:color="auto"/>
                    <w:right w:val="none" w:sz="0" w:space="0" w:color="auto"/>
                  </w:divBdr>
                </w:div>
                <w:div w:id="451941356">
                  <w:marLeft w:val="0"/>
                  <w:marRight w:val="0"/>
                  <w:marTop w:val="0"/>
                  <w:marBottom w:val="0"/>
                  <w:divBdr>
                    <w:top w:val="none" w:sz="0" w:space="0" w:color="auto"/>
                    <w:left w:val="none" w:sz="0" w:space="0" w:color="auto"/>
                    <w:bottom w:val="none" w:sz="0" w:space="0" w:color="auto"/>
                    <w:right w:val="none" w:sz="0" w:space="0" w:color="auto"/>
                  </w:divBdr>
                </w:div>
                <w:div w:id="1287472903">
                  <w:marLeft w:val="0"/>
                  <w:marRight w:val="0"/>
                  <w:marTop w:val="0"/>
                  <w:marBottom w:val="0"/>
                  <w:divBdr>
                    <w:top w:val="none" w:sz="0" w:space="0" w:color="auto"/>
                    <w:left w:val="none" w:sz="0" w:space="0" w:color="auto"/>
                    <w:bottom w:val="none" w:sz="0" w:space="0" w:color="auto"/>
                    <w:right w:val="none" w:sz="0" w:space="0" w:color="auto"/>
                  </w:divBdr>
                </w:div>
                <w:div w:id="53283337">
                  <w:marLeft w:val="0"/>
                  <w:marRight w:val="0"/>
                  <w:marTop w:val="0"/>
                  <w:marBottom w:val="0"/>
                  <w:divBdr>
                    <w:top w:val="none" w:sz="0" w:space="0" w:color="auto"/>
                    <w:left w:val="none" w:sz="0" w:space="0" w:color="auto"/>
                    <w:bottom w:val="none" w:sz="0" w:space="0" w:color="auto"/>
                    <w:right w:val="none" w:sz="0" w:space="0" w:color="auto"/>
                  </w:divBdr>
                </w:div>
                <w:div w:id="364404606">
                  <w:marLeft w:val="0"/>
                  <w:marRight w:val="0"/>
                  <w:marTop w:val="0"/>
                  <w:marBottom w:val="0"/>
                  <w:divBdr>
                    <w:top w:val="none" w:sz="0" w:space="0" w:color="auto"/>
                    <w:left w:val="none" w:sz="0" w:space="0" w:color="auto"/>
                    <w:bottom w:val="none" w:sz="0" w:space="0" w:color="auto"/>
                    <w:right w:val="none" w:sz="0" w:space="0" w:color="auto"/>
                  </w:divBdr>
                </w:div>
                <w:div w:id="2069958574">
                  <w:marLeft w:val="0"/>
                  <w:marRight w:val="0"/>
                  <w:marTop w:val="0"/>
                  <w:marBottom w:val="0"/>
                  <w:divBdr>
                    <w:top w:val="none" w:sz="0" w:space="0" w:color="auto"/>
                    <w:left w:val="none" w:sz="0" w:space="0" w:color="auto"/>
                    <w:bottom w:val="none" w:sz="0" w:space="0" w:color="auto"/>
                    <w:right w:val="none" w:sz="0" w:space="0" w:color="auto"/>
                  </w:divBdr>
                </w:div>
                <w:div w:id="568198620">
                  <w:marLeft w:val="0"/>
                  <w:marRight w:val="0"/>
                  <w:marTop w:val="0"/>
                  <w:marBottom w:val="0"/>
                  <w:divBdr>
                    <w:top w:val="none" w:sz="0" w:space="0" w:color="auto"/>
                    <w:left w:val="none" w:sz="0" w:space="0" w:color="auto"/>
                    <w:bottom w:val="none" w:sz="0" w:space="0" w:color="auto"/>
                    <w:right w:val="none" w:sz="0" w:space="0" w:color="auto"/>
                  </w:divBdr>
                </w:div>
                <w:div w:id="1504589956">
                  <w:marLeft w:val="0"/>
                  <w:marRight w:val="0"/>
                  <w:marTop w:val="0"/>
                  <w:marBottom w:val="0"/>
                  <w:divBdr>
                    <w:top w:val="none" w:sz="0" w:space="0" w:color="auto"/>
                    <w:left w:val="none" w:sz="0" w:space="0" w:color="auto"/>
                    <w:bottom w:val="none" w:sz="0" w:space="0" w:color="auto"/>
                    <w:right w:val="none" w:sz="0" w:space="0" w:color="auto"/>
                  </w:divBdr>
                </w:div>
                <w:div w:id="645357948">
                  <w:marLeft w:val="0"/>
                  <w:marRight w:val="0"/>
                  <w:marTop w:val="0"/>
                  <w:marBottom w:val="0"/>
                  <w:divBdr>
                    <w:top w:val="none" w:sz="0" w:space="0" w:color="auto"/>
                    <w:left w:val="none" w:sz="0" w:space="0" w:color="auto"/>
                    <w:bottom w:val="none" w:sz="0" w:space="0" w:color="auto"/>
                    <w:right w:val="none" w:sz="0" w:space="0" w:color="auto"/>
                  </w:divBdr>
                </w:div>
                <w:div w:id="2031367882">
                  <w:marLeft w:val="0"/>
                  <w:marRight w:val="0"/>
                  <w:marTop w:val="0"/>
                  <w:marBottom w:val="0"/>
                  <w:divBdr>
                    <w:top w:val="none" w:sz="0" w:space="0" w:color="auto"/>
                    <w:left w:val="none" w:sz="0" w:space="0" w:color="auto"/>
                    <w:bottom w:val="none" w:sz="0" w:space="0" w:color="auto"/>
                    <w:right w:val="none" w:sz="0" w:space="0" w:color="auto"/>
                  </w:divBdr>
                </w:div>
                <w:div w:id="2094936997">
                  <w:marLeft w:val="0"/>
                  <w:marRight w:val="0"/>
                  <w:marTop w:val="0"/>
                  <w:marBottom w:val="0"/>
                  <w:divBdr>
                    <w:top w:val="none" w:sz="0" w:space="0" w:color="auto"/>
                    <w:left w:val="none" w:sz="0" w:space="0" w:color="auto"/>
                    <w:bottom w:val="none" w:sz="0" w:space="0" w:color="auto"/>
                    <w:right w:val="none" w:sz="0" w:space="0" w:color="auto"/>
                  </w:divBdr>
                </w:div>
                <w:div w:id="1543401053">
                  <w:marLeft w:val="0"/>
                  <w:marRight w:val="0"/>
                  <w:marTop w:val="0"/>
                  <w:marBottom w:val="0"/>
                  <w:divBdr>
                    <w:top w:val="none" w:sz="0" w:space="0" w:color="auto"/>
                    <w:left w:val="none" w:sz="0" w:space="0" w:color="auto"/>
                    <w:bottom w:val="none" w:sz="0" w:space="0" w:color="auto"/>
                    <w:right w:val="none" w:sz="0" w:space="0" w:color="auto"/>
                  </w:divBdr>
                </w:div>
                <w:div w:id="188766707">
                  <w:marLeft w:val="0"/>
                  <w:marRight w:val="0"/>
                  <w:marTop w:val="0"/>
                  <w:marBottom w:val="0"/>
                  <w:divBdr>
                    <w:top w:val="none" w:sz="0" w:space="0" w:color="auto"/>
                    <w:left w:val="none" w:sz="0" w:space="0" w:color="auto"/>
                    <w:bottom w:val="none" w:sz="0" w:space="0" w:color="auto"/>
                    <w:right w:val="none" w:sz="0" w:space="0" w:color="auto"/>
                  </w:divBdr>
                </w:div>
                <w:div w:id="1535266705">
                  <w:marLeft w:val="0"/>
                  <w:marRight w:val="0"/>
                  <w:marTop w:val="0"/>
                  <w:marBottom w:val="0"/>
                  <w:divBdr>
                    <w:top w:val="none" w:sz="0" w:space="0" w:color="auto"/>
                    <w:left w:val="none" w:sz="0" w:space="0" w:color="auto"/>
                    <w:bottom w:val="none" w:sz="0" w:space="0" w:color="auto"/>
                    <w:right w:val="none" w:sz="0" w:space="0" w:color="auto"/>
                  </w:divBdr>
                </w:div>
                <w:div w:id="361783320">
                  <w:marLeft w:val="0"/>
                  <w:marRight w:val="0"/>
                  <w:marTop w:val="0"/>
                  <w:marBottom w:val="0"/>
                  <w:divBdr>
                    <w:top w:val="none" w:sz="0" w:space="0" w:color="auto"/>
                    <w:left w:val="none" w:sz="0" w:space="0" w:color="auto"/>
                    <w:bottom w:val="none" w:sz="0" w:space="0" w:color="auto"/>
                    <w:right w:val="none" w:sz="0" w:space="0" w:color="auto"/>
                  </w:divBdr>
                </w:div>
                <w:div w:id="273445519">
                  <w:marLeft w:val="0"/>
                  <w:marRight w:val="0"/>
                  <w:marTop w:val="0"/>
                  <w:marBottom w:val="0"/>
                  <w:divBdr>
                    <w:top w:val="none" w:sz="0" w:space="0" w:color="auto"/>
                    <w:left w:val="none" w:sz="0" w:space="0" w:color="auto"/>
                    <w:bottom w:val="none" w:sz="0" w:space="0" w:color="auto"/>
                    <w:right w:val="none" w:sz="0" w:space="0" w:color="auto"/>
                  </w:divBdr>
                </w:div>
                <w:div w:id="285475508">
                  <w:marLeft w:val="0"/>
                  <w:marRight w:val="0"/>
                  <w:marTop w:val="0"/>
                  <w:marBottom w:val="0"/>
                  <w:divBdr>
                    <w:top w:val="none" w:sz="0" w:space="0" w:color="auto"/>
                    <w:left w:val="none" w:sz="0" w:space="0" w:color="auto"/>
                    <w:bottom w:val="none" w:sz="0" w:space="0" w:color="auto"/>
                    <w:right w:val="none" w:sz="0" w:space="0" w:color="auto"/>
                  </w:divBdr>
                </w:div>
                <w:div w:id="1120877786">
                  <w:marLeft w:val="0"/>
                  <w:marRight w:val="0"/>
                  <w:marTop w:val="0"/>
                  <w:marBottom w:val="0"/>
                  <w:divBdr>
                    <w:top w:val="none" w:sz="0" w:space="0" w:color="auto"/>
                    <w:left w:val="none" w:sz="0" w:space="0" w:color="auto"/>
                    <w:bottom w:val="none" w:sz="0" w:space="0" w:color="auto"/>
                    <w:right w:val="none" w:sz="0" w:space="0" w:color="auto"/>
                  </w:divBdr>
                </w:div>
                <w:div w:id="109974770">
                  <w:marLeft w:val="0"/>
                  <w:marRight w:val="0"/>
                  <w:marTop w:val="0"/>
                  <w:marBottom w:val="0"/>
                  <w:divBdr>
                    <w:top w:val="none" w:sz="0" w:space="0" w:color="auto"/>
                    <w:left w:val="none" w:sz="0" w:space="0" w:color="auto"/>
                    <w:bottom w:val="none" w:sz="0" w:space="0" w:color="auto"/>
                    <w:right w:val="none" w:sz="0" w:space="0" w:color="auto"/>
                  </w:divBdr>
                </w:div>
                <w:div w:id="150950396">
                  <w:marLeft w:val="0"/>
                  <w:marRight w:val="0"/>
                  <w:marTop w:val="0"/>
                  <w:marBottom w:val="0"/>
                  <w:divBdr>
                    <w:top w:val="none" w:sz="0" w:space="0" w:color="auto"/>
                    <w:left w:val="none" w:sz="0" w:space="0" w:color="auto"/>
                    <w:bottom w:val="none" w:sz="0" w:space="0" w:color="auto"/>
                    <w:right w:val="none" w:sz="0" w:space="0" w:color="auto"/>
                  </w:divBdr>
                </w:div>
                <w:div w:id="1066608024">
                  <w:marLeft w:val="0"/>
                  <w:marRight w:val="0"/>
                  <w:marTop w:val="0"/>
                  <w:marBottom w:val="0"/>
                  <w:divBdr>
                    <w:top w:val="none" w:sz="0" w:space="0" w:color="auto"/>
                    <w:left w:val="none" w:sz="0" w:space="0" w:color="auto"/>
                    <w:bottom w:val="none" w:sz="0" w:space="0" w:color="auto"/>
                    <w:right w:val="none" w:sz="0" w:space="0" w:color="auto"/>
                  </w:divBdr>
                </w:div>
                <w:div w:id="1577469071">
                  <w:marLeft w:val="0"/>
                  <w:marRight w:val="0"/>
                  <w:marTop w:val="0"/>
                  <w:marBottom w:val="0"/>
                  <w:divBdr>
                    <w:top w:val="none" w:sz="0" w:space="0" w:color="auto"/>
                    <w:left w:val="none" w:sz="0" w:space="0" w:color="auto"/>
                    <w:bottom w:val="none" w:sz="0" w:space="0" w:color="auto"/>
                    <w:right w:val="none" w:sz="0" w:space="0" w:color="auto"/>
                  </w:divBdr>
                </w:div>
                <w:div w:id="945040654">
                  <w:marLeft w:val="0"/>
                  <w:marRight w:val="0"/>
                  <w:marTop w:val="0"/>
                  <w:marBottom w:val="0"/>
                  <w:divBdr>
                    <w:top w:val="none" w:sz="0" w:space="0" w:color="auto"/>
                    <w:left w:val="none" w:sz="0" w:space="0" w:color="auto"/>
                    <w:bottom w:val="none" w:sz="0" w:space="0" w:color="auto"/>
                    <w:right w:val="none" w:sz="0" w:space="0" w:color="auto"/>
                  </w:divBdr>
                </w:div>
                <w:div w:id="417680432">
                  <w:marLeft w:val="0"/>
                  <w:marRight w:val="0"/>
                  <w:marTop w:val="0"/>
                  <w:marBottom w:val="0"/>
                  <w:divBdr>
                    <w:top w:val="none" w:sz="0" w:space="0" w:color="auto"/>
                    <w:left w:val="none" w:sz="0" w:space="0" w:color="auto"/>
                    <w:bottom w:val="none" w:sz="0" w:space="0" w:color="auto"/>
                    <w:right w:val="none" w:sz="0" w:space="0" w:color="auto"/>
                  </w:divBdr>
                </w:div>
                <w:div w:id="1958755024">
                  <w:marLeft w:val="0"/>
                  <w:marRight w:val="0"/>
                  <w:marTop w:val="0"/>
                  <w:marBottom w:val="0"/>
                  <w:divBdr>
                    <w:top w:val="none" w:sz="0" w:space="0" w:color="auto"/>
                    <w:left w:val="none" w:sz="0" w:space="0" w:color="auto"/>
                    <w:bottom w:val="none" w:sz="0" w:space="0" w:color="auto"/>
                    <w:right w:val="none" w:sz="0" w:space="0" w:color="auto"/>
                  </w:divBdr>
                </w:div>
                <w:div w:id="1347362681">
                  <w:marLeft w:val="0"/>
                  <w:marRight w:val="0"/>
                  <w:marTop w:val="0"/>
                  <w:marBottom w:val="0"/>
                  <w:divBdr>
                    <w:top w:val="none" w:sz="0" w:space="0" w:color="auto"/>
                    <w:left w:val="none" w:sz="0" w:space="0" w:color="auto"/>
                    <w:bottom w:val="none" w:sz="0" w:space="0" w:color="auto"/>
                    <w:right w:val="none" w:sz="0" w:space="0" w:color="auto"/>
                  </w:divBdr>
                </w:div>
                <w:div w:id="1981304470">
                  <w:marLeft w:val="0"/>
                  <w:marRight w:val="0"/>
                  <w:marTop w:val="0"/>
                  <w:marBottom w:val="0"/>
                  <w:divBdr>
                    <w:top w:val="none" w:sz="0" w:space="0" w:color="auto"/>
                    <w:left w:val="none" w:sz="0" w:space="0" w:color="auto"/>
                    <w:bottom w:val="none" w:sz="0" w:space="0" w:color="auto"/>
                    <w:right w:val="none" w:sz="0" w:space="0" w:color="auto"/>
                  </w:divBdr>
                </w:div>
                <w:div w:id="1934705537">
                  <w:marLeft w:val="0"/>
                  <w:marRight w:val="0"/>
                  <w:marTop w:val="0"/>
                  <w:marBottom w:val="0"/>
                  <w:divBdr>
                    <w:top w:val="none" w:sz="0" w:space="0" w:color="auto"/>
                    <w:left w:val="none" w:sz="0" w:space="0" w:color="auto"/>
                    <w:bottom w:val="none" w:sz="0" w:space="0" w:color="auto"/>
                    <w:right w:val="none" w:sz="0" w:space="0" w:color="auto"/>
                  </w:divBdr>
                </w:div>
                <w:div w:id="926815460">
                  <w:marLeft w:val="0"/>
                  <w:marRight w:val="0"/>
                  <w:marTop w:val="0"/>
                  <w:marBottom w:val="0"/>
                  <w:divBdr>
                    <w:top w:val="none" w:sz="0" w:space="0" w:color="auto"/>
                    <w:left w:val="none" w:sz="0" w:space="0" w:color="auto"/>
                    <w:bottom w:val="none" w:sz="0" w:space="0" w:color="auto"/>
                    <w:right w:val="none" w:sz="0" w:space="0" w:color="auto"/>
                  </w:divBdr>
                </w:div>
                <w:div w:id="135100483">
                  <w:marLeft w:val="0"/>
                  <w:marRight w:val="0"/>
                  <w:marTop w:val="0"/>
                  <w:marBottom w:val="0"/>
                  <w:divBdr>
                    <w:top w:val="none" w:sz="0" w:space="0" w:color="auto"/>
                    <w:left w:val="none" w:sz="0" w:space="0" w:color="auto"/>
                    <w:bottom w:val="none" w:sz="0" w:space="0" w:color="auto"/>
                    <w:right w:val="none" w:sz="0" w:space="0" w:color="auto"/>
                  </w:divBdr>
                </w:div>
                <w:div w:id="1040738083">
                  <w:marLeft w:val="0"/>
                  <w:marRight w:val="0"/>
                  <w:marTop w:val="0"/>
                  <w:marBottom w:val="0"/>
                  <w:divBdr>
                    <w:top w:val="none" w:sz="0" w:space="0" w:color="auto"/>
                    <w:left w:val="none" w:sz="0" w:space="0" w:color="auto"/>
                    <w:bottom w:val="none" w:sz="0" w:space="0" w:color="auto"/>
                    <w:right w:val="none" w:sz="0" w:space="0" w:color="auto"/>
                  </w:divBdr>
                </w:div>
                <w:div w:id="1274047051">
                  <w:marLeft w:val="0"/>
                  <w:marRight w:val="0"/>
                  <w:marTop w:val="0"/>
                  <w:marBottom w:val="0"/>
                  <w:divBdr>
                    <w:top w:val="none" w:sz="0" w:space="0" w:color="auto"/>
                    <w:left w:val="none" w:sz="0" w:space="0" w:color="auto"/>
                    <w:bottom w:val="none" w:sz="0" w:space="0" w:color="auto"/>
                    <w:right w:val="none" w:sz="0" w:space="0" w:color="auto"/>
                  </w:divBdr>
                </w:div>
                <w:div w:id="1632787423">
                  <w:marLeft w:val="0"/>
                  <w:marRight w:val="0"/>
                  <w:marTop w:val="0"/>
                  <w:marBottom w:val="0"/>
                  <w:divBdr>
                    <w:top w:val="none" w:sz="0" w:space="0" w:color="auto"/>
                    <w:left w:val="none" w:sz="0" w:space="0" w:color="auto"/>
                    <w:bottom w:val="none" w:sz="0" w:space="0" w:color="auto"/>
                    <w:right w:val="none" w:sz="0" w:space="0" w:color="auto"/>
                  </w:divBdr>
                </w:div>
                <w:div w:id="377436820">
                  <w:marLeft w:val="0"/>
                  <w:marRight w:val="0"/>
                  <w:marTop w:val="0"/>
                  <w:marBottom w:val="0"/>
                  <w:divBdr>
                    <w:top w:val="none" w:sz="0" w:space="0" w:color="auto"/>
                    <w:left w:val="none" w:sz="0" w:space="0" w:color="auto"/>
                    <w:bottom w:val="none" w:sz="0" w:space="0" w:color="auto"/>
                    <w:right w:val="none" w:sz="0" w:space="0" w:color="auto"/>
                  </w:divBdr>
                </w:div>
                <w:div w:id="1623464092">
                  <w:marLeft w:val="0"/>
                  <w:marRight w:val="0"/>
                  <w:marTop w:val="0"/>
                  <w:marBottom w:val="0"/>
                  <w:divBdr>
                    <w:top w:val="none" w:sz="0" w:space="0" w:color="auto"/>
                    <w:left w:val="none" w:sz="0" w:space="0" w:color="auto"/>
                    <w:bottom w:val="none" w:sz="0" w:space="0" w:color="auto"/>
                    <w:right w:val="none" w:sz="0" w:space="0" w:color="auto"/>
                  </w:divBdr>
                </w:div>
                <w:div w:id="862322880">
                  <w:marLeft w:val="0"/>
                  <w:marRight w:val="0"/>
                  <w:marTop w:val="0"/>
                  <w:marBottom w:val="0"/>
                  <w:divBdr>
                    <w:top w:val="none" w:sz="0" w:space="0" w:color="auto"/>
                    <w:left w:val="none" w:sz="0" w:space="0" w:color="auto"/>
                    <w:bottom w:val="none" w:sz="0" w:space="0" w:color="auto"/>
                    <w:right w:val="none" w:sz="0" w:space="0" w:color="auto"/>
                  </w:divBdr>
                </w:div>
                <w:div w:id="1316185187">
                  <w:marLeft w:val="0"/>
                  <w:marRight w:val="0"/>
                  <w:marTop w:val="0"/>
                  <w:marBottom w:val="0"/>
                  <w:divBdr>
                    <w:top w:val="none" w:sz="0" w:space="0" w:color="auto"/>
                    <w:left w:val="none" w:sz="0" w:space="0" w:color="auto"/>
                    <w:bottom w:val="none" w:sz="0" w:space="0" w:color="auto"/>
                    <w:right w:val="none" w:sz="0" w:space="0" w:color="auto"/>
                  </w:divBdr>
                </w:div>
                <w:div w:id="1295716399">
                  <w:marLeft w:val="0"/>
                  <w:marRight w:val="0"/>
                  <w:marTop w:val="0"/>
                  <w:marBottom w:val="0"/>
                  <w:divBdr>
                    <w:top w:val="none" w:sz="0" w:space="0" w:color="auto"/>
                    <w:left w:val="none" w:sz="0" w:space="0" w:color="auto"/>
                    <w:bottom w:val="none" w:sz="0" w:space="0" w:color="auto"/>
                    <w:right w:val="none" w:sz="0" w:space="0" w:color="auto"/>
                  </w:divBdr>
                </w:div>
                <w:div w:id="1462841475">
                  <w:marLeft w:val="0"/>
                  <w:marRight w:val="0"/>
                  <w:marTop w:val="0"/>
                  <w:marBottom w:val="0"/>
                  <w:divBdr>
                    <w:top w:val="none" w:sz="0" w:space="0" w:color="auto"/>
                    <w:left w:val="none" w:sz="0" w:space="0" w:color="auto"/>
                    <w:bottom w:val="none" w:sz="0" w:space="0" w:color="auto"/>
                    <w:right w:val="none" w:sz="0" w:space="0" w:color="auto"/>
                  </w:divBdr>
                </w:div>
                <w:div w:id="723413712">
                  <w:marLeft w:val="0"/>
                  <w:marRight w:val="0"/>
                  <w:marTop w:val="0"/>
                  <w:marBottom w:val="0"/>
                  <w:divBdr>
                    <w:top w:val="none" w:sz="0" w:space="0" w:color="auto"/>
                    <w:left w:val="none" w:sz="0" w:space="0" w:color="auto"/>
                    <w:bottom w:val="none" w:sz="0" w:space="0" w:color="auto"/>
                    <w:right w:val="none" w:sz="0" w:space="0" w:color="auto"/>
                  </w:divBdr>
                </w:div>
                <w:div w:id="1223104119">
                  <w:marLeft w:val="0"/>
                  <w:marRight w:val="0"/>
                  <w:marTop w:val="0"/>
                  <w:marBottom w:val="0"/>
                  <w:divBdr>
                    <w:top w:val="none" w:sz="0" w:space="0" w:color="auto"/>
                    <w:left w:val="none" w:sz="0" w:space="0" w:color="auto"/>
                    <w:bottom w:val="none" w:sz="0" w:space="0" w:color="auto"/>
                    <w:right w:val="none" w:sz="0" w:space="0" w:color="auto"/>
                  </w:divBdr>
                </w:div>
                <w:div w:id="1678116815">
                  <w:marLeft w:val="0"/>
                  <w:marRight w:val="0"/>
                  <w:marTop w:val="0"/>
                  <w:marBottom w:val="0"/>
                  <w:divBdr>
                    <w:top w:val="none" w:sz="0" w:space="0" w:color="auto"/>
                    <w:left w:val="none" w:sz="0" w:space="0" w:color="auto"/>
                    <w:bottom w:val="none" w:sz="0" w:space="0" w:color="auto"/>
                    <w:right w:val="none" w:sz="0" w:space="0" w:color="auto"/>
                  </w:divBdr>
                </w:div>
                <w:div w:id="195387730">
                  <w:marLeft w:val="0"/>
                  <w:marRight w:val="0"/>
                  <w:marTop w:val="0"/>
                  <w:marBottom w:val="0"/>
                  <w:divBdr>
                    <w:top w:val="none" w:sz="0" w:space="0" w:color="auto"/>
                    <w:left w:val="none" w:sz="0" w:space="0" w:color="auto"/>
                    <w:bottom w:val="none" w:sz="0" w:space="0" w:color="auto"/>
                    <w:right w:val="none" w:sz="0" w:space="0" w:color="auto"/>
                  </w:divBdr>
                </w:div>
                <w:div w:id="674765261">
                  <w:marLeft w:val="0"/>
                  <w:marRight w:val="0"/>
                  <w:marTop w:val="0"/>
                  <w:marBottom w:val="0"/>
                  <w:divBdr>
                    <w:top w:val="none" w:sz="0" w:space="0" w:color="auto"/>
                    <w:left w:val="none" w:sz="0" w:space="0" w:color="auto"/>
                    <w:bottom w:val="none" w:sz="0" w:space="0" w:color="auto"/>
                    <w:right w:val="none" w:sz="0" w:space="0" w:color="auto"/>
                  </w:divBdr>
                </w:div>
                <w:div w:id="1823964770">
                  <w:marLeft w:val="0"/>
                  <w:marRight w:val="0"/>
                  <w:marTop w:val="0"/>
                  <w:marBottom w:val="0"/>
                  <w:divBdr>
                    <w:top w:val="none" w:sz="0" w:space="0" w:color="auto"/>
                    <w:left w:val="none" w:sz="0" w:space="0" w:color="auto"/>
                    <w:bottom w:val="none" w:sz="0" w:space="0" w:color="auto"/>
                    <w:right w:val="none" w:sz="0" w:space="0" w:color="auto"/>
                  </w:divBdr>
                </w:div>
                <w:div w:id="663625813">
                  <w:marLeft w:val="0"/>
                  <w:marRight w:val="0"/>
                  <w:marTop w:val="0"/>
                  <w:marBottom w:val="0"/>
                  <w:divBdr>
                    <w:top w:val="none" w:sz="0" w:space="0" w:color="auto"/>
                    <w:left w:val="none" w:sz="0" w:space="0" w:color="auto"/>
                    <w:bottom w:val="none" w:sz="0" w:space="0" w:color="auto"/>
                    <w:right w:val="none" w:sz="0" w:space="0" w:color="auto"/>
                  </w:divBdr>
                </w:div>
                <w:div w:id="1697659539">
                  <w:marLeft w:val="0"/>
                  <w:marRight w:val="0"/>
                  <w:marTop w:val="0"/>
                  <w:marBottom w:val="0"/>
                  <w:divBdr>
                    <w:top w:val="none" w:sz="0" w:space="0" w:color="auto"/>
                    <w:left w:val="none" w:sz="0" w:space="0" w:color="auto"/>
                    <w:bottom w:val="none" w:sz="0" w:space="0" w:color="auto"/>
                    <w:right w:val="none" w:sz="0" w:space="0" w:color="auto"/>
                  </w:divBdr>
                </w:div>
                <w:div w:id="600142934">
                  <w:marLeft w:val="0"/>
                  <w:marRight w:val="0"/>
                  <w:marTop w:val="0"/>
                  <w:marBottom w:val="0"/>
                  <w:divBdr>
                    <w:top w:val="none" w:sz="0" w:space="0" w:color="auto"/>
                    <w:left w:val="none" w:sz="0" w:space="0" w:color="auto"/>
                    <w:bottom w:val="none" w:sz="0" w:space="0" w:color="auto"/>
                    <w:right w:val="none" w:sz="0" w:space="0" w:color="auto"/>
                  </w:divBdr>
                </w:div>
                <w:div w:id="685835015">
                  <w:marLeft w:val="0"/>
                  <w:marRight w:val="0"/>
                  <w:marTop w:val="0"/>
                  <w:marBottom w:val="0"/>
                  <w:divBdr>
                    <w:top w:val="none" w:sz="0" w:space="0" w:color="auto"/>
                    <w:left w:val="none" w:sz="0" w:space="0" w:color="auto"/>
                    <w:bottom w:val="none" w:sz="0" w:space="0" w:color="auto"/>
                    <w:right w:val="none" w:sz="0" w:space="0" w:color="auto"/>
                  </w:divBdr>
                </w:div>
                <w:div w:id="824512483">
                  <w:marLeft w:val="0"/>
                  <w:marRight w:val="0"/>
                  <w:marTop w:val="0"/>
                  <w:marBottom w:val="0"/>
                  <w:divBdr>
                    <w:top w:val="none" w:sz="0" w:space="0" w:color="auto"/>
                    <w:left w:val="none" w:sz="0" w:space="0" w:color="auto"/>
                    <w:bottom w:val="none" w:sz="0" w:space="0" w:color="auto"/>
                    <w:right w:val="none" w:sz="0" w:space="0" w:color="auto"/>
                  </w:divBdr>
                </w:div>
                <w:div w:id="28923298">
                  <w:marLeft w:val="0"/>
                  <w:marRight w:val="0"/>
                  <w:marTop w:val="0"/>
                  <w:marBottom w:val="0"/>
                  <w:divBdr>
                    <w:top w:val="none" w:sz="0" w:space="0" w:color="auto"/>
                    <w:left w:val="none" w:sz="0" w:space="0" w:color="auto"/>
                    <w:bottom w:val="none" w:sz="0" w:space="0" w:color="auto"/>
                    <w:right w:val="none" w:sz="0" w:space="0" w:color="auto"/>
                  </w:divBdr>
                </w:div>
                <w:div w:id="1141844485">
                  <w:marLeft w:val="0"/>
                  <w:marRight w:val="0"/>
                  <w:marTop w:val="0"/>
                  <w:marBottom w:val="0"/>
                  <w:divBdr>
                    <w:top w:val="none" w:sz="0" w:space="0" w:color="auto"/>
                    <w:left w:val="none" w:sz="0" w:space="0" w:color="auto"/>
                    <w:bottom w:val="none" w:sz="0" w:space="0" w:color="auto"/>
                    <w:right w:val="none" w:sz="0" w:space="0" w:color="auto"/>
                  </w:divBdr>
                </w:div>
                <w:div w:id="690255201">
                  <w:marLeft w:val="0"/>
                  <w:marRight w:val="0"/>
                  <w:marTop w:val="0"/>
                  <w:marBottom w:val="0"/>
                  <w:divBdr>
                    <w:top w:val="none" w:sz="0" w:space="0" w:color="auto"/>
                    <w:left w:val="none" w:sz="0" w:space="0" w:color="auto"/>
                    <w:bottom w:val="none" w:sz="0" w:space="0" w:color="auto"/>
                    <w:right w:val="none" w:sz="0" w:space="0" w:color="auto"/>
                  </w:divBdr>
                </w:div>
                <w:div w:id="901982042">
                  <w:marLeft w:val="0"/>
                  <w:marRight w:val="0"/>
                  <w:marTop w:val="0"/>
                  <w:marBottom w:val="0"/>
                  <w:divBdr>
                    <w:top w:val="none" w:sz="0" w:space="0" w:color="auto"/>
                    <w:left w:val="none" w:sz="0" w:space="0" w:color="auto"/>
                    <w:bottom w:val="none" w:sz="0" w:space="0" w:color="auto"/>
                    <w:right w:val="none" w:sz="0" w:space="0" w:color="auto"/>
                  </w:divBdr>
                </w:div>
                <w:div w:id="884947165">
                  <w:marLeft w:val="0"/>
                  <w:marRight w:val="0"/>
                  <w:marTop w:val="0"/>
                  <w:marBottom w:val="0"/>
                  <w:divBdr>
                    <w:top w:val="none" w:sz="0" w:space="0" w:color="auto"/>
                    <w:left w:val="none" w:sz="0" w:space="0" w:color="auto"/>
                    <w:bottom w:val="none" w:sz="0" w:space="0" w:color="auto"/>
                    <w:right w:val="none" w:sz="0" w:space="0" w:color="auto"/>
                  </w:divBdr>
                </w:div>
                <w:div w:id="2126921822">
                  <w:marLeft w:val="0"/>
                  <w:marRight w:val="0"/>
                  <w:marTop w:val="0"/>
                  <w:marBottom w:val="0"/>
                  <w:divBdr>
                    <w:top w:val="none" w:sz="0" w:space="0" w:color="auto"/>
                    <w:left w:val="none" w:sz="0" w:space="0" w:color="auto"/>
                    <w:bottom w:val="none" w:sz="0" w:space="0" w:color="auto"/>
                    <w:right w:val="none" w:sz="0" w:space="0" w:color="auto"/>
                  </w:divBdr>
                </w:div>
                <w:div w:id="1967151160">
                  <w:marLeft w:val="0"/>
                  <w:marRight w:val="0"/>
                  <w:marTop w:val="0"/>
                  <w:marBottom w:val="0"/>
                  <w:divBdr>
                    <w:top w:val="none" w:sz="0" w:space="0" w:color="auto"/>
                    <w:left w:val="none" w:sz="0" w:space="0" w:color="auto"/>
                    <w:bottom w:val="none" w:sz="0" w:space="0" w:color="auto"/>
                    <w:right w:val="none" w:sz="0" w:space="0" w:color="auto"/>
                  </w:divBdr>
                </w:div>
                <w:div w:id="238366458">
                  <w:marLeft w:val="0"/>
                  <w:marRight w:val="0"/>
                  <w:marTop w:val="0"/>
                  <w:marBottom w:val="0"/>
                  <w:divBdr>
                    <w:top w:val="none" w:sz="0" w:space="0" w:color="auto"/>
                    <w:left w:val="none" w:sz="0" w:space="0" w:color="auto"/>
                    <w:bottom w:val="none" w:sz="0" w:space="0" w:color="auto"/>
                    <w:right w:val="none" w:sz="0" w:space="0" w:color="auto"/>
                  </w:divBdr>
                </w:div>
                <w:div w:id="1353872135">
                  <w:marLeft w:val="0"/>
                  <w:marRight w:val="0"/>
                  <w:marTop w:val="0"/>
                  <w:marBottom w:val="0"/>
                  <w:divBdr>
                    <w:top w:val="none" w:sz="0" w:space="0" w:color="auto"/>
                    <w:left w:val="none" w:sz="0" w:space="0" w:color="auto"/>
                    <w:bottom w:val="none" w:sz="0" w:space="0" w:color="auto"/>
                    <w:right w:val="none" w:sz="0" w:space="0" w:color="auto"/>
                  </w:divBdr>
                </w:div>
                <w:div w:id="1926573890">
                  <w:marLeft w:val="0"/>
                  <w:marRight w:val="0"/>
                  <w:marTop w:val="0"/>
                  <w:marBottom w:val="0"/>
                  <w:divBdr>
                    <w:top w:val="none" w:sz="0" w:space="0" w:color="auto"/>
                    <w:left w:val="none" w:sz="0" w:space="0" w:color="auto"/>
                    <w:bottom w:val="none" w:sz="0" w:space="0" w:color="auto"/>
                    <w:right w:val="none" w:sz="0" w:space="0" w:color="auto"/>
                  </w:divBdr>
                </w:div>
                <w:div w:id="33193788">
                  <w:marLeft w:val="0"/>
                  <w:marRight w:val="0"/>
                  <w:marTop w:val="0"/>
                  <w:marBottom w:val="0"/>
                  <w:divBdr>
                    <w:top w:val="none" w:sz="0" w:space="0" w:color="auto"/>
                    <w:left w:val="none" w:sz="0" w:space="0" w:color="auto"/>
                    <w:bottom w:val="none" w:sz="0" w:space="0" w:color="auto"/>
                    <w:right w:val="none" w:sz="0" w:space="0" w:color="auto"/>
                  </w:divBdr>
                </w:div>
                <w:div w:id="1320302693">
                  <w:marLeft w:val="0"/>
                  <w:marRight w:val="0"/>
                  <w:marTop w:val="0"/>
                  <w:marBottom w:val="0"/>
                  <w:divBdr>
                    <w:top w:val="none" w:sz="0" w:space="0" w:color="auto"/>
                    <w:left w:val="none" w:sz="0" w:space="0" w:color="auto"/>
                    <w:bottom w:val="none" w:sz="0" w:space="0" w:color="auto"/>
                    <w:right w:val="none" w:sz="0" w:space="0" w:color="auto"/>
                  </w:divBdr>
                </w:div>
                <w:div w:id="252132313">
                  <w:marLeft w:val="0"/>
                  <w:marRight w:val="0"/>
                  <w:marTop w:val="0"/>
                  <w:marBottom w:val="0"/>
                  <w:divBdr>
                    <w:top w:val="none" w:sz="0" w:space="0" w:color="auto"/>
                    <w:left w:val="none" w:sz="0" w:space="0" w:color="auto"/>
                    <w:bottom w:val="none" w:sz="0" w:space="0" w:color="auto"/>
                    <w:right w:val="none" w:sz="0" w:space="0" w:color="auto"/>
                  </w:divBdr>
                </w:div>
                <w:div w:id="396174900">
                  <w:marLeft w:val="0"/>
                  <w:marRight w:val="0"/>
                  <w:marTop w:val="0"/>
                  <w:marBottom w:val="0"/>
                  <w:divBdr>
                    <w:top w:val="none" w:sz="0" w:space="0" w:color="auto"/>
                    <w:left w:val="none" w:sz="0" w:space="0" w:color="auto"/>
                    <w:bottom w:val="none" w:sz="0" w:space="0" w:color="auto"/>
                    <w:right w:val="none" w:sz="0" w:space="0" w:color="auto"/>
                  </w:divBdr>
                </w:div>
                <w:div w:id="896162348">
                  <w:marLeft w:val="0"/>
                  <w:marRight w:val="0"/>
                  <w:marTop w:val="0"/>
                  <w:marBottom w:val="0"/>
                  <w:divBdr>
                    <w:top w:val="none" w:sz="0" w:space="0" w:color="auto"/>
                    <w:left w:val="none" w:sz="0" w:space="0" w:color="auto"/>
                    <w:bottom w:val="none" w:sz="0" w:space="0" w:color="auto"/>
                    <w:right w:val="none" w:sz="0" w:space="0" w:color="auto"/>
                  </w:divBdr>
                </w:div>
                <w:div w:id="1885024991">
                  <w:marLeft w:val="0"/>
                  <w:marRight w:val="0"/>
                  <w:marTop w:val="0"/>
                  <w:marBottom w:val="0"/>
                  <w:divBdr>
                    <w:top w:val="none" w:sz="0" w:space="0" w:color="auto"/>
                    <w:left w:val="none" w:sz="0" w:space="0" w:color="auto"/>
                    <w:bottom w:val="none" w:sz="0" w:space="0" w:color="auto"/>
                    <w:right w:val="none" w:sz="0" w:space="0" w:color="auto"/>
                  </w:divBdr>
                </w:div>
                <w:div w:id="780489228">
                  <w:marLeft w:val="0"/>
                  <w:marRight w:val="0"/>
                  <w:marTop w:val="0"/>
                  <w:marBottom w:val="0"/>
                  <w:divBdr>
                    <w:top w:val="none" w:sz="0" w:space="0" w:color="auto"/>
                    <w:left w:val="none" w:sz="0" w:space="0" w:color="auto"/>
                    <w:bottom w:val="none" w:sz="0" w:space="0" w:color="auto"/>
                    <w:right w:val="none" w:sz="0" w:space="0" w:color="auto"/>
                  </w:divBdr>
                </w:div>
                <w:div w:id="1176841045">
                  <w:marLeft w:val="0"/>
                  <w:marRight w:val="0"/>
                  <w:marTop w:val="0"/>
                  <w:marBottom w:val="0"/>
                  <w:divBdr>
                    <w:top w:val="none" w:sz="0" w:space="0" w:color="auto"/>
                    <w:left w:val="none" w:sz="0" w:space="0" w:color="auto"/>
                    <w:bottom w:val="none" w:sz="0" w:space="0" w:color="auto"/>
                    <w:right w:val="none" w:sz="0" w:space="0" w:color="auto"/>
                  </w:divBdr>
                </w:div>
                <w:div w:id="1835759429">
                  <w:marLeft w:val="0"/>
                  <w:marRight w:val="0"/>
                  <w:marTop w:val="0"/>
                  <w:marBottom w:val="0"/>
                  <w:divBdr>
                    <w:top w:val="none" w:sz="0" w:space="0" w:color="auto"/>
                    <w:left w:val="none" w:sz="0" w:space="0" w:color="auto"/>
                    <w:bottom w:val="none" w:sz="0" w:space="0" w:color="auto"/>
                    <w:right w:val="none" w:sz="0" w:space="0" w:color="auto"/>
                  </w:divBdr>
                </w:div>
                <w:div w:id="941185664">
                  <w:marLeft w:val="0"/>
                  <w:marRight w:val="0"/>
                  <w:marTop w:val="0"/>
                  <w:marBottom w:val="0"/>
                  <w:divBdr>
                    <w:top w:val="none" w:sz="0" w:space="0" w:color="auto"/>
                    <w:left w:val="none" w:sz="0" w:space="0" w:color="auto"/>
                    <w:bottom w:val="none" w:sz="0" w:space="0" w:color="auto"/>
                    <w:right w:val="none" w:sz="0" w:space="0" w:color="auto"/>
                  </w:divBdr>
                </w:div>
                <w:div w:id="2088306625">
                  <w:marLeft w:val="0"/>
                  <w:marRight w:val="0"/>
                  <w:marTop w:val="0"/>
                  <w:marBottom w:val="0"/>
                  <w:divBdr>
                    <w:top w:val="none" w:sz="0" w:space="0" w:color="auto"/>
                    <w:left w:val="none" w:sz="0" w:space="0" w:color="auto"/>
                    <w:bottom w:val="none" w:sz="0" w:space="0" w:color="auto"/>
                    <w:right w:val="none" w:sz="0" w:space="0" w:color="auto"/>
                  </w:divBdr>
                </w:div>
                <w:div w:id="34433860">
                  <w:marLeft w:val="0"/>
                  <w:marRight w:val="0"/>
                  <w:marTop w:val="0"/>
                  <w:marBottom w:val="0"/>
                  <w:divBdr>
                    <w:top w:val="none" w:sz="0" w:space="0" w:color="auto"/>
                    <w:left w:val="none" w:sz="0" w:space="0" w:color="auto"/>
                    <w:bottom w:val="none" w:sz="0" w:space="0" w:color="auto"/>
                    <w:right w:val="none" w:sz="0" w:space="0" w:color="auto"/>
                  </w:divBdr>
                </w:div>
                <w:div w:id="1036926763">
                  <w:marLeft w:val="0"/>
                  <w:marRight w:val="0"/>
                  <w:marTop w:val="0"/>
                  <w:marBottom w:val="0"/>
                  <w:divBdr>
                    <w:top w:val="none" w:sz="0" w:space="0" w:color="auto"/>
                    <w:left w:val="none" w:sz="0" w:space="0" w:color="auto"/>
                    <w:bottom w:val="none" w:sz="0" w:space="0" w:color="auto"/>
                    <w:right w:val="none" w:sz="0" w:space="0" w:color="auto"/>
                  </w:divBdr>
                </w:div>
                <w:div w:id="2035112994">
                  <w:marLeft w:val="0"/>
                  <w:marRight w:val="0"/>
                  <w:marTop w:val="0"/>
                  <w:marBottom w:val="0"/>
                  <w:divBdr>
                    <w:top w:val="none" w:sz="0" w:space="0" w:color="auto"/>
                    <w:left w:val="none" w:sz="0" w:space="0" w:color="auto"/>
                    <w:bottom w:val="none" w:sz="0" w:space="0" w:color="auto"/>
                    <w:right w:val="none" w:sz="0" w:space="0" w:color="auto"/>
                  </w:divBdr>
                </w:div>
                <w:div w:id="806819097">
                  <w:marLeft w:val="0"/>
                  <w:marRight w:val="0"/>
                  <w:marTop w:val="0"/>
                  <w:marBottom w:val="0"/>
                  <w:divBdr>
                    <w:top w:val="none" w:sz="0" w:space="0" w:color="auto"/>
                    <w:left w:val="none" w:sz="0" w:space="0" w:color="auto"/>
                    <w:bottom w:val="none" w:sz="0" w:space="0" w:color="auto"/>
                    <w:right w:val="none" w:sz="0" w:space="0" w:color="auto"/>
                  </w:divBdr>
                </w:div>
                <w:div w:id="2126852091">
                  <w:marLeft w:val="0"/>
                  <w:marRight w:val="0"/>
                  <w:marTop w:val="0"/>
                  <w:marBottom w:val="0"/>
                  <w:divBdr>
                    <w:top w:val="none" w:sz="0" w:space="0" w:color="auto"/>
                    <w:left w:val="none" w:sz="0" w:space="0" w:color="auto"/>
                    <w:bottom w:val="none" w:sz="0" w:space="0" w:color="auto"/>
                    <w:right w:val="none" w:sz="0" w:space="0" w:color="auto"/>
                  </w:divBdr>
                </w:div>
                <w:div w:id="1365517003">
                  <w:marLeft w:val="0"/>
                  <w:marRight w:val="0"/>
                  <w:marTop w:val="0"/>
                  <w:marBottom w:val="0"/>
                  <w:divBdr>
                    <w:top w:val="none" w:sz="0" w:space="0" w:color="auto"/>
                    <w:left w:val="none" w:sz="0" w:space="0" w:color="auto"/>
                    <w:bottom w:val="none" w:sz="0" w:space="0" w:color="auto"/>
                    <w:right w:val="none" w:sz="0" w:space="0" w:color="auto"/>
                  </w:divBdr>
                </w:div>
                <w:div w:id="1351026555">
                  <w:marLeft w:val="0"/>
                  <w:marRight w:val="0"/>
                  <w:marTop w:val="0"/>
                  <w:marBottom w:val="0"/>
                  <w:divBdr>
                    <w:top w:val="none" w:sz="0" w:space="0" w:color="auto"/>
                    <w:left w:val="none" w:sz="0" w:space="0" w:color="auto"/>
                    <w:bottom w:val="none" w:sz="0" w:space="0" w:color="auto"/>
                    <w:right w:val="none" w:sz="0" w:space="0" w:color="auto"/>
                  </w:divBdr>
                </w:div>
                <w:div w:id="1936277739">
                  <w:marLeft w:val="0"/>
                  <w:marRight w:val="0"/>
                  <w:marTop w:val="0"/>
                  <w:marBottom w:val="0"/>
                  <w:divBdr>
                    <w:top w:val="none" w:sz="0" w:space="0" w:color="auto"/>
                    <w:left w:val="none" w:sz="0" w:space="0" w:color="auto"/>
                    <w:bottom w:val="none" w:sz="0" w:space="0" w:color="auto"/>
                    <w:right w:val="none" w:sz="0" w:space="0" w:color="auto"/>
                  </w:divBdr>
                </w:div>
                <w:div w:id="2145466115">
                  <w:marLeft w:val="0"/>
                  <w:marRight w:val="0"/>
                  <w:marTop w:val="0"/>
                  <w:marBottom w:val="0"/>
                  <w:divBdr>
                    <w:top w:val="none" w:sz="0" w:space="0" w:color="auto"/>
                    <w:left w:val="none" w:sz="0" w:space="0" w:color="auto"/>
                    <w:bottom w:val="none" w:sz="0" w:space="0" w:color="auto"/>
                    <w:right w:val="none" w:sz="0" w:space="0" w:color="auto"/>
                  </w:divBdr>
                </w:div>
                <w:div w:id="1964966488">
                  <w:marLeft w:val="0"/>
                  <w:marRight w:val="0"/>
                  <w:marTop w:val="0"/>
                  <w:marBottom w:val="0"/>
                  <w:divBdr>
                    <w:top w:val="none" w:sz="0" w:space="0" w:color="auto"/>
                    <w:left w:val="none" w:sz="0" w:space="0" w:color="auto"/>
                    <w:bottom w:val="none" w:sz="0" w:space="0" w:color="auto"/>
                    <w:right w:val="none" w:sz="0" w:space="0" w:color="auto"/>
                  </w:divBdr>
                </w:div>
                <w:div w:id="1853949882">
                  <w:marLeft w:val="0"/>
                  <w:marRight w:val="0"/>
                  <w:marTop w:val="0"/>
                  <w:marBottom w:val="0"/>
                  <w:divBdr>
                    <w:top w:val="none" w:sz="0" w:space="0" w:color="auto"/>
                    <w:left w:val="none" w:sz="0" w:space="0" w:color="auto"/>
                    <w:bottom w:val="none" w:sz="0" w:space="0" w:color="auto"/>
                    <w:right w:val="none" w:sz="0" w:space="0" w:color="auto"/>
                  </w:divBdr>
                </w:div>
                <w:div w:id="1745369641">
                  <w:marLeft w:val="0"/>
                  <w:marRight w:val="0"/>
                  <w:marTop w:val="0"/>
                  <w:marBottom w:val="0"/>
                  <w:divBdr>
                    <w:top w:val="none" w:sz="0" w:space="0" w:color="auto"/>
                    <w:left w:val="none" w:sz="0" w:space="0" w:color="auto"/>
                    <w:bottom w:val="none" w:sz="0" w:space="0" w:color="auto"/>
                    <w:right w:val="none" w:sz="0" w:space="0" w:color="auto"/>
                  </w:divBdr>
                </w:div>
                <w:div w:id="1470396397">
                  <w:marLeft w:val="0"/>
                  <w:marRight w:val="0"/>
                  <w:marTop w:val="0"/>
                  <w:marBottom w:val="0"/>
                  <w:divBdr>
                    <w:top w:val="none" w:sz="0" w:space="0" w:color="auto"/>
                    <w:left w:val="none" w:sz="0" w:space="0" w:color="auto"/>
                    <w:bottom w:val="none" w:sz="0" w:space="0" w:color="auto"/>
                    <w:right w:val="none" w:sz="0" w:space="0" w:color="auto"/>
                  </w:divBdr>
                </w:div>
                <w:div w:id="1852643745">
                  <w:marLeft w:val="0"/>
                  <w:marRight w:val="0"/>
                  <w:marTop w:val="0"/>
                  <w:marBottom w:val="0"/>
                  <w:divBdr>
                    <w:top w:val="none" w:sz="0" w:space="0" w:color="auto"/>
                    <w:left w:val="none" w:sz="0" w:space="0" w:color="auto"/>
                    <w:bottom w:val="none" w:sz="0" w:space="0" w:color="auto"/>
                    <w:right w:val="none" w:sz="0" w:space="0" w:color="auto"/>
                  </w:divBdr>
                </w:div>
                <w:div w:id="1304702381">
                  <w:marLeft w:val="0"/>
                  <w:marRight w:val="0"/>
                  <w:marTop w:val="0"/>
                  <w:marBottom w:val="0"/>
                  <w:divBdr>
                    <w:top w:val="none" w:sz="0" w:space="0" w:color="auto"/>
                    <w:left w:val="none" w:sz="0" w:space="0" w:color="auto"/>
                    <w:bottom w:val="none" w:sz="0" w:space="0" w:color="auto"/>
                    <w:right w:val="none" w:sz="0" w:space="0" w:color="auto"/>
                  </w:divBdr>
                </w:div>
                <w:div w:id="1426878493">
                  <w:marLeft w:val="0"/>
                  <w:marRight w:val="0"/>
                  <w:marTop w:val="0"/>
                  <w:marBottom w:val="0"/>
                  <w:divBdr>
                    <w:top w:val="none" w:sz="0" w:space="0" w:color="auto"/>
                    <w:left w:val="none" w:sz="0" w:space="0" w:color="auto"/>
                    <w:bottom w:val="none" w:sz="0" w:space="0" w:color="auto"/>
                    <w:right w:val="none" w:sz="0" w:space="0" w:color="auto"/>
                  </w:divBdr>
                </w:div>
                <w:div w:id="916406572">
                  <w:marLeft w:val="0"/>
                  <w:marRight w:val="0"/>
                  <w:marTop w:val="0"/>
                  <w:marBottom w:val="0"/>
                  <w:divBdr>
                    <w:top w:val="none" w:sz="0" w:space="0" w:color="auto"/>
                    <w:left w:val="none" w:sz="0" w:space="0" w:color="auto"/>
                    <w:bottom w:val="none" w:sz="0" w:space="0" w:color="auto"/>
                    <w:right w:val="none" w:sz="0" w:space="0" w:color="auto"/>
                  </w:divBdr>
                </w:div>
                <w:div w:id="1492213615">
                  <w:marLeft w:val="0"/>
                  <w:marRight w:val="0"/>
                  <w:marTop w:val="0"/>
                  <w:marBottom w:val="0"/>
                  <w:divBdr>
                    <w:top w:val="none" w:sz="0" w:space="0" w:color="auto"/>
                    <w:left w:val="none" w:sz="0" w:space="0" w:color="auto"/>
                    <w:bottom w:val="none" w:sz="0" w:space="0" w:color="auto"/>
                    <w:right w:val="none" w:sz="0" w:space="0" w:color="auto"/>
                  </w:divBdr>
                </w:div>
                <w:div w:id="1151756150">
                  <w:marLeft w:val="0"/>
                  <w:marRight w:val="0"/>
                  <w:marTop w:val="0"/>
                  <w:marBottom w:val="0"/>
                  <w:divBdr>
                    <w:top w:val="none" w:sz="0" w:space="0" w:color="auto"/>
                    <w:left w:val="none" w:sz="0" w:space="0" w:color="auto"/>
                    <w:bottom w:val="none" w:sz="0" w:space="0" w:color="auto"/>
                    <w:right w:val="none" w:sz="0" w:space="0" w:color="auto"/>
                  </w:divBdr>
                </w:div>
                <w:div w:id="1193302741">
                  <w:marLeft w:val="0"/>
                  <w:marRight w:val="0"/>
                  <w:marTop w:val="0"/>
                  <w:marBottom w:val="0"/>
                  <w:divBdr>
                    <w:top w:val="none" w:sz="0" w:space="0" w:color="auto"/>
                    <w:left w:val="none" w:sz="0" w:space="0" w:color="auto"/>
                    <w:bottom w:val="none" w:sz="0" w:space="0" w:color="auto"/>
                    <w:right w:val="none" w:sz="0" w:space="0" w:color="auto"/>
                  </w:divBdr>
                </w:div>
                <w:div w:id="1121798322">
                  <w:marLeft w:val="0"/>
                  <w:marRight w:val="0"/>
                  <w:marTop w:val="0"/>
                  <w:marBottom w:val="0"/>
                  <w:divBdr>
                    <w:top w:val="none" w:sz="0" w:space="0" w:color="auto"/>
                    <w:left w:val="none" w:sz="0" w:space="0" w:color="auto"/>
                    <w:bottom w:val="none" w:sz="0" w:space="0" w:color="auto"/>
                    <w:right w:val="none" w:sz="0" w:space="0" w:color="auto"/>
                  </w:divBdr>
                </w:div>
                <w:div w:id="1644702349">
                  <w:marLeft w:val="0"/>
                  <w:marRight w:val="0"/>
                  <w:marTop w:val="0"/>
                  <w:marBottom w:val="0"/>
                  <w:divBdr>
                    <w:top w:val="none" w:sz="0" w:space="0" w:color="auto"/>
                    <w:left w:val="none" w:sz="0" w:space="0" w:color="auto"/>
                    <w:bottom w:val="none" w:sz="0" w:space="0" w:color="auto"/>
                    <w:right w:val="none" w:sz="0" w:space="0" w:color="auto"/>
                  </w:divBdr>
                </w:div>
                <w:div w:id="1895387869">
                  <w:marLeft w:val="0"/>
                  <w:marRight w:val="0"/>
                  <w:marTop w:val="0"/>
                  <w:marBottom w:val="0"/>
                  <w:divBdr>
                    <w:top w:val="none" w:sz="0" w:space="0" w:color="auto"/>
                    <w:left w:val="none" w:sz="0" w:space="0" w:color="auto"/>
                    <w:bottom w:val="none" w:sz="0" w:space="0" w:color="auto"/>
                    <w:right w:val="none" w:sz="0" w:space="0" w:color="auto"/>
                  </w:divBdr>
                </w:div>
                <w:div w:id="2049839820">
                  <w:marLeft w:val="0"/>
                  <w:marRight w:val="0"/>
                  <w:marTop w:val="0"/>
                  <w:marBottom w:val="0"/>
                  <w:divBdr>
                    <w:top w:val="none" w:sz="0" w:space="0" w:color="auto"/>
                    <w:left w:val="none" w:sz="0" w:space="0" w:color="auto"/>
                    <w:bottom w:val="none" w:sz="0" w:space="0" w:color="auto"/>
                    <w:right w:val="none" w:sz="0" w:space="0" w:color="auto"/>
                  </w:divBdr>
                </w:div>
                <w:div w:id="712968723">
                  <w:marLeft w:val="0"/>
                  <w:marRight w:val="0"/>
                  <w:marTop w:val="0"/>
                  <w:marBottom w:val="0"/>
                  <w:divBdr>
                    <w:top w:val="none" w:sz="0" w:space="0" w:color="auto"/>
                    <w:left w:val="none" w:sz="0" w:space="0" w:color="auto"/>
                    <w:bottom w:val="none" w:sz="0" w:space="0" w:color="auto"/>
                    <w:right w:val="none" w:sz="0" w:space="0" w:color="auto"/>
                  </w:divBdr>
                </w:div>
                <w:div w:id="130289883">
                  <w:marLeft w:val="0"/>
                  <w:marRight w:val="0"/>
                  <w:marTop w:val="0"/>
                  <w:marBottom w:val="0"/>
                  <w:divBdr>
                    <w:top w:val="none" w:sz="0" w:space="0" w:color="auto"/>
                    <w:left w:val="none" w:sz="0" w:space="0" w:color="auto"/>
                    <w:bottom w:val="none" w:sz="0" w:space="0" w:color="auto"/>
                    <w:right w:val="none" w:sz="0" w:space="0" w:color="auto"/>
                  </w:divBdr>
                </w:div>
                <w:div w:id="795441306">
                  <w:marLeft w:val="0"/>
                  <w:marRight w:val="0"/>
                  <w:marTop w:val="0"/>
                  <w:marBottom w:val="0"/>
                  <w:divBdr>
                    <w:top w:val="none" w:sz="0" w:space="0" w:color="auto"/>
                    <w:left w:val="none" w:sz="0" w:space="0" w:color="auto"/>
                    <w:bottom w:val="none" w:sz="0" w:space="0" w:color="auto"/>
                    <w:right w:val="none" w:sz="0" w:space="0" w:color="auto"/>
                  </w:divBdr>
                </w:div>
                <w:div w:id="1579052802">
                  <w:marLeft w:val="0"/>
                  <w:marRight w:val="0"/>
                  <w:marTop w:val="0"/>
                  <w:marBottom w:val="0"/>
                  <w:divBdr>
                    <w:top w:val="none" w:sz="0" w:space="0" w:color="auto"/>
                    <w:left w:val="none" w:sz="0" w:space="0" w:color="auto"/>
                    <w:bottom w:val="none" w:sz="0" w:space="0" w:color="auto"/>
                    <w:right w:val="none" w:sz="0" w:space="0" w:color="auto"/>
                  </w:divBdr>
                </w:div>
                <w:div w:id="1359087241">
                  <w:marLeft w:val="0"/>
                  <w:marRight w:val="0"/>
                  <w:marTop w:val="0"/>
                  <w:marBottom w:val="0"/>
                  <w:divBdr>
                    <w:top w:val="none" w:sz="0" w:space="0" w:color="auto"/>
                    <w:left w:val="none" w:sz="0" w:space="0" w:color="auto"/>
                    <w:bottom w:val="none" w:sz="0" w:space="0" w:color="auto"/>
                    <w:right w:val="none" w:sz="0" w:space="0" w:color="auto"/>
                  </w:divBdr>
                </w:div>
                <w:div w:id="783114551">
                  <w:marLeft w:val="0"/>
                  <w:marRight w:val="0"/>
                  <w:marTop w:val="0"/>
                  <w:marBottom w:val="0"/>
                  <w:divBdr>
                    <w:top w:val="none" w:sz="0" w:space="0" w:color="auto"/>
                    <w:left w:val="none" w:sz="0" w:space="0" w:color="auto"/>
                    <w:bottom w:val="none" w:sz="0" w:space="0" w:color="auto"/>
                    <w:right w:val="none" w:sz="0" w:space="0" w:color="auto"/>
                  </w:divBdr>
                </w:div>
                <w:div w:id="417218177">
                  <w:marLeft w:val="0"/>
                  <w:marRight w:val="0"/>
                  <w:marTop w:val="0"/>
                  <w:marBottom w:val="0"/>
                  <w:divBdr>
                    <w:top w:val="none" w:sz="0" w:space="0" w:color="auto"/>
                    <w:left w:val="none" w:sz="0" w:space="0" w:color="auto"/>
                    <w:bottom w:val="none" w:sz="0" w:space="0" w:color="auto"/>
                    <w:right w:val="none" w:sz="0" w:space="0" w:color="auto"/>
                  </w:divBdr>
                </w:div>
                <w:div w:id="1765491570">
                  <w:marLeft w:val="0"/>
                  <w:marRight w:val="0"/>
                  <w:marTop w:val="0"/>
                  <w:marBottom w:val="0"/>
                  <w:divBdr>
                    <w:top w:val="none" w:sz="0" w:space="0" w:color="auto"/>
                    <w:left w:val="none" w:sz="0" w:space="0" w:color="auto"/>
                    <w:bottom w:val="none" w:sz="0" w:space="0" w:color="auto"/>
                    <w:right w:val="none" w:sz="0" w:space="0" w:color="auto"/>
                  </w:divBdr>
                </w:div>
                <w:div w:id="1993874177">
                  <w:marLeft w:val="0"/>
                  <w:marRight w:val="0"/>
                  <w:marTop w:val="0"/>
                  <w:marBottom w:val="0"/>
                  <w:divBdr>
                    <w:top w:val="none" w:sz="0" w:space="0" w:color="auto"/>
                    <w:left w:val="none" w:sz="0" w:space="0" w:color="auto"/>
                    <w:bottom w:val="none" w:sz="0" w:space="0" w:color="auto"/>
                    <w:right w:val="none" w:sz="0" w:space="0" w:color="auto"/>
                  </w:divBdr>
                </w:div>
                <w:div w:id="315111680">
                  <w:marLeft w:val="0"/>
                  <w:marRight w:val="0"/>
                  <w:marTop w:val="0"/>
                  <w:marBottom w:val="0"/>
                  <w:divBdr>
                    <w:top w:val="none" w:sz="0" w:space="0" w:color="auto"/>
                    <w:left w:val="none" w:sz="0" w:space="0" w:color="auto"/>
                    <w:bottom w:val="none" w:sz="0" w:space="0" w:color="auto"/>
                    <w:right w:val="none" w:sz="0" w:space="0" w:color="auto"/>
                  </w:divBdr>
                </w:div>
                <w:div w:id="1620836528">
                  <w:marLeft w:val="0"/>
                  <w:marRight w:val="0"/>
                  <w:marTop w:val="0"/>
                  <w:marBottom w:val="0"/>
                  <w:divBdr>
                    <w:top w:val="none" w:sz="0" w:space="0" w:color="auto"/>
                    <w:left w:val="none" w:sz="0" w:space="0" w:color="auto"/>
                    <w:bottom w:val="none" w:sz="0" w:space="0" w:color="auto"/>
                    <w:right w:val="none" w:sz="0" w:space="0" w:color="auto"/>
                  </w:divBdr>
                </w:div>
                <w:div w:id="1552187272">
                  <w:marLeft w:val="0"/>
                  <w:marRight w:val="0"/>
                  <w:marTop w:val="0"/>
                  <w:marBottom w:val="0"/>
                  <w:divBdr>
                    <w:top w:val="none" w:sz="0" w:space="0" w:color="auto"/>
                    <w:left w:val="none" w:sz="0" w:space="0" w:color="auto"/>
                    <w:bottom w:val="none" w:sz="0" w:space="0" w:color="auto"/>
                    <w:right w:val="none" w:sz="0" w:space="0" w:color="auto"/>
                  </w:divBdr>
                </w:div>
                <w:div w:id="797380663">
                  <w:marLeft w:val="0"/>
                  <w:marRight w:val="0"/>
                  <w:marTop w:val="0"/>
                  <w:marBottom w:val="0"/>
                  <w:divBdr>
                    <w:top w:val="none" w:sz="0" w:space="0" w:color="auto"/>
                    <w:left w:val="none" w:sz="0" w:space="0" w:color="auto"/>
                    <w:bottom w:val="none" w:sz="0" w:space="0" w:color="auto"/>
                    <w:right w:val="none" w:sz="0" w:space="0" w:color="auto"/>
                  </w:divBdr>
                </w:div>
                <w:div w:id="195234511">
                  <w:marLeft w:val="0"/>
                  <w:marRight w:val="0"/>
                  <w:marTop w:val="0"/>
                  <w:marBottom w:val="0"/>
                  <w:divBdr>
                    <w:top w:val="none" w:sz="0" w:space="0" w:color="auto"/>
                    <w:left w:val="none" w:sz="0" w:space="0" w:color="auto"/>
                    <w:bottom w:val="none" w:sz="0" w:space="0" w:color="auto"/>
                    <w:right w:val="none" w:sz="0" w:space="0" w:color="auto"/>
                  </w:divBdr>
                </w:div>
                <w:div w:id="592317703">
                  <w:marLeft w:val="0"/>
                  <w:marRight w:val="0"/>
                  <w:marTop w:val="0"/>
                  <w:marBottom w:val="0"/>
                  <w:divBdr>
                    <w:top w:val="none" w:sz="0" w:space="0" w:color="auto"/>
                    <w:left w:val="none" w:sz="0" w:space="0" w:color="auto"/>
                    <w:bottom w:val="none" w:sz="0" w:space="0" w:color="auto"/>
                    <w:right w:val="none" w:sz="0" w:space="0" w:color="auto"/>
                  </w:divBdr>
                </w:div>
                <w:div w:id="1520192331">
                  <w:marLeft w:val="0"/>
                  <w:marRight w:val="0"/>
                  <w:marTop w:val="0"/>
                  <w:marBottom w:val="0"/>
                  <w:divBdr>
                    <w:top w:val="none" w:sz="0" w:space="0" w:color="auto"/>
                    <w:left w:val="none" w:sz="0" w:space="0" w:color="auto"/>
                    <w:bottom w:val="none" w:sz="0" w:space="0" w:color="auto"/>
                    <w:right w:val="none" w:sz="0" w:space="0" w:color="auto"/>
                  </w:divBdr>
                </w:div>
                <w:div w:id="154227507">
                  <w:marLeft w:val="0"/>
                  <w:marRight w:val="0"/>
                  <w:marTop w:val="0"/>
                  <w:marBottom w:val="0"/>
                  <w:divBdr>
                    <w:top w:val="none" w:sz="0" w:space="0" w:color="auto"/>
                    <w:left w:val="none" w:sz="0" w:space="0" w:color="auto"/>
                    <w:bottom w:val="none" w:sz="0" w:space="0" w:color="auto"/>
                    <w:right w:val="none" w:sz="0" w:space="0" w:color="auto"/>
                  </w:divBdr>
                </w:div>
                <w:div w:id="1609312908">
                  <w:marLeft w:val="0"/>
                  <w:marRight w:val="0"/>
                  <w:marTop w:val="0"/>
                  <w:marBottom w:val="0"/>
                  <w:divBdr>
                    <w:top w:val="none" w:sz="0" w:space="0" w:color="auto"/>
                    <w:left w:val="none" w:sz="0" w:space="0" w:color="auto"/>
                    <w:bottom w:val="none" w:sz="0" w:space="0" w:color="auto"/>
                    <w:right w:val="none" w:sz="0" w:space="0" w:color="auto"/>
                  </w:divBdr>
                </w:div>
                <w:div w:id="1622878787">
                  <w:marLeft w:val="0"/>
                  <w:marRight w:val="0"/>
                  <w:marTop w:val="0"/>
                  <w:marBottom w:val="0"/>
                  <w:divBdr>
                    <w:top w:val="none" w:sz="0" w:space="0" w:color="auto"/>
                    <w:left w:val="none" w:sz="0" w:space="0" w:color="auto"/>
                    <w:bottom w:val="none" w:sz="0" w:space="0" w:color="auto"/>
                    <w:right w:val="none" w:sz="0" w:space="0" w:color="auto"/>
                  </w:divBdr>
                </w:div>
                <w:div w:id="1627345071">
                  <w:marLeft w:val="0"/>
                  <w:marRight w:val="0"/>
                  <w:marTop w:val="0"/>
                  <w:marBottom w:val="0"/>
                  <w:divBdr>
                    <w:top w:val="none" w:sz="0" w:space="0" w:color="auto"/>
                    <w:left w:val="none" w:sz="0" w:space="0" w:color="auto"/>
                    <w:bottom w:val="none" w:sz="0" w:space="0" w:color="auto"/>
                    <w:right w:val="none" w:sz="0" w:space="0" w:color="auto"/>
                  </w:divBdr>
                </w:div>
                <w:div w:id="1557935663">
                  <w:marLeft w:val="0"/>
                  <w:marRight w:val="0"/>
                  <w:marTop w:val="0"/>
                  <w:marBottom w:val="0"/>
                  <w:divBdr>
                    <w:top w:val="none" w:sz="0" w:space="0" w:color="auto"/>
                    <w:left w:val="none" w:sz="0" w:space="0" w:color="auto"/>
                    <w:bottom w:val="none" w:sz="0" w:space="0" w:color="auto"/>
                    <w:right w:val="none" w:sz="0" w:space="0" w:color="auto"/>
                  </w:divBdr>
                </w:div>
                <w:div w:id="1324773690">
                  <w:marLeft w:val="0"/>
                  <w:marRight w:val="0"/>
                  <w:marTop w:val="0"/>
                  <w:marBottom w:val="0"/>
                  <w:divBdr>
                    <w:top w:val="none" w:sz="0" w:space="0" w:color="auto"/>
                    <w:left w:val="none" w:sz="0" w:space="0" w:color="auto"/>
                    <w:bottom w:val="none" w:sz="0" w:space="0" w:color="auto"/>
                    <w:right w:val="none" w:sz="0" w:space="0" w:color="auto"/>
                  </w:divBdr>
                </w:div>
                <w:div w:id="1984699929">
                  <w:marLeft w:val="0"/>
                  <w:marRight w:val="0"/>
                  <w:marTop w:val="0"/>
                  <w:marBottom w:val="0"/>
                  <w:divBdr>
                    <w:top w:val="none" w:sz="0" w:space="0" w:color="auto"/>
                    <w:left w:val="none" w:sz="0" w:space="0" w:color="auto"/>
                    <w:bottom w:val="none" w:sz="0" w:space="0" w:color="auto"/>
                    <w:right w:val="none" w:sz="0" w:space="0" w:color="auto"/>
                  </w:divBdr>
                </w:div>
                <w:div w:id="808745631">
                  <w:marLeft w:val="0"/>
                  <w:marRight w:val="0"/>
                  <w:marTop w:val="0"/>
                  <w:marBottom w:val="0"/>
                  <w:divBdr>
                    <w:top w:val="none" w:sz="0" w:space="0" w:color="auto"/>
                    <w:left w:val="none" w:sz="0" w:space="0" w:color="auto"/>
                    <w:bottom w:val="none" w:sz="0" w:space="0" w:color="auto"/>
                    <w:right w:val="none" w:sz="0" w:space="0" w:color="auto"/>
                  </w:divBdr>
                </w:div>
                <w:div w:id="1455098705">
                  <w:marLeft w:val="0"/>
                  <w:marRight w:val="0"/>
                  <w:marTop w:val="0"/>
                  <w:marBottom w:val="0"/>
                  <w:divBdr>
                    <w:top w:val="none" w:sz="0" w:space="0" w:color="auto"/>
                    <w:left w:val="none" w:sz="0" w:space="0" w:color="auto"/>
                    <w:bottom w:val="none" w:sz="0" w:space="0" w:color="auto"/>
                    <w:right w:val="none" w:sz="0" w:space="0" w:color="auto"/>
                  </w:divBdr>
                </w:div>
                <w:div w:id="908420591">
                  <w:marLeft w:val="0"/>
                  <w:marRight w:val="0"/>
                  <w:marTop w:val="0"/>
                  <w:marBottom w:val="0"/>
                  <w:divBdr>
                    <w:top w:val="none" w:sz="0" w:space="0" w:color="auto"/>
                    <w:left w:val="none" w:sz="0" w:space="0" w:color="auto"/>
                    <w:bottom w:val="none" w:sz="0" w:space="0" w:color="auto"/>
                    <w:right w:val="none" w:sz="0" w:space="0" w:color="auto"/>
                  </w:divBdr>
                </w:div>
                <w:div w:id="919756635">
                  <w:marLeft w:val="0"/>
                  <w:marRight w:val="0"/>
                  <w:marTop w:val="0"/>
                  <w:marBottom w:val="0"/>
                  <w:divBdr>
                    <w:top w:val="none" w:sz="0" w:space="0" w:color="auto"/>
                    <w:left w:val="none" w:sz="0" w:space="0" w:color="auto"/>
                    <w:bottom w:val="none" w:sz="0" w:space="0" w:color="auto"/>
                    <w:right w:val="none" w:sz="0" w:space="0" w:color="auto"/>
                  </w:divBdr>
                </w:div>
                <w:div w:id="1161000236">
                  <w:marLeft w:val="0"/>
                  <w:marRight w:val="0"/>
                  <w:marTop w:val="0"/>
                  <w:marBottom w:val="0"/>
                  <w:divBdr>
                    <w:top w:val="none" w:sz="0" w:space="0" w:color="auto"/>
                    <w:left w:val="none" w:sz="0" w:space="0" w:color="auto"/>
                    <w:bottom w:val="none" w:sz="0" w:space="0" w:color="auto"/>
                    <w:right w:val="none" w:sz="0" w:space="0" w:color="auto"/>
                  </w:divBdr>
                </w:div>
                <w:div w:id="1017385397">
                  <w:marLeft w:val="0"/>
                  <w:marRight w:val="0"/>
                  <w:marTop w:val="0"/>
                  <w:marBottom w:val="0"/>
                  <w:divBdr>
                    <w:top w:val="none" w:sz="0" w:space="0" w:color="auto"/>
                    <w:left w:val="none" w:sz="0" w:space="0" w:color="auto"/>
                    <w:bottom w:val="none" w:sz="0" w:space="0" w:color="auto"/>
                    <w:right w:val="none" w:sz="0" w:space="0" w:color="auto"/>
                  </w:divBdr>
                </w:div>
                <w:div w:id="1311910912">
                  <w:marLeft w:val="0"/>
                  <w:marRight w:val="0"/>
                  <w:marTop w:val="0"/>
                  <w:marBottom w:val="0"/>
                  <w:divBdr>
                    <w:top w:val="none" w:sz="0" w:space="0" w:color="auto"/>
                    <w:left w:val="none" w:sz="0" w:space="0" w:color="auto"/>
                    <w:bottom w:val="none" w:sz="0" w:space="0" w:color="auto"/>
                    <w:right w:val="none" w:sz="0" w:space="0" w:color="auto"/>
                  </w:divBdr>
                </w:div>
                <w:div w:id="469327389">
                  <w:marLeft w:val="0"/>
                  <w:marRight w:val="0"/>
                  <w:marTop w:val="0"/>
                  <w:marBottom w:val="0"/>
                  <w:divBdr>
                    <w:top w:val="none" w:sz="0" w:space="0" w:color="auto"/>
                    <w:left w:val="none" w:sz="0" w:space="0" w:color="auto"/>
                    <w:bottom w:val="none" w:sz="0" w:space="0" w:color="auto"/>
                    <w:right w:val="none" w:sz="0" w:space="0" w:color="auto"/>
                  </w:divBdr>
                </w:div>
                <w:div w:id="835876455">
                  <w:marLeft w:val="0"/>
                  <w:marRight w:val="0"/>
                  <w:marTop w:val="0"/>
                  <w:marBottom w:val="0"/>
                  <w:divBdr>
                    <w:top w:val="none" w:sz="0" w:space="0" w:color="auto"/>
                    <w:left w:val="none" w:sz="0" w:space="0" w:color="auto"/>
                    <w:bottom w:val="none" w:sz="0" w:space="0" w:color="auto"/>
                    <w:right w:val="none" w:sz="0" w:space="0" w:color="auto"/>
                  </w:divBdr>
                </w:div>
                <w:div w:id="36586669">
                  <w:marLeft w:val="0"/>
                  <w:marRight w:val="0"/>
                  <w:marTop w:val="0"/>
                  <w:marBottom w:val="0"/>
                  <w:divBdr>
                    <w:top w:val="none" w:sz="0" w:space="0" w:color="auto"/>
                    <w:left w:val="none" w:sz="0" w:space="0" w:color="auto"/>
                    <w:bottom w:val="none" w:sz="0" w:space="0" w:color="auto"/>
                    <w:right w:val="none" w:sz="0" w:space="0" w:color="auto"/>
                  </w:divBdr>
                </w:div>
                <w:div w:id="1323853881">
                  <w:marLeft w:val="0"/>
                  <w:marRight w:val="0"/>
                  <w:marTop w:val="0"/>
                  <w:marBottom w:val="0"/>
                  <w:divBdr>
                    <w:top w:val="none" w:sz="0" w:space="0" w:color="auto"/>
                    <w:left w:val="none" w:sz="0" w:space="0" w:color="auto"/>
                    <w:bottom w:val="none" w:sz="0" w:space="0" w:color="auto"/>
                    <w:right w:val="none" w:sz="0" w:space="0" w:color="auto"/>
                  </w:divBdr>
                </w:div>
                <w:div w:id="2063358920">
                  <w:marLeft w:val="0"/>
                  <w:marRight w:val="0"/>
                  <w:marTop w:val="0"/>
                  <w:marBottom w:val="0"/>
                  <w:divBdr>
                    <w:top w:val="none" w:sz="0" w:space="0" w:color="auto"/>
                    <w:left w:val="none" w:sz="0" w:space="0" w:color="auto"/>
                    <w:bottom w:val="none" w:sz="0" w:space="0" w:color="auto"/>
                    <w:right w:val="none" w:sz="0" w:space="0" w:color="auto"/>
                  </w:divBdr>
                </w:div>
                <w:div w:id="550000647">
                  <w:marLeft w:val="0"/>
                  <w:marRight w:val="0"/>
                  <w:marTop w:val="0"/>
                  <w:marBottom w:val="0"/>
                  <w:divBdr>
                    <w:top w:val="none" w:sz="0" w:space="0" w:color="auto"/>
                    <w:left w:val="none" w:sz="0" w:space="0" w:color="auto"/>
                    <w:bottom w:val="none" w:sz="0" w:space="0" w:color="auto"/>
                    <w:right w:val="none" w:sz="0" w:space="0" w:color="auto"/>
                  </w:divBdr>
                </w:div>
                <w:div w:id="462121303">
                  <w:marLeft w:val="0"/>
                  <w:marRight w:val="0"/>
                  <w:marTop w:val="0"/>
                  <w:marBottom w:val="0"/>
                  <w:divBdr>
                    <w:top w:val="none" w:sz="0" w:space="0" w:color="auto"/>
                    <w:left w:val="none" w:sz="0" w:space="0" w:color="auto"/>
                    <w:bottom w:val="none" w:sz="0" w:space="0" w:color="auto"/>
                    <w:right w:val="none" w:sz="0" w:space="0" w:color="auto"/>
                  </w:divBdr>
                </w:div>
                <w:div w:id="1425343517">
                  <w:marLeft w:val="0"/>
                  <w:marRight w:val="0"/>
                  <w:marTop w:val="0"/>
                  <w:marBottom w:val="0"/>
                  <w:divBdr>
                    <w:top w:val="none" w:sz="0" w:space="0" w:color="auto"/>
                    <w:left w:val="none" w:sz="0" w:space="0" w:color="auto"/>
                    <w:bottom w:val="none" w:sz="0" w:space="0" w:color="auto"/>
                    <w:right w:val="none" w:sz="0" w:space="0" w:color="auto"/>
                  </w:divBdr>
                </w:div>
                <w:div w:id="1568104183">
                  <w:marLeft w:val="0"/>
                  <w:marRight w:val="0"/>
                  <w:marTop w:val="0"/>
                  <w:marBottom w:val="0"/>
                  <w:divBdr>
                    <w:top w:val="none" w:sz="0" w:space="0" w:color="auto"/>
                    <w:left w:val="none" w:sz="0" w:space="0" w:color="auto"/>
                    <w:bottom w:val="none" w:sz="0" w:space="0" w:color="auto"/>
                    <w:right w:val="none" w:sz="0" w:space="0" w:color="auto"/>
                  </w:divBdr>
                </w:div>
                <w:div w:id="1296333716">
                  <w:marLeft w:val="0"/>
                  <w:marRight w:val="0"/>
                  <w:marTop w:val="0"/>
                  <w:marBottom w:val="0"/>
                  <w:divBdr>
                    <w:top w:val="none" w:sz="0" w:space="0" w:color="auto"/>
                    <w:left w:val="none" w:sz="0" w:space="0" w:color="auto"/>
                    <w:bottom w:val="none" w:sz="0" w:space="0" w:color="auto"/>
                    <w:right w:val="none" w:sz="0" w:space="0" w:color="auto"/>
                  </w:divBdr>
                </w:div>
                <w:div w:id="45761554">
                  <w:marLeft w:val="0"/>
                  <w:marRight w:val="0"/>
                  <w:marTop w:val="0"/>
                  <w:marBottom w:val="0"/>
                  <w:divBdr>
                    <w:top w:val="none" w:sz="0" w:space="0" w:color="auto"/>
                    <w:left w:val="none" w:sz="0" w:space="0" w:color="auto"/>
                    <w:bottom w:val="none" w:sz="0" w:space="0" w:color="auto"/>
                    <w:right w:val="none" w:sz="0" w:space="0" w:color="auto"/>
                  </w:divBdr>
                </w:div>
                <w:div w:id="2978045">
                  <w:marLeft w:val="0"/>
                  <w:marRight w:val="0"/>
                  <w:marTop w:val="0"/>
                  <w:marBottom w:val="0"/>
                  <w:divBdr>
                    <w:top w:val="none" w:sz="0" w:space="0" w:color="auto"/>
                    <w:left w:val="none" w:sz="0" w:space="0" w:color="auto"/>
                    <w:bottom w:val="none" w:sz="0" w:space="0" w:color="auto"/>
                    <w:right w:val="none" w:sz="0" w:space="0" w:color="auto"/>
                  </w:divBdr>
                </w:div>
                <w:div w:id="1098721465">
                  <w:marLeft w:val="0"/>
                  <w:marRight w:val="0"/>
                  <w:marTop w:val="0"/>
                  <w:marBottom w:val="0"/>
                  <w:divBdr>
                    <w:top w:val="none" w:sz="0" w:space="0" w:color="auto"/>
                    <w:left w:val="none" w:sz="0" w:space="0" w:color="auto"/>
                    <w:bottom w:val="none" w:sz="0" w:space="0" w:color="auto"/>
                    <w:right w:val="none" w:sz="0" w:space="0" w:color="auto"/>
                  </w:divBdr>
                </w:div>
                <w:div w:id="1390809068">
                  <w:marLeft w:val="0"/>
                  <w:marRight w:val="0"/>
                  <w:marTop w:val="0"/>
                  <w:marBottom w:val="0"/>
                  <w:divBdr>
                    <w:top w:val="none" w:sz="0" w:space="0" w:color="auto"/>
                    <w:left w:val="none" w:sz="0" w:space="0" w:color="auto"/>
                    <w:bottom w:val="none" w:sz="0" w:space="0" w:color="auto"/>
                    <w:right w:val="none" w:sz="0" w:space="0" w:color="auto"/>
                  </w:divBdr>
                </w:div>
                <w:div w:id="1592003144">
                  <w:marLeft w:val="0"/>
                  <w:marRight w:val="0"/>
                  <w:marTop w:val="0"/>
                  <w:marBottom w:val="0"/>
                  <w:divBdr>
                    <w:top w:val="none" w:sz="0" w:space="0" w:color="auto"/>
                    <w:left w:val="none" w:sz="0" w:space="0" w:color="auto"/>
                    <w:bottom w:val="none" w:sz="0" w:space="0" w:color="auto"/>
                    <w:right w:val="none" w:sz="0" w:space="0" w:color="auto"/>
                  </w:divBdr>
                </w:div>
                <w:div w:id="1869752889">
                  <w:marLeft w:val="0"/>
                  <w:marRight w:val="0"/>
                  <w:marTop w:val="0"/>
                  <w:marBottom w:val="0"/>
                  <w:divBdr>
                    <w:top w:val="none" w:sz="0" w:space="0" w:color="auto"/>
                    <w:left w:val="none" w:sz="0" w:space="0" w:color="auto"/>
                    <w:bottom w:val="none" w:sz="0" w:space="0" w:color="auto"/>
                    <w:right w:val="none" w:sz="0" w:space="0" w:color="auto"/>
                  </w:divBdr>
                </w:div>
                <w:div w:id="1402017645">
                  <w:marLeft w:val="0"/>
                  <w:marRight w:val="0"/>
                  <w:marTop w:val="0"/>
                  <w:marBottom w:val="0"/>
                  <w:divBdr>
                    <w:top w:val="none" w:sz="0" w:space="0" w:color="auto"/>
                    <w:left w:val="none" w:sz="0" w:space="0" w:color="auto"/>
                    <w:bottom w:val="none" w:sz="0" w:space="0" w:color="auto"/>
                    <w:right w:val="none" w:sz="0" w:space="0" w:color="auto"/>
                  </w:divBdr>
                </w:div>
                <w:div w:id="1321540067">
                  <w:marLeft w:val="0"/>
                  <w:marRight w:val="0"/>
                  <w:marTop w:val="0"/>
                  <w:marBottom w:val="0"/>
                  <w:divBdr>
                    <w:top w:val="none" w:sz="0" w:space="0" w:color="auto"/>
                    <w:left w:val="none" w:sz="0" w:space="0" w:color="auto"/>
                    <w:bottom w:val="none" w:sz="0" w:space="0" w:color="auto"/>
                    <w:right w:val="none" w:sz="0" w:space="0" w:color="auto"/>
                  </w:divBdr>
                </w:div>
                <w:div w:id="691759627">
                  <w:marLeft w:val="0"/>
                  <w:marRight w:val="0"/>
                  <w:marTop w:val="0"/>
                  <w:marBottom w:val="0"/>
                  <w:divBdr>
                    <w:top w:val="none" w:sz="0" w:space="0" w:color="auto"/>
                    <w:left w:val="none" w:sz="0" w:space="0" w:color="auto"/>
                    <w:bottom w:val="none" w:sz="0" w:space="0" w:color="auto"/>
                    <w:right w:val="none" w:sz="0" w:space="0" w:color="auto"/>
                  </w:divBdr>
                </w:div>
                <w:div w:id="1561361963">
                  <w:marLeft w:val="0"/>
                  <w:marRight w:val="0"/>
                  <w:marTop w:val="0"/>
                  <w:marBottom w:val="0"/>
                  <w:divBdr>
                    <w:top w:val="none" w:sz="0" w:space="0" w:color="auto"/>
                    <w:left w:val="none" w:sz="0" w:space="0" w:color="auto"/>
                    <w:bottom w:val="none" w:sz="0" w:space="0" w:color="auto"/>
                    <w:right w:val="none" w:sz="0" w:space="0" w:color="auto"/>
                  </w:divBdr>
                </w:div>
                <w:div w:id="1631983807">
                  <w:marLeft w:val="0"/>
                  <w:marRight w:val="0"/>
                  <w:marTop w:val="0"/>
                  <w:marBottom w:val="0"/>
                  <w:divBdr>
                    <w:top w:val="none" w:sz="0" w:space="0" w:color="auto"/>
                    <w:left w:val="none" w:sz="0" w:space="0" w:color="auto"/>
                    <w:bottom w:val="none" w:sz="0" w:space="0" w:color="auto"/>
                    <w:right w:val="none" w:sz="0" w:space="0" w:color="auto"/>
                  </w:divBdr>
                </w:div>
                <w:div w:id="1801655476">
                  <w:marLeft w:val="0"/>
                  <w:marRight w:val="0"/>
                  <w:marTop w:val="0"/>
                  <w:marBottom w:val="0"/>
                  <w:divBdr>
                    <w:top w:val="none" w:sz="0" w:space="0" w:color="auto"/>
                    <w:left w:val="none" w:sz="0" w:space="0" w:color="auto"/>
                    <w:bottom w:val="none" w:sz="0" w:space="0" w:color="auto"/>
                    <w:right w:val="none" w:sz="0" w:space="0" w:color="auto"/>
                  </w:divBdr>
                </w:div>
                <w:div w:id="1528249528">
                  <w:marLeft w:val="0"/>
                  <w:marRight w:val="0"/>
                  <w:marTop w:val="0"/>
                  <w:marBottom w:val="0"/>
                  <w:divBdr>
                    <w:top w:val="none" w:sz="0" w:space="0" w:color="auto"/>
                    <w:left w:val="none" w:sz="0" w:space="0" w:color="auto"/>
                    <w:bottom w:val="none" w:sz="0" w:space="0" w:color="auto"/>
                    <w:right w:val="none" w:sz="0" w:space="0" w:color="auto"/>
                  </w:divBdr>
                </w:div>
                <w:div w:id="1841845986">
                  <w:marLeft w:val="0"/>
                  <w:marRight w:val="0"/>
                  <w:marTop w:val="0"/>
                  <w:marBottom w:val="0"/>
                  <w:divBdr>
                    <w:top w:val="none" w:sz="0" w:space="0" w:color="auto"/>
                    <w:left w:val="none" w:sz="0" w:space="0" w:color="auto"/>
                    <w:bottom w:val="none" w:sz="0" w:space="0" w:color="auto"/>
                    <w:right w:val="none" w:sz="0" w:space="0" w:color="auto"/>
                  </w:divBdr>
                </w:div>
                <w:div w:id="1264266590">
                  <w:marLeft w:val="0"/>
                  <w:marRight w:val="0"/>
                  <w:marTop w:val="0"/>
                  <w:marBottom w:val="0"/>
                  <w:divBdr>
                    <w:top w:val="none" w:sz="0" w:space="0" w:color="auto"/>
                    <w:left w:val="none" w:sz="0" w:space="0" w:color="auto"/>
                    <w:bottom w:val="none" w:sz="0" w:space="0" w:color="auto"/>
                    <w:right w:val="none" w:sz="0" w:space="0" w:color="auto"/>
                  </w:divBdr>
                </w:div>
                <w:div w:id="2057266915">
                  <w:marLeft w:val="0"/>
                  <w:marRight w:val="0"/>
                  <w:marTop w:val="0"/>
                  <w:marBottom w:val="0"/>
                  <w:divBdr>
                    <w:top w:val="none" w:sz="0" w:space="0" w:color="auto"/>
                    <w:left w:val="none" w:sz="0" w:space="0" w:color="auto"/>
                    <w:bottom w:val="none" w:sz="0" w:space="0" w:color="auto"/>
                    <w:right w:val="none" w:sz="0" w:space="0" w:color="auto"/>
                  </w:divBdr>
                </w:div>
                <w:div w:id="711614516">
                  <w:marLeft w:val="0"/>
                  <w:marRight w:val="0"/>
                  <w:marTop w:val="0"/>
                  <w:marBottom w:val="0"/>
                  <w:divBdr>
                    <w:top w:val="none" w:sz="0" w:space="0" w:color="auto"/>
                    <w:left w:val="none" w:sz="0" w:space="0" w:color="auto"/>
                    <w:bottom w:val="none" w:sz="0" w:space="0" w:color="auto"/>
                    <w:right w:val="none" w:sz="0" w:space="0" w:color="auto"/>
                  </w:divBdr>
                </w:div>
                <w:div w:id="1227691520">
                  <w:marLeft w:val="0"/>
                  <w:marRight w:val="0"/>
                  <w:marTop w:val="0"/>
                  <w:marBottom w:val="0"/>
                  <w:divBdr>
                    <w:top w:val="none" w:sz="0" w:space="0" w:color="auto"/>
                    <w:left w:val="none" w:sz="0" w:space="0" w:color="auto"/>
                    <w:bottom w:val="none" w:sz="0" w:space="0" w:color="auto"/>
                    <w:right w:val="none" w:sz="0" w:space="0" w:color="auto"/>
                  </w:divBdr>
                </w:div>
                <w:div w:id="2076849483">
                  <w:marLeft w:val="0"/>
                  <w:marRight w:val="0"/>
                  <w:marTop w:val="0"/>
                  <w:marBottom w:val="0"/>
                  <w:divBdr>
                    <w:top w:val="none" w:sz="0" w:space="0" w:color="auto"/>
                    <w:left w:val="none" w:sz="0" w:space="0" w:color="auto"/>
                    <w:bottom w:val="none" w:sz="0" w:space="0" w:color="auto"/>
                    <w:right w:val="none" w:sz="0" w:space="0" w:color="auto"/>
                  </w:divBdr>
                </w:div>
                <w:div w:id="643504073">
                  <w:marLeft w:val="0"/>
                  <w:marRight w:val="0"/>
                  <w:marTop w:val="0"/>
                  <w:marBottom w:val="0"/>
                  <w:divBdr>
                    <w:top w:val="none" w:sz="0" w:space="0" w:color="auto"/>
                    <w:left w:val="none" w:sz="0" w:space="0" w:color="auto"/>
                    <w:bottom w:val="none" w:sz="0" w:space="0" w:color="auto"/>
                    <w:right w:val="none" w:sz="0" w:space="0" w:color="auto"/>
                  </w:divBdr>
                </w:div>
                <w:div w:id="86581849">
                  <w:marLeft w:val="0"/>
                  <w:marRight w:val="0"/>
                  <w:marTop w:val="0"/>
                  <w:marBottom w:val="0"/>
                  <w:divBdr>
                    <w:top w:val="none" w:sz="0" w:space="0" w:color="auto"/>
                    <w:left w:val="none" w:sz="0" w:space="0" w:color="auto"/>
                    <w:bottom w:val="none" w:sz="0" w:space="0" w:color="auto"/>
                    <w:right w:val="none" w:sz="0" w:space="0" w:color="auto"/>
                  </w:divBdr>
                </w:div>
                <w:div w:id="1302538903">
                  <w:marLeft w:val="0"/>
                  <w:marRight w:val="0"/>
                  <w:marTop w:val="0"/>
                  <w:marBottom w:val="0"/>
                  <w:divBdr>
                    <w:top w:val="none" w:sz="0" w:space="0" w:color="auto"/>
                    <w:left w:val="none" w:sz="0" w:space="0" w:color="auto"/>
                    <w:bottom w:val="none" w:sz="0" w:space="0" w:color="auto"/>
                    <w:right w:val="none" w:sz="0" w:space="0" w:color="auto"/>
                  </w:divBdr>
                </w:div>
                <w:div w:id="2018575342">
                  <w:marLeft w:val="0"/>
                  <w:marRight w:val="0"/>
                  <w:marTop w:val="0"/>
                  <w:marBottom w:val="0"/>
                  <w:divBdr>
                    <w:top w:val="none" w:sz="0" w:space="0" w:color="auto"/>
                    <w:left w:val="none" w:sz="0" w:space="0" w:color="auto"/>
                    <w:bottom w:val="none" w:sz="0" w:space="0" w:color="auto"/>
                    <w:right w:val="none" w:sz="0" w:space="0" w:color="auto"/>
                  </w:divBdr>
                </w:div>
                <w:div w:id="1048334160">
                  <w:marLeft w:val="0"/>
                  <w:marRight w:val="0"/>
                  <w:marTop w:val="0"/>
                  <w:marBottom w:val="0"/>
                  <w:divBdr>
                    <w:top w:val="none" w:sz="0" w:space="0" w:color="auto"/>
                    <w:left w:val="none" w:sz="0" w:space="0" w:color="auto"/>
                    <w:bottom w:val="none" w:sz="0" w:space="0" w:color="auto"/>
                    <w:right w:val="none" w:sz="0" w:space="0" w:color="auto"/>
                  </w:divBdr>
                </w:div>
                <w:div w:id="1069960795">
                  <w:marLeft w:val="0"/>
                  <w:marRight w:val="0"/>
                  <w:marTop w:val="0"/>
                  <w:marBottom w:val="0"/>
                  <w:divBdr>
                    <w:top w:val="none" w:sz="0" w:space="0" w:color="auto"/>
                    <w:left w:val="none" w:sz="0" w:space="0" w:color="auto"/>
                    <w:bottom w:val="none" w:sz="0" w:space="0" w:color="auto"/>
                    <w:right w:val="none" w:sz="0" w:space="0" w:color="auto"/>
                  </w:divBdr>
                </w:div>
                <w:div w:id="20271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998691">
          <w:marLeft w:val="0"/>
          <w:marRight w:val="0"/>
          <w:marTop w:val="0"/>
          <w:marBottom w:val="0"/>
          <w:divBdr>
            <w:top w:val="none" w:sz="0" w:space="0" w:color="auto"/>
            <w:left w:val="none" w:sz="0" w:space="0" w:color="auto"/>
            <w:bottom w:val="none" w:sz="0" w:space="0" w:color="auto"/>
            <w:right w:val="none" w:sz="0" w:space="0" w:color="auto"/>
          </w:divBdr>
          <w:divsChild>
            <w:div w:id="2086805660">
              <w:marLeft w:val="0"/>
              <w:marRight w:val="0"/>
              <w:marTop w:val="0"/>
              <w:marBottom w:val="0"/>
              <w:divBdr>
                <w:top w:val="none" w:sz="0" w:space="0" w:color="auto"/>
                <w:left w:val="none" w:sz="0" w:space="0" w:color="auto"/>
                <w:bottom w:val="none" w:sz="0" w:space="0" w:color="auto"/>
                <w:right w:val="none" w:sz="0" w:space="0" w:color="auto"/>
              </w:divBdr>
              <w:divsChild>
                <w:div w:id="137579133">
                  <w:marLeft w:val="0"/>
                  <w:marRight w:val="0"/>
                  <w:marTop w:val="0"/>
                  <w:marBottom w:val="0"/>
                  <w:divBdr>
                    <w:top w:val="none" w:sz="0" w:space="0" w:color="auto"/>
                    <w:left w:val="none" w:sz="0" w:space="0" w:color="auto"/>
                    <w:bottom w:val="none" w:sz="0" w:space="0" w:color="auto"/>
                    <w:right w:val="none" w:sz="0" w:space="0" w:color="auto"/>
                  </w:divBdr>
                </w:div>
                <w:div w:id="821847493">
                  <w:marLeft w:val="0"/>
                  <w:marRight w:val="0"/>
                  <w:marTop w:val="0"/>
                  <w:marBottom w:val="0"/>
                  <w:divBdr>
                    <w:top w:val="none" w:sz="0" w:space="0" w:color="auto"/>
                    <w:left w:val="none" w:sz="0" w:space="0" w:color="auto"/>
                    <w:bottom w:val="none" w:sz="0" w:space="0" w:color="auto"/>
                    <w:right w:val="none" w:sz="0" w:space="0" w:color="auto"/>
                  </w:divBdr>
                </w:div>
                <w:div w:id="1449934504">
                  <w:marLeft w:val="0"/>
                  <w:marRight w:val="0"/>
                  <w:marTop w:val="0"/>
                  <w:marBottom w:val="0"/>
                  <w:divBdr>
                    <w:top w:val="none" w:sz="0" w:space="0" w:color="auto"/>
                    <w:left w:val="none" w:sz="0" w:space="0" w:color="auto"/>
                    <w:bottom w:val="none" w:sz="0" w:space="0" w:color="auto"/>
                    <w:right w:val="none" w:sz="0" w:space="0" w:color="auto"/>
                  </w:divBdr>
                </w:div>
                <w:div w:id="1272932820">
                  <w:marLeft w:val="0"/>
                  <w:marRight w:val="0"/>
                  <w:marTop w:val="0"/>
                  <w:marBottom w:val="0"/>
                  <w:divBdr>
                    <w:top w:val="none" w:sz="0" w:space="0" w:color="auto"/>
                    <w:left w:val="none" w:sz="0" w:space="0" w:color="auto"/>
                    <w:bottom w:val="none" w:sz="0" w:space="0" w:color="auto"/>
                    <w:right w:val="none" w:sz="0" w:space="0" w:color="auto"/>
                  </w:divBdr>
                </w:div>
                <w:div w:id="324406457">
                  <w:marLeft w:val="0"/>
                  <w:marRight w:val="0"/>
                  <w:marTop w:val="0"/>
                  <w:marBottom w:val="0"/>
                  <w:divBdr>
                    <w:top w:val="none" w:sz="0" w:space="0" w:color="auto"/>
                    <w:left w:val="none" w:sz="0" w:space="0" w:color="auto"/>
                    <w:bottom w:val="none" w:sz="0" w:space="0" w:color="auto"/>
                    <w:right w:val="none" w:sz="0" w:space="0" w:color="auto"/>
                  </w:divBdr>
                </w:div>
                <w:div w:id="827600447">
                  <w:marLeft w:val="0"/>
                  <w:marRight w:val="0"/>
                  <w:marTop w:val="0"/>
                  <w:marBottom w:val="0"/>
                  <w:divBdr>
                    <w:top w:val="none" w:sz="0" w:space="0" w:color="auto"/>
                    <w:left w:val="none" w:sz="0" w:space="0" w:color="auto"/>
                    <w:bottom w:val="none" w:sz="0" w:space="0" w:color="auto"/>
                    <w:right w:val="none" w:sz="0" w:space="0" w:color="auto"/>
                  </w:divBdr>
                </w:div>
                <w:div w:id="813446197">
                  <w:marLeft w:val="0"/>
                  <w:marRight w:val="0"/>
                  <w:marTop w:val="0"/>
                  <w:marBottom w:val="0"/>
                  <w:divBdr>
                    <w:top w:val="none" w:sz="0" w:space="0" w:color="auto"/>
                    <w:left w:val="none" w:sz="0" w:space="0" w:color="auto"/>
                    <w:bottom w:val="none" w:sz="0" w:space="0" w:color="auto"/>
                    <w:right w:val="none" w:sz="0" w:space="0" w:color="auto"/>
                  </w:divBdr>
                </w:div>
                <w:div w:id="2016180594">
                  <w:marLeft w:val="0"/>
                  <w:marRight w:val="0"/>
                  <w:marTop w:val="0"/>
                  <w:marBottom w:val="0"/>
                  <w:divBdr>
                    <w:top w:val="none" w:sz="0" w:space="0" w:color="auto"/>
                    <w:left w:val="none" w:sz="0" w:space="0" w:color="auto"/>
                    <w:bottom w:val="none" w:sz="0" w:space="0" w:color="auto"/>
                    <w:right w:val="none" w:sz="0" w:space="0" w:color="auto"/>
                  </w:divBdr>
                </w:div>
                <w:div w:id="1188561369">
                  <w:marLeft w:val="0"/>
                  <w:marRight w:val="0"/>
                  <w:marTop w:val="0"/>
                  <w:marBottom w:val="0"/>
                  <w:divBdr>
                    <w:top w:val="none" w:sz="0" w:space="0" w:color="auto"/>
                    <w:left w:val="none" w:sz="0" w:space="0" w:color="auto"/>
                    <w:bottom w:val="none" w:sz="0" w:space="0" w:color="auto"/>
                    <w:right w:val="none" w:sz="0" w:space="0" w:color="auto"/>
                  </w:divBdr>
                </w:div>
                <w:div w:id="1965574812">
                  <w:marLeft w:val="0"/>
                  <w:marRight w:val="0"/>
                  <w:marTop w:val="0"/>
                  <w:marBottom w:val="0"/>
                  <w:divBdr>
                    <w:top w:val="none" w:sz="0" w:space="0" w:color="auto"/>
                    <w:left w:val="none" w:sz="0" w:space="0" w:color="auto"/>
                    <w:bottom w:val="none" w:sz="0" w:space="0" w:color="auto"/>
                    <w:right w:val="none" w:sz="0" w:space="0" w:color="auto"/>
                  </w:divBdr>
                </w:div>
                <w:div w:id="1312254470">
                  <w:marLeft w:val="0"/>
                  <w:marRight w:val="0"/>
                  <w:marTop w:val="0"/>
                  <w:marBottom w:val="0"/>
                  <w:divBdr>
                    <w:top w:val="none" w:sz="0" w:space="0" w:color="auto"/>
                    <w:left w:val="none" w:sz="0" w:space="0" w:color="auto"/>
                    <w:bottom w:val="none" w:sz="0" w:space="0" w:color="auto"/>
                    <w:right w:val="none" w:sz="0" w:space="0" w:color="auto"/>
                  </w:divBdr>
                </w:div>
                <w:div w:id="479035380">
                  <w:marLeft w:val="0"/>
                  <w:marRight w:val="0"/>
                  <w:marTop w:val="0"/>
                  <w:marBottom w:val="0"/>
                  <w:divBdr>
                    <w:top w:val="none" w:sz="0" w:space="0" w:color="auto"/>
                    <w:left w:val="none" w:sz="0" w:space="0" w:color="auto"/>
                    <w:bottom w:val="none" w:sz="0" w:space="0" w:color="auto"/>
                    <w:right w:val="none" w:sz="0" w:space="0" w:color="auto"/>
                  </w:divBdr>
                </w:div>
                <w:div w:id="1896693641">
                  <w:marLeft w:val="0"/>
                  <w:marRight w:val="0"/>
                  <w:marTop w:val="0"/>
                  <w:marBottom w:val="0"/>
                  <w:divBdr>
                    <w:top w:val="none" w:sz="0" w:space="0" w:color="auto"/>
                    <w:left w:val="none" w:sz="0" w:space="0" w:color="auto"/>
                    <w:bottom w:val="none" w:sz="0" w:space="0" w:color="auto"/>
                    <w:right w:val="none" w:sz="0" w:space="0" w:color="auto"/>
                  </w:divBdr>
                </w:div>
                <w:div w:id="164828513">
                  <w:marLeft w:val="0"/>
                  <w:marRight w:val="0"/>
                  <w:marTop w:val="0"/>
                  <w:marBottom w:val="0"/>
                  <w:divBdr>
                    <w:top w:val="none" w:sz="0" w:space="0" w:color="auto"/>
                    <w:left w:val="none" w:sz="0" w:space="0" w:color="auto"/>
                    <w:bottom w:val="none" w:sz="0" w:space="0" w:color="auto"/>
                    <w:right w:val="none" w:sz="0" w:space="0" w:color="auto"/>
                  </w:divBdr>
                </w:div>
                <w:div w:id="806896133">
                  <w:marLeft w:val="0"/>
                  <w:marRight w:val="0"/>
                  <w:marTop w:val="0"/>
                  <w:marBottom w:val="0"/>
                  <w:divBdr>
                    <w:top w:val="none" w:sz="0" w:space="0" w:color="auto"/>
                    <w:left w:val="none" w:sz="0" w:space="0" w:color="auto"/>
                    <w:bottom w:val="none" w:sz="0" w:space="0" w:color="auto"/>
                    <w:right w:val="none" w:sz="0" w:space="0" w:color="auto"/>
                  </w:divBdr>
                </w:div>
                <w:div w:id="1586262866">
                  <w:marLeft w:val="0"/>
                  <w:marRight w:val="0"/>
                  <w:marTop w:val="0"/>
                  <w:marBottom w:val="0"/>
                  <w:divBdr>
                    <w:top w:val="none" w:sz="0" w:space="0" w:color="auto"/>
                    <w:left w:val="none" w:sz="0" w:space="0" w:color="auto"/>
                    <w:bottom w:val="none" w:sz="0" w:space="0" w:color="auto"/>
                    <w:right w:val="none" w:sz="0" w:space="0" w:color="auto"/>
                  </w:divBdr>
                </w:div>
                <w:div w:id="1123815509">
                  <w:marLeft w:val="0"/>
                  <w:marRight w:val="0"/>
                  <w:marTop w:val="0"/>
                  <w:marBottom w:val="0"/>
                  <w:divBdr>
                    <w:top w:val="none" w:sz="0" w:space="0" w:color="auto"/>
                    <w:left w:val="none" w:sz="0" w:space="0" w:color="auto"/>
                    <w:bottom w:val="none" w:sz="0" w:space="0" w:color="auto"/>
                    <w:right w:val="none" w:sz="0" w:space="0" w:color="auto"/>
                  </w:divBdr>
                </w:div>
                <w:div w:id="562645992">
                  <w:marLeft w:val="0"/>
                  <w:marRight w:val="0"/>
                  <w:marTop w:val="0"/>
                  <w:marBottom w:val="0"/>
                  <w:divBdr>
                    <w:top w:val="none" w:sz="0" w:space="0" w:color="auto"/>
                    <w:left w:val="none" w:sz="0" w:space="0" w:color="auto"/>
                    <w:bottom w:val="none" w:sz="0" w:space="0" w:color="auto"/>
                    <w:right w:val="none" w:sz="0" w:space="0" w:color="auto"/>
                  </w:divBdr>
                </w:div>
                <w:div w:id="804081270">
                  <w:marLeft w:val="0"/>
                  <w:marRight w:val="0"/>
                  <w:marTop w:val="0"/>
                  <w:marBottom w:val="0"/>
                  <w:divBdr>
                    <w:top w:val="none" w:sz="0" w:space="0" w:color="auto"/>
                    <w:left w:val="none" w:sz="0" w:space="0" w:color="auto"/>
                    <w:bottom w:val="none" w:sz="0" w:space="0" w:color="auto"/>
                    <w:right w:val="none" w:sz="0" w:space="0" w:color="auto"/>
                  </w:divBdr>
                </w:div>
                <w:div w:id="909462209">
                  <w:marLeft w:val="0"/>
                  <w:marRight w:val="0"/>
                  <w:marTop w:val="0"/>
                  <w:marBottom w:val="0"/>
                  <w:divBdr>
                    <w:top w:val="none" w:sz="0" w:space="0" w:color="auto"/>
                    <w:left w:val="none" w:sz="0" w:space="0" w:color="auto"/>
                    <w:bottom w:val="none" w:sz="0" w:space="0" w:color="auto"/>
                    <w:right w:val="none" w:sz="0" w:space="0" w:color="auto"/>
                  </w:divBdr>
                </w:div>
                <w:div w:id="2085183696">
                  <w:marLeft w:val="0"/>
                  <w:marRight w:val="0"/>
                  <w:marTop w:val="0"/>
                  <w:marBottom w:val="0"/>
                  <w:divBdr>
                    <w:top w:val="none" w:sz="0" w:space="0" w:color="auto"/>
                    <w:left w:val="none" w:sz="0" w:space="0" w:color="auto"/>
                    <w:bottom w:val="none" w:sz="0" w:space="0" w:color="auto"/>
                    <w:right w:val="none" w:sz="0" w:space="0" w:color="auto"/>
                  </w:divBdr>
                </w:div>
                <w:div w:id="773669151">
                  <w:marLeft w:val="0"/>
                  <w:marRight w:val="0"/>
                  <w:marTop w:val="0"/>
                  <w:marBottom w:val="0"/>
                  <w:divBdr>
                    <w:top w:val="none" w:sz="0" w:space="0" w:color="auto"/>
                    <w:left w:val="none" w:sz="0" w:space="0" w:color="auto"/>
                    <w:bottom w:val="none" w:sz="0" w:space="0" w:color="auto"/>
                    <w:right w:val="none" w:sz="0" w:space="0" w:color="auto"/>
                  </w:divBdr>
                </w:div>
                <w:div w:id="1496610414">
                  <w:marLeft w:val="0"/>
                  <w:marRight w:val="0"/>
                  <w:marTop w:val="0"/>
                  <w:marBottom w:val="0"/>
                  <w:divBdr>
                    <w:top w:val="none" w:sz="0" w:space="0" w:color="auto"/>
                    <w:left w:val="none" w:sz="0" w:space="0" w:color="auto"/>
                    <w:bottom w:val="none" w:sz="0" w:space="0" w:color="auto"/>
                    <w:right w:val="none" w:sz="0" w:space="0" w:color="auto"/>
                  </w:divBdr>
                </w:div>
                <w:div w:id="255484086">
                  <w:marLeft w:val="0"/>
                  <w:marRight w:val="0"/>
                  <w:marTop w:val="0"/>
                  <w:marBottom w:val="0"/>
                  <w:divBdr>
                    <w:top w:val="none" w:sz="0" w:space="0" w:color="auto"/>
                    <w:left w:val="none" w:sz="0" w:space="0" w:color="auto"/>
                    <w:bottom w:val="none" w:sz="0" w:space="0" w:color="auto"/>
                    <w:right w:val="none" w:sz="0" w:space="0" w:color="auto"/>
                  </w:divBdr>
                </w:div>
                <w:div w:id="1542085308">
                  <w:marLeft w:val="0"/>
                  <w:marRight w:val="0"/>
                  <w:marTop w:val="0"/>
                  <w:marBottom w:val="0"/>
                  <w:divBdr>
                    <w:top w:val="none" w:sz="0" w:space="0" w:color="auto"/>
                    <w:left w:val="none" w:sz="0" w:space="0" w:color="auto"/>
                    <w:bottom w:val="none" w:sz="0" w:space="0" w:color="auto"/>
                    <w:right w:val="none" w:sz="0" w:space="0" w:color="auto"/>
                  </w:divBdr>
                </w:div>
                <w:div w:id="2147040578">
                  <w:marLeft w:val="0"/>
                  <w:marRight w:val="0"/>
                  <w:marTop w:val="0"/>
                  <w:marBottom w:val="0"/>
                  <w:divBdr>
                    <w:top w:val="none" w:sz="0" w:space="0" w:color="auto"/>
                    <w:left w:val="none" w:sz="0" w:space="0" w:color="auto"/>
                    <w:bottom w:val="none" w:sz="0" w:space="0" w:color="auto"/>
                    <w:right w:val="none" w:sz="0" w:space="0" w:color="auto"/>
                  </w:divBdr>
                </w:div>
                <w:div w:id="572741353">
                  <w:marLeft w:val="0"/>
                  <w:marRight w:val="0"/>
                  <w:marTop w:val="0"/>
                  <w:marBottom w:val="0"/>
                  <w:divBdr>
                    <w:top w:val="none" w:sz="0" w:space="0" w:color="auto"/>
                    <w:left w:val="none" w:sz="0" w:space="0" w:color="auto"/>
                    <w:bottom w:val="none" w:sz="0" w:space="0" w:color="auto"/>
                    <w:right w:val="none" w:sz="0" w:space="0" w:color="auto"/>
                  </w:divBdr>
                </w:div>
                <w:div w:id="1188904199">
                  <w:marLeft w:val="0"/>
                  <w:marRight w:val="0"/>
                  <w:marTop w:val="0"/>
                  <w:marBottom w:val="0"/>
                  <w:divBdr>
                    <w:top w:val="none" w:sz="0" w:space="0" w:color="auto"/>
                    <w:left w:val="none" w:sz="0" w:space="0" w:color="auto"/>
                    <w:bottom w:val="none" w:sz="0" w:space="0" w:color="auto"/>
                    <w:right w:val="none" w:sz="0" w:space="0" w:color="auto"/>
                  </w:divBdr>
                </w:div>
                <w:div w:id="1258635682">
                  <w:marLeft w:val="0"/>
                  <w:marRight w:val="0"/>
                  <w:marTop w:val="0"/>
                  <w:marBottom w:val="0"/>
                  <w:divBdr>
                    <w:top w:val="none" w:sz="0" w:space="0" w:color="auto"/>
                    <w:left w:val="none" w:sz="0" w:space="0" w:color="auto"/>
                    <w:bottom w:val="none" w:sz="0" w:space="0" w:color="auto"/>
                    <w:right w:val="none" w:sz="0" w:space="0" w:color="auto"/>
                  </w:divBdr>
                </w:div>
                <w:div w:id="1851750330">
                  <w:marLeft w:val="0"/>
                  <w:marRight w:val="0"/>
                  <w:marTop w:val="0"/>
                  <w:marBottom w:val="0"/>
                  <w:divBdr>
                    <w:top w:val="none" w:sz="0" w:space="0" w:color="auto"/>
                    <w:left w:val="none" w:sz="0" w:space="0" w:color="auto"/>
                    <w:bottom w:val="none" w:sz="0" w:space="0" w:color="auto"/>
                    <w:right w:val="none" w:sz="0" w:space="0" w:color="auto"/>
                  </w:divBdr>
                </w:div>
                <w:div w:id="1303733296">
                  <w:marLeft w:val="0"/>
                  <w:marRight w:val="0"/>
                  <w:marTop w:val="0"/>
                  <w:marBottom w:val="0"/>
                  <w:divBdr>
                    <w:top w:val="none" w:sz="0" w:space="0" w:color="auto"/>
                    <w:left w:val="none" w:sz="0" w:space="0" w:color="auto"/>
                    <w:bottom w:val="none" w:sz="0" w:space="0" w:color="auto"/>
                    <w:right w:val="none" w:sz="0" w:space="0" w:color="auto"/>
                  </w:divBdr>
                </w:div>
                <w:div w:id="512382568">
                  <w:marLeft w:val="0"/>
                  <w:marRight w:val="0"/>
                  <w:marTop w:val="0"/>
                  <w:marBottom w:val="0"/>
                  <w:divBdr>
                    <w:top w:val="none" w:sz="0" w:space="0" w:color="auto"/>
                    <w:left w:val="none" w:sz="0" w:space="0" w:color="auto"/>
                    <w:bottom w:val="none" w:sz="0" w:space="0" w:color="auto"/>
                    <w:right w:val="none" w:sz="0" w:space="0" w:color="auto"/>
                  </w:divBdr>
                </w:div>
                <w:div w:id="2016958830">
                  <w:marLeft w:val="0"/>
                  <w:marRight w:val="0"/>
                  <w:marTop w:val="0"/>
                  <w:marBottom w:val="0"/>
                  <w:divBdr>
                    <w:top w:val="none" w:sz="0" w:space="0" w:color="auto"/>
                    <w:left w:val="none" w:sz="0" w:space="0" w:color="auto"/>
                    <w:bottom w:val="none" w:sz="0" w:space="0" w:color="auto"/>
                    <w:right w:val="none" w:sz="0" w:space="0" w:color="auto"/>
                  </w:divBdr>
                </w:div>
                <w:div w:id="1779988695">
                  <w:marLeft w:val="0"/>
                  <w:marRight w:val="0"/>
                  <w:marTop w:val="0"/>
                  <w:marBottom w:val="0"/>
                  <w:divBdr>
                    <w:top w:val="none" w:sz="0" w:space="0" w:color="auto"/>
                    <w:left w:val="none" w:sz="0" w:space="0" w:color="auto"/>
                    <w:bottom w:val="none" w:sz="0" w:space="0" w:color="auto"/>
                    <w:right w:val="none" w:sz="0" w:space="0" w:color="auto"/>
                  </w:divBdr>
                </w:div>
                <w:div w:id="10033476">
                  <w:marLeft w:val="0"/>
                  <w:marRight w:val="0"/>
                  <w:marTop w:val="0"/>
                  <w:marBottom w:val="0"/>
                  <w:divBdr>
                    <w:top w:val="none" w:sz="0" w:space="0" w:color="auto"/>
                    <w:left w:val="none" w:sz="0" w:space="0" w:color="auto"/>
                    <w:bottom w:val="none" w:sz="0" w:space="0" w:color="auto"/>
                    <w:right w:val="none" w:sz="0" w:space="0" w:color="auto"/>
                  </w:divBdr>
                </w:div>
                <w:div w:id="1704666935">
                  <w:marLeft w:val="0"/>
                  <w:marRight w:val="0"/>
                  <w:marTop w:val="0"/>
                  <w:marBottom w:val="0"/>
                  <w:divBdr>
                    <w:top w:val="none" w:sz="0" w:space="0" w:color="auto"/>
                    <w:left w:val="none" w:sz="0" w:space="0" w:color="auto"/>
                    <w:bottom w:val="none" w:sz="0" w:space="0" w:color="auto"/>
                    <w:right w:val="none" w:sz="0" w:space="0" w:color="auto"/>
                  </w:divBdr>
                </w:div>
                <w:div w:id="2130391126">
                  <w:marLeft w:val="0"/>
                  <w:marRight w:val="0"/>
                  <w:marTop w:val="0"/>
                  <w:marBottom w:val="0"/>
                  <w:divBdr>
                    <w:top w:val="none" w:sz="0" w:space="0" w:color="auto"/>
                    <w:left w:val="none" w:sz="0" w:space="0" w:color="auto"/>
                    <w:bottom w:val="none" w:sz="0" w:space="0" w:color="auto"/>
                    <w:right w:val="none" w:sz="0" w:space="0" w:color="auto"/>
                  </w:divBdr>
                </w:div>
                <w:div w:id="1654526787">
                  <w:marLeft w:val="0"/>
                  <w:marRight w:val="0"/>
                  <w:marTop w:val="0"/>
                  <w:marBottom w:val="0"/>
                  <w:divBdr>
                    <w:top w:val="none" w:sz="0" w:space="0" w:color="auto"/>
                    <w:left w:val="none" w:sz="0" w:space="0" w:color="auto"/>
                    <w:bottom w:val="none" w:sz="0" w:space="0" w:color="auto"/>
                    <w:right w:val="none" w:sz="0" w:space="0" w:color="auto"/>
                  </w:divBdr>
                </w:div>
                <w:div w:id="2140872627">
                  <w:marLeft w:val="0"/>
                  <w:marRight w:val="0"/>
                  <w:marTop w:val="0"/>
                  <w:marBottom w:val="0"/>
                  <w:divBdr>
                    <w:top w:val="none" w:sz="0" w:space="0" w:color="auto"/>
                    <w:left w:val="none" w:sz="0" w:space="0" w:color="auto"/>
                    <w:bottom w:val="none" w:sz="0" w:space="0" w:color="auto"/>
                    <w:right w:val="none" w:sz="0" w:space="0" w:color="auto"/>
                  </w:divBdr>
                </w:div>
                <w:div w:id="839851822">
                  <w:marLeft w:val="0"/>
                  <w:marRight w:val="0"/>
                  <w:marTop w:val="0"/>
                  <w:marBottom w:val="0"/>
                  <w:divBdr>
                    <w:top w:val="none" w:sz="0" w:space="0" w:color="auto"/>
                    <w:left w:val="none" w:sz="0" w:space="0" w:color="auto"/>
                    <w:bottom w:val="none" w:sz="0" w:space="0" w:color="auto"/>
                    <w:right w:val="none" w:sz="0" w:space="0" w:color="auto"/>
                  </w:divBdr>
                </w:div>
                <w:div w:id="919096746">
                  <w:marLeft w:val="0"/>
                  <w:marRight w:val="0"/>
                  <w:marTop w:val="0"/>
                  <w:marBottom w:val="0"/>
                  <w:divBdr>
                    <w:top w:val="none" w:sz="0" w:space="0" w:color="auto"/>
                    <w:left w:val="none" w:sz="0" w:space="0" w:color="auto"/>
                    <w:bottom w:val="none" w:sz="0" w:space="0" w:color="auto"/>
                    <w:right w:val="none" w:sz="0" w:space="0" w:color="auto"/>
                  </w:divBdr>
                </w:div>
                <w:div w:id="381373090">
                  <w:marLeft w:val="0"/>
                  <w:marRight w:val="0"/>
                  <w:marTop w:val="0"/>
                  <w:marBottom w:val="0"/>
                  <w:divBdr>
                    <w:top w:val="none" w:sz="0" w:space="0" w:color="auto"/>
                    <w:left w:val="none" w:sz="0" w:space="0" w:color="auto"/>
                    <w:bottom w:val="none" w:sz="0" w:space="0" w:color="auto"/>
                    <w:right w:val="none" w:sz="0" w:space="0" w:color="auto"/>
                  </w:divBdr>
                </w:div>
                <w:div w:id="1445344969">
                  <w:marLeft w:val="0"/>
                  <w:marRight w:val="0"/>
                  <w:marTop w:val="0"/>
                  <w:marBottom w:val="0"/>
                  <w:divBdr>
                    <w:top w:val="none" w:sz="0" w:space="0" w:color="auto"/>
                    <w:left w:val="none" w:sz="0" w:space="0" w:color="auto"/>
                    <w:bottom w:val="none" w:sz="0" w:space="0" w:color="auto"/>
                    <w:right w:val="none" w:sz="0" w:space="0" w:color="auto"/>
                  </w:divBdr>
                </w:div>
                <w:div w:id="1646349591">
                  <w:marLeft w:val="0"/>
                  <w:marRight w:val="0"/>
                  <w:marTop w:val="0"/>
                  <w:marBottom w:val="0"/>
                  <w:divBdr>
                    <w:top w:val="none" w:sz="0" w:space="0" w:color="auto"/>
                    <w:left w:val="none" w:sz="0" w:space="0" w:color="auto"/>
                    <w:bottom w:val="none" w:sz="0" w:space="0" w:color="auto"/>
                    <w:right w:val="none" w:sz="0" w:space="0" w:color="auto"/>
                  </w:divBdr>
                </w:div>
                <w:div w:id="83653736">
                  <w:marLeft w:val="0"/>
                  <w:marRight w:val="0"/>
                  <w:marTop w:val="0"/>
                  <w:marBottom w:val="0"/>
                  <w:divBdr>
                    <w:top w:val="none" w:sz="0" w:space="0" w:color="auto"/>
                    <w:left w:val="none" w:sz="0" w:space="0" w:color="auto"/>
                    <w:bottom w:val="none" w:sz="0" w:space="0" w:color="auto"/>
                    <w:right w:val="none" w:sz="0" w:space="0" w:color="auto"/>
                  </w:divBdr>
                </w:div>
                <w:div w:id="1811971001">
                  <w:marLeft w:val="0"/>
                  <w:marRight w:val="0"/>
                  <w:marTop w:val="0"/>
                  <w:marBottom w:val="0"/>
                  <w:divBdr>
                    <w:top w:val="none" w:sz="0" w:space="0" w:color="auto"/>
                    <w:left w:val="none" w:sz="0" w:space="0" w:color="auto"/>
                    <w:bottom w:val="none" w:sz="0" w:space="0" w:color="auto"/>
                    <w:right w:val="none" w:sz="0" w:space="0" w:color="auto"/>
                  </w:divBdr>
                </w:div>
                <w:div w:id="109396924">
                  <w:marLeft w:val="0"/>
                  <w:marRight w:val="0"/>
                  <w:marTop w:val="0"/>
                  <w:marBottom w:val="0"/>
                  <w:divBdr>
                    <w:top w:val="none" w:sz="0" w:space="0" w:color="auto"/>
                    <w:left w:val="none" w:sz="0" w:space="0" w:color="auto"/>
                    <w:bottom w:val="none" w:sz="0" w:space="0" w:color="auto"/>
                    <w:right w:val="none" w:sz="0" w:space="0" w:color="auto"/>
                  </w:divBdr>
                </w:div>
                <w:div w:id="413016526">
                  <w:marLeft w:val="0"/>
                  <w:marRight w:val="0"/>
                  <w:marTop w:val="0"/>
                  <w:marBottom w:val="0"/>
                  <w:divBdr>
                    <w:top w:val="none" w:sz="0" w:space="0" w:color="auto"/>
                    <w:left w:val="none" w:sz="0" w:space="0" w:color="auto"/>
                    <w:bottom w:val="none" w:sz="0" w:space="0" w:color="auto"/>
                    <w:right w:val="none" w:sz="0" w:space="0" w:color="auto"/>
                  </w:divBdr>
                </w:div>
                <w:div w:id="1526283753">
                  <w:marLeft w:val="0"/>
                  <w:marRight w:val="0"/>
                  <w:marTop w:val="0"/>
                  <w:marBottom w:val="0"/>
                  <w:divBdr>
                    <w:top w:val="none" w:sz="0" w:space="0" w:color="auto"/>
                    <w:left w:val="none" w:sz="0" w:space="0" w:color="auto"/>
                    <w:bottom w:val="none" w:sz="0" w:space="0" w:color="auto"/>
                    <w:right w:val="none" w:sz="0" w:space="0" w:color="auto"/>
                  </w:divBdr>
                </w:div>
                <w:div w:id="778641451">
                  <w:marLeft w:val="0"/>
                  <w:marRight w:val="0"/>
                  <w:marTop w:val="0"/>
                  <w:marBottom w:val="0"/>
                  <w:divBdr>
                    <w:top w:val="none" w:sz="0" w:space="0" w:color="auto"/>
                    <w:left w:val="none" w:sz="0" w:space="0" w:color="auto"/>
                    <w:bottom w:val="none" w:sz="0" w:space="0" w:color="auto"/>
                    <w:right w:val="none" w:sz="0" w:space="0" w:color="auto"/>
                  </w:divBdr>
                </w:div>
                <w:div w:id="351759653">
                  <w:marLeft w:val="0"/>
                  <w:marRight w:val="0"/>
                  <w:marTop w:val="0"/>
                  <w:marBottom w:val="0"/>
                  <w:divBdr>
                    <w:top w:val="none" w:sz="0" w:space="0" w:color="auto"/>
                    <w:left w:val="none" w:sz="0" w:space="0" w:color="auto"/>
                    <w:bottom w:val="none" w:sz="0" w:space="0" w:color="auto"/>
                    <w:right w:val="none" w:sz="0" w:space="0" w:color="auto"/>
                  </w:divBdr>
                </w:div>
                <w:div w:id="1443066830">
                  <w:marLeft w:val="0"/>
                  <w:marRight w:val="0"/>
                  <w:marTop w:val="0"/>
                  <w:marBottom w:val="0"/>
                  <w:divBdr>
                    <w:top w:val="none" w:sz="0" w:space="0" w:color="auto"/>
                    <w:left w:val="none" w:sz="0" w:space="0" w:color="auto"/>
                    <w:bottom w:val="none" w:sz="0" w:space="0" w:color="auto"/>
                    <w:right w:val="none" w:sz="0" w:space="0" w:color="auto"/>
                  </w:divBdr>
                </w:div>
                <w:div w:id="1468888926">
                  <w:marLeft w:val="0"/>
                  <w:marRight w:val="0"/>
                  <w:marTop w:val="0"/>
                  <w:marBottom w:val="0"/>
                  <w:divBdr>
                    <w:top w:val="none" w:sz="0" w:space="0" w:color="auto"/>
                    <w:left w:val="none" w:sz="0" w:space="0" w:color="auto"/>
                    <w:bottom w:val="none" w:sz="0" w:space="0" w:color="auto"/>
                    <w:right w:val="none" w:sz="0" w:space="0" w:color="auto"/>
                  </w:divBdr>
                </w:div>
                <w:div w:id="34428233">
                  <w:marLeft w:val="0"/>
                  <w:marRight w:val="0"/>
                  <w:marTop w:val="0"/>
                  <w:marBottom w:val="0"/>
                  <w:divBdr>
                    <w:top w:val="none" w:sz="0" w:space="0" w:color="auto"/>
                    <w:left w:val="none" w:sz="0" w:space="0" w:color="auto"/>
                    <w:bottom w:val="none" w:sz="0" w:space="0" w:color="auto"/>
                    <w:right w:val="none" w:sz="0" w:space="0" w:color="auto"/>
                  </w:divBdr>
                </w:div>
                <w:div w:id="1765302192">
                  <w:marLeft w:val="0"/>
                  <w:marRight w:val="0"/>
                  <w:marTop w:val="0"/>
                  <w:marBottom w:val="0"/>
                  <w:divBdr>
                    <w:top w:val="none" w:sz="0" w:space="0" w:color="auto"/>
                    <w:left w:val="none" w:sz="0" w:space="0" w:color="auto"/>
                    <w:bottom w:val="none" w:sz="0" w:space="0" w:color="auto"/>
                    <w:right w:val="none" w:sz="0" w:space="0" w:color="auto"/>
                  </w:divBdr>
                </w:div>
                <w:div w:id="329187641">
                  <w:marLeft w:val="0"/>
                  <w:marRight w:val="0"/>
                  <w:marTop w:val="0"/>
                  <w:marBottom w:val="0"/>
                  <w:divBdr>
                    <w:top w:val="none" w:sz="0" w:space="0" w:color="auto"/>
                    <w:left w:val="none" w:sz="0" w:space="0" w:color="auto"/>
                    <w:bottom w:val="none" w:sz="0" w:space="0" w:color="auto"/>
                    <w:right w:val="none" w:sz="0" w:space="0" w:color="auto"/>
                  </w:divBdr>
                </w:div>
                <w:div w:id="1934821806">
                  <w:marLeft w:val="0"/>
                  <w:marRight w:val="0"/>
                  <w:marTop w:val="0"/>
                  <w:marBottom w:val="0"/>
                  <w:divBdr>
                    <w:top w:val="none" w:sz="0" w:space="0" w:color="auto"/>
                    <w:left w:val="none" w:sz="0" w:space="0" w:color="auto"/>
                    <w:bottom w:val="none" w:sz="0" w:space="0" w:color="auto"/>
                    <w:right w:val="none" w:sz="0" w:space="0" w:color="auto"/>
                  </w:divBdr>
                </w:div>
                <w:div w:id="1788545700">
                  <w:marLeft w:val="0"/>
                  <w:marRight w:val="0"/>
                  <w:marTop w:val="0"/>
                  <w:marBottom w:val="0"/>
                  <w:divBdr>
                    <w:top w:val="none" w:sz="0" w:space="0" w:color="auto"/>
                    <w:left w:val="none" w:sz="0" w:space="0" w:color="auto"/>
                    <w:bottom w:val="none" w:sz="0" w:space="0" w:color="auto"/>
                    <w:right w:val="none" w:sz="0" w:space="0" w:color="auto"/>
                  </w:divBdr>
                </w:div>
                <w:div w:id="1263419030">
                  <w:marLeft w:val="0"/>
                  <w:marRight w:val="0"/>
                  <w:marTop w:val="0"/>
                  <w:marBottom w:val="0"/>
                  <w:divBdr>
                    <w:top w:val="none" w:sz="0" w:space="0" w:color="auto"/>
                    <w:left w:val="none" w:sz="0" w:space="0" w:color="auto"/>
                    <w:bottom w:val="none" w:sz="0" w:space="0" w:color="auto"/>
                    <w:right w:val="none" w:sz="0" w:space="0" w:color="auto"/>
                  </w:divBdr>
                </w:div>
                <w:div w:id="652564244">
                  <w:marLeft w:val="0"/>
                  <w:marRight w:val="0"/>
                  <w:marTop w:val="0"/>
                  <w:marBottom w:val="0"/>
                  <w:divBdr>
                    <w:top w:val="none" w:sz="0" w:space="0" w:color="auto"/>
                    <w:left w:val="none" w:sz="0" w:space="0" w:color="auto"/>
                    <w:bottom w:val="none" w:sz="0" w:space="0" w:color="auto"/>
                    <w:right w:val="none" w:sz="0" w:space="0" w:color="auto"/>
                  </w:divBdr>
                </w:div>
                <w:div w:id="780682617">
                  <w:marLeft w:val="0"/>
                  <w:marRight w:val="0"/>
                  <w:marTop w:val="0"/>
                  <w:marBottom w:val="0"/>
                  <w:divBdr>
                    <w:top w:val="none" w:sz="0" w:space="0" w:color="auto"/>
                    <w:left w:val="none" w:sz="0" w:space="0" w:color="auto"/>
                    <w:bottom w:val="none" w:sz="0" w:space="0" w:color="auto"/>
                    <w:right w:val="none" w:sz="0" w:space="0" w:color="auto"/>
                  </w:divBdr>
                </w:div>
                <w:div w:id="1187215438">
                  <w:marLeft w:val="0"/>
                  <w:marRight w:val="0"/>
                  <w:marTop w:val="0"/>
                  <w:marBottom w:val="0"/>
                  <w:divBdr>
                    <w:top w:val="none" w:sz="0" w:space="0" w:color="auto"/>
                    <w:left w:val="none" w:sz="0" w:space="0" w:color="auto"/>
                    <w:bottom w:val="none" w:sz="0" w:space="0" w:color="auto"/>
                    <w:right w:val="none" w:sz="0" w:space="0" w:color="auto"/>
                  </w:divBdr>
                </w:div>
                <w:div w:id="2076663925">
                  <w:marLeft w:val="0"/>
                  <w:marRight w:val="0"/>
                  <w:marTop w:val="0"/>
                  <w:marBottom w:val="0"/>
                  <w:divBdr>
                    <w:top w:val="none" w:sz="0" w:space="0" w:color="auto"/>
                    <w:left w:val="none" w:sz="0" w:space="0" w:color="auto"/>
                    <w:bottom w:val="none" w:sz="0" w:space="0" w:color="auto"/>
                    <w:right w:val="none" w:sz="0" w:space="0" w:color="auto"/>
                  </w:divBdr>
                </w:div>
                <w:div w:id="17124568">
                  <w:marLeft w:val="0"/>
                  <w:marRight w:val="0"/>
                  <w:marTop w:val="0"/>
                  <w:marBottom w:val="0"/>
                  <w:divBdr>
                    <w:top w:val="none" w:sz="0" w:space="0" w:color="auto"/>
                    <w:left w:val="none" w:sz="0" w:space="0" w:color="auto"/>
                    <w:bottom w:val="none" w:sz="0" w:space="0" w:color="auto"/>
                    <w:right w:val="none" w:sz="0" w:space="0" w:color="auto"/>
                  </w:divBdr>
                </w:div>
                <w:div w:id="579870387">
                  <w:marLeft w:val="0"/>
                  <w:marRight w:val="0"/>
                  <w:marTop w:val="0"/>
                  <w:marBottom w:val="0"/>
                  <w:divBdr>
                    <w:top w:val="none" w:sz="0" w:space="0" w:color="auto"/>
                    <w:left w:val="none" w:sz="0" w:space="0" w:color="auto"/>
                    <w:bottom w:val="none" w:sz="0" w:space="0" w:color="auto"/>
                    <w:right w:val="none" w:sz="0" w:space="0" w:color="auto"/>
                  </w:divBdr>
                </w:div>
                <w:div w:id="1313604632">
                  <w:marLeft w:val="0"/>
                  <w:marRight w:val="0"/>
                  <w:marTop w:val="0"/>
                  <w:marBottom w:val="0"/>
                  <w:divBdr>
                    <w:top w:val="none" w:sz="0" w:space="0" w:color="auto"/>
                    <w:left w:val="none" w:sz="0" w:space="0" w:color="auto"/>
                    <w:bottom w:val="none" w:sz="0" w:space="0" w:color="auto"/>
                    <w:right w:val="none" w:sz="0" w:space="0" w:color="auto"/>
                  </w:divBdr>
                </w:div>
                <w:div w:id="234050054">
                  <w:marLeft w:val="0"/>
                  <w:marRight w:val="0"/>
                  <w:marTop w:val="0"/>
                  <w:marBottom w:val="0"/>
                  <w:divBdr>
                    <w:top w:val="none" w:sz="0" w:space="0" w:color="auto"/>
                    <w:left w:val="none" w:sz="0" w:space="0" w:color="auto"/>
                    <w:bottom w:val="none" w:sz="0" w:space="0" w:color="auto"/>
                    <w:right w:val="none" w:sz="0" w:space="0" w:color="auto"/>
                  </w:divBdr>
                </w:div>
                <w:div w:id="1056704733">
                  <w:marLeft w:val="0"/>
                  <w:marRight w:val="0"/>
                  <w:marTop w:val="0"/>
                  <w:marBottom w:val="0"/>
                  <w:divBdr>
                    <w:top w:val="none" w:sz="0" w:space="0" w:color="auto"/>
                    <w:left w:val="none" w:sz="0" w:space="0" w:color="auto"/>
                    <w:bottom w:val="none" w:sz="0" w:space="0" w:color="auto"/>
                    <w:right w:val="none" w:sz="0" w:space="0" w:color="auto"/>
                  </w:divBdr>
                </w:div>
                <w:div w:id="463739284">
                  <w:marLeft w:val="0"/>
                  <w:marRight w:val="0"/>
                  <w:marTop w:val="0"/>
                  <w:marBottom w:val="0"/>
                  <w:divBdr>
                    <w:top w:val="none" w:sz="0" w:space="0" w:color="auto"/>
                    <w:left w:val="none" w:sz="0" w:space="0" w:color="auto"/>
                    <w:bottom w:val="none" w:sz="0" w:space="0" w:color="auto"/>
                    <w:right w:val="none" w:sz="0" w:space="0" w:color="auto"/>
                  </w:divBdr>
                </w:div>
                <w:div w:id="1240360884">
                  <w:marLeft w:val="0"/>
                  <w:marRight w:val="0"/>
                  <w:marTop w:val="0"/>
                  <w:marBottom w:val="0"/>
                  <w:divBdr>
                    <w:top w:val="none" w:sz="0" w:space="0" w:color="auto"/>
                    <w:left w:val="none" w:sz="0" w:space="0" w:color="auto"/>
                    <w:bottom w:val="none" w:sz="0" w:space="0" w:color="auto"/>
                    <w:right w:val="none" w:sz="0" w:space="0" w:color="auto"/>
                  </w:divBdr>
                </w:div>
                <w:div w:id="451824434">
                  <w:marLeft w:val="0"/>
                  <w:marRight w:val="0"/>
                  <w:marTop w:val="0"/>
                  <w:marBottom w:val="0"/>
                  <w:divBdr>
                    <w:top w:val="none" w:sz="0" w:space="0" w:color="auto"/>
                    <w:left w:val="none" w:sz="0" w:space="0" w:color="auto"/>
                    <w:bottom w:val="none" w:sz="0" w:space="0" w:color="auto"/>
                    <w:right w:val="none" w:sz="0" w:space="0" w:color="auto"/>
                  </w:divBdr>
                </w:div>
                <w:div w:id="1494880328">
                  <w:marLeft w:val="0"/>
                  <w:marRight w:val="0"/>
                  <w:marTop w:val="0"/>
                  <w:marBottom w:val="0"/>
                  <w:divBdr>
                    <w:top w:val="none" w:sz="0" w:space="0" w:color="auto"/>
                    <w:left w:val="none" w:sz="0" w:space="0" w:color="auto"/>
                    <w:bottom w:val="none" w:sz="0" w:space="0" w:color="auto"/>
                    <w:right w:val="none" w:sz="0" w:space="0" w:color="auto"/>
                  </w:divBdr>
                </w:div>
                <w:div w:id="919755035">
                  <w:marLeft w:val="0"/>
                  <w:marRight w:val="0"/>
                  <w:marTop w:val="0"/>
                  <w:marBottom w:val="0"/>
                  <w:divBdr>
                    <w:top w:val="none" w:sz="0" w:space="0" w:color="auto"/>
                    <w:left w:val="none" w:sz="0" w:space="0" w:color="auto"/>
                    <w:bottom w:val="none" w:sz="0" w:space="0" w:color="auto"/>
                    <w:right w:val="none" w:sz="0" w:space="0" w:color="auto"/>
                  </w:divBdr>
                </w:div>
                <w:div w:id="324822348">
                  <w:marLeft w:val="0"/>
                  <w:marRight w:val="0"/>
                  <w:marTop w:val="0"/>
                  <w:marBottom w:val="0"/>
                  <w:divBdr>
                    <w:top w:val="none" w:sz="0" w:space="0" w:color="auto"/>
                    <w:left w:val="none" w:sz="0" w:space="0" w:color="auto"/>
                    <w:bottom w:val="none" w:sz="0" w:space="0" w:color="auto"/>
                    <w:right w:val="none" w:sz="0" w:space="0" w:color="auto"/>
                  </w:divBdr>
                </w:div>
                <w:div w:id="952830667">
                  <w:marLeft w:val="0"/>
                  <w:marRight w:val="0"/>
                  <w:marTop w:val="0"/>
                  <w:marBottom w:val="0"/>
                  <w:divBdr>
                    <w:top w:val="none" w:sz="0" w:space="0" w:color="auto"/>
                    <w:left w:val="none" w:sz="0" w:space="0" w:color="auto"/>
                    <w:bottom w:val="none" w:sz="0" w:space="0" w:color="auto"/>
                    <w:right w:val="none" w:sz="0" w:space="0" w:color="auto"/>
                  </w:divBdr>
                </w:div>
                <w:div w:id="286358610">
                  <w:marLeft w:val="0"/>
                  <w:marRight w:val="0"/>
                  <w:marTop w:val="0"/>
                  <w:marBottom w:val="0"/>
                  <w:divBdr>
                    <w:top w:val="none" w:sz="0" w:space="0" w:color="auto"/>
                    <w:left w:val="none" w:sz="0" w:space="0" w:color="auto"/>
                    <w:bottom w:val="none" w:sz="0" w:space="0" w:color="auto"/>
                    <w:right w:val="none" w:sz="0" w:space="0" w:color="auto"/>
                  </w:divBdr>
                </w:div>
                <w:div w:id="1960993477">
                  <w:marLeft w:val="0"/>
                  <w:marRight w:val="0"/>
                  <w:marTop w:val="0"/>
                  <w:marBottom w:val="0"/>
                  <w:divBdr>
                    <w:top w:val="none" w:sz="0" w:space="0" w:color="auto"/>
                    <w:left w:val="none" w:sz="0" w:space="0" w:color="auto"/>
                    <w:bottom w:val="none" w:sz="0" w:space="0" w:color="auto"/>
                    <w:right w:val="none" w:sz="0" w:space="0" w:color="auto"/>
                  </w:divBdr>
                </w:div>
                <w:div w:id="1434592736">
                  <w:marLeft w:val="0"/>
                  <w:marRight w:val="0"/>
                  <w:marTop w:val="0"/>
                  <w:marBottom w:val="0"/>
                  <w:divBdr>
                    <w:top w:val="none" w:sz="0" w:space="0" w:color="auto"/>
                    <w:left w:val="none" w:sz="0" w:space="0" w:color="auto"/>
                    <w:bottom w:val="none" w:sz="0" w:space="0" w:color="auto"/>
                    <w:right w:val="none" w:sz="0" w:space="0" w:color="auto"/>
                  </w:divBdr>
                </w:div>
                <w:div w:id="342241674">
                  <w:marLeft w:val="0"/>
                  <w:marRight w:val="0"/>
                  <w:marTop w:val="0"/>
                  <w:marBottom w:val="0"/>
                  <w:divBdr>
                    <w:top w:val="none" w:sz="0" w:space="0" w:color="auto"/>
                    <w:left w:val="none" w:sz="0" w:space="0" w:color="auto"/>
                    <w:bottom w:val="none" w:sz="0" w:space="0" w:color="auto"/>
                    <w:right w:val="none" w:sz="0" w:space="0" w:color="auto"/>
                  </w:divBdr>
                </w:div>
                <w:div w:id="187909729">
                  <w:marLeft w:val="0"/>
                  <w:marRight w:val="0"/>
                  <w:marTop w:val="0"/>
                  <w:marBottom w:val="0"/>
                  <w:divBdr>
                    <w:top w:val="none" w:sz="0" w:space="0" w:color="auto"/>
                    <w:left w:val="none" w:sz="0" w:space="0" w:color="auto"/>
                    <w:bottom w:val="none" w:sz="0" w:space="0" w:color="auto"/>
                    <w:right w:val="none" w:sz="0" w:space="0" w:color="auto"/>
                  </w:divBdr>
                </w:div>
                <w:div w:id="474640426">
                  <w:marLeft w:val="0"/>
                  <w:marRight w:val="0"/>
                  <w:marTop w:val="0"/>
                  <w:marBottom w:val="0"/>
                  <w:divBdr>
                    <w:top w:val="none" w:sz="0" w:space="0" w:color="auto"/>
                    <w:left w:val="none" w:sz="0" w:space="0" w:color="auto"/>
                    <w:bottom w:val="none" w:sz="0" w:space="0" w:color="auto"/>
                    <w:right w:val="none" w:sz="0" w:space="0" w:color="auto"/>
                  </w:divBdr>
                </w:div>
                <w:div w:id="692607512">
                  <w:marLeft w:val="0"/>
                  <w:marRight w:val="0"/>
                  <w:marTop w:val="0"/>
                  <w:marBottom w:val="0"/>
                  <w:divBdr>
                    <w:top w:val="none" w:sz="0" w:space="0" w:color="auto"/>
                    <w:left w:val="none" w:sz="0" w:space="0" w:color="auto"/>
                    <w:bottom w:val="none" w:sz="0" w:space="0" w:color="auto"/>
                    <w:right w:val="none" w:sz="0" w:space="0" w:color="auto"/>
                  </w:divBdr>
                </w:div>
                <w:div w:id="1539507957">
                  <w:marLeft w:val="0"/>
                  <w:marRight w:val="0"/>
                  <w:marTop w:val="0"/>
                  <w:marBottom w:val="0"/>
                  <w:divBdr>
                    <w:top w:val="none" w:sz="0" w:space="0" w:color="auto"/>
                    <w:left w:val="none" w:sz="0" w:space="0" w:color="auto"/>
                    <w:bottom w:val="none" w:sz="0" w:space="0" w:color="auto"/>
                    <w:right w:val="none" w:sz="0" w:space="0" w:color="auto"/>
                  </w:divBdr>
                </w:div>
                <w:div w:id="1578977919">
                  <w:marLeft w:val="0"/>
                  <w:marRight w:val="0"/>
                  <w:marTop w:val="0"/>
                  <w:marBottom w:val="0"/>
                  <w:divBdr>
                    <w:top w:val="none" w:sz="0" w:space="0" w:color="auto"/>
                    <w:left w:val="none" w:sz="0" w:space="0" w:color="auto"/>
                    <w:bottom w:val="none" w:sz="0" w:space="0" w:color="auto"/>
                    <w:right w:val="none" w:sz="0" w:space="0" w:color="auto"/>
                  </w:divBdr>
                </w:div>
                <w:div w:id="383451853">
                  <w:marLeft w:val="0"/>
                  <w:marRight w:val="0"/>
                  <w:marTop w:val="0"/>
                  <w:marBottom w:val="0"/>
                  <w:divBdr>
                    <w:top w:val="none" w:sz="0" w:space="0" w:color="auto"/>
                    <w:left w:val="none" w:sz="0" w:space="0" w:color="auto"/>
                    <w:bottom w:val="none" w:sz="0" w:space="0" w:color="auto"/>
                    <w:right w:val="none" w:sz="0" w:space="0" w:color="auto"/>
                  </w:divBdr>
                </w:div>
                <w:div w:id="2034989750">
                  <w:marLeft w:val="0"/>
                  <w:marRight w:val="0"/>
                  <w:marTop w:val="0"/>
                  <w:marBottom w:val="0"/>
                  <w:divBdr>
                    <w:top w:val="none" w:sz="0" w:space="0" w:color="auto"/>
                    <w:left w:val="none" w:sz="0" w:space="0" w:color="auto"/>
                    <w:bottom w:val="none" w:sz="0" w:space="0" w:color="auto"/>
                    <w:right w:val="none" w:sz="0" w:space="0" w:color="auto"/>
                  </w:divBdr>
                </w:div>
                <w:div w:id="1421101375">
                  <w:marLeft w:val="0"/>
                  <w:marRight w:val="0"/>
                  <w:marTop w:val="0"/>
                  <w:marBottom w:val="0"/>
                  <w:divBdr>
                    <w:top w:val="none" w:sz="0" w:space="0" w:color="auto"/>
                    <w:left w:val="none" w:sz="0" w:space="0" w:color="auto"/>
                    <w:bottom w:val="none" w:sz="0" w:space="0" w:color="auto"/>
                    <w:right w:val="none" w:sz="0" w:space="0" w:color="auto"/>
                  </w:divBdr>
                </w:div>
                <w:div w:id="604382539">
                  <w:marLeft w:val="0"/>
                  <w:marRight w:val="0"/>
                  <w:marTop w:val="0"/>
                  <w:marBottom w:val="0"/>
                  <w:divBdr>
                    <w:top w:val="none" w:sz="0" w:space="0" w:color="auto"/>
                    <w:left w:val="none" w:sz="0" w:space="0" w:color="auto"/>
                    <w:bottom w:val="none" w:sz="0" w:space="0" w:color="auto"/>
                    <w:right w:val="none" w:sz="0" w:space="0" w:color="auto"/>
                  </w:divBdr>
                </w:div>
                <w:div w:id="941454725">
                  <w:marLeft w:val="0"/>
                  <w:marRight w:val="0"/>
                  <w:marTop w:val="0"/>
                  <w:marBottom w:val="0"/>
                  <w:divBdr>
                    <w:top w:val="none" w:sz="0" w:space="0" w:color="auto"/>
                    <w:left w:val="none" w:sz="0" w:space="0" w:color="auto"/>
                    <w:bottom w:val="none" w:sz="0" w:space="0" w:color="auto"/>
                    <w:right w:val="none" w:sz="0" w:space="0" w:color="auto"/>
                  </w:divBdr>
                </w:div>
                <w:div w:id="176893965">
                  <w:marLeft w:val="0"/>
                  <w:marRight w:val="0"/>
                  <w:marTop w:val="0"/>
                  <w:marBottom w:val="0"/>
                  <w:divBdr>
                    <w:top w:val="none" w:sz="0" w:space="0" w:color="auto"/>
                    <w:left w:val="none" w:sz="0" w:space="0" w:color="auto"/>
                    <w:bottom w:val="none" w:sz="0" w:space="0" w:color="auto"/>
                    <w:right w:val="none" w:sz="0" w:space="0" w:color="auto"/>
                  </w:divBdr>
                </w:div>
                <w:div w:id="2075086046">
                  <w:marLeft w:val="0"/>
                  <w:marRight w:val="0"/>
                  <w:marTop w:val="0"/>
                  <w:marBottom w:val="0"/>
                  <w:divBdr>
                    <w:top w:val="none" w:sz="0" w:space="0" w:color="auto"/>
                    <w:left w:val="none" w:sz="0" w:space="0" w:color="auto"/>
                    <w:bottom w:val="none" w:sz="0" w:space="0" w:color="auto"/>
                    <w:right w:val="none" w:sz="0" w:space="0" w:color="auto"/>
                  </w:divBdr>
                </w:div>
                <w:div w:id="1978802573">
                  <w:marLeft w:val="0"/>
                  <w:marRight w:val="0"/>
                  <w:marTop w:val="0"/>
                  <w:marBottom w:val="0"/>
                  <w:divBdr>
                    <w:top w:val="none" w:sz="0" w:space="0" w:color="auto"/>
                    <w:left w:val="none" w:sz="0" w:space="0" w:color="auto"/>
                    <w:bottom w:val="none" w:sz="0" w:space="0" w:color="auto"/>
                    <w:right w:val="none" w:sz="0" w:space="0" w:color="auto"/>
                  </w:divBdr>
                </w:div>
                <w:div w:id="834224764">
                  <w:marLeft w:val="0"/>
                  <w:marRight w:val="0"/>
                  <w:marTop w:val="0"/>
                  <w:marBottom w:val="0"/>
                  <w:divBdr>
                    <w:top w:val="none" w:sz="0" w:space="0" w:color="auto"/>
                    <w:left w:val="none" w:sz="0" w:space="0" w:color="auto"/>
                    <w:bottom w:val="none" w:sz="0" w:space="0" w:color="auto"/>
                    <w:right w:val="none" w:sz="0" w:space="0" w:color="auto"/>
                  </w:divBdr>
                </w:div>
                <w:div w:id="685013615">
                  <w:marLeft w:val="0"/>
                  <w:marRight w:val="0"/>
                  <w:marTop w:val="0"/>
                  <w:marBottom w:val="0"/>
                  <w:divBdr>
                    <w:top w:val="none" w:sz="0" w:space="0" w:color="auto"/>
                    <w:left w:val="none" w:sz="0" w:space="0" w:color="auto"/>
                    <w:bottom w:val="none" w:sz="0" w:space="0" w:color="auto"/>
                    <w:right w:val="none" w:sz="0" w:space="0" w:color="auto"/>
                  </w:divBdr>
                </w:div>
                <w:div w:id="248276240">
                  <w:marLeft w:val="0"/>
                  <w:marRight w:val="0"/>
                  <w:marTop w:val="0"/>
                  <w:marBottom w:val="0"/>
                  <w:divBdr>
                    <w:top w:val="none" w:sz="0" w:space="0" w:color="auto"/>
                    <w:left w:val="none" w:sz="0" w:space="0" w:color="auto"/>
                    <w:bottom w:val="none" w:sz="0" w:space="0" w:color="auto"/>
                    <w:right w:val="none" w:sz="0" w:space="0" w:color="auto"/>
                  </w:divBdr>
                </w:div>
                <w:div w:id="1180897272">
                  <w:marLeft w:val="0"/>
                  <w:marRight w:val="0"/>
                  <w:marTop w:val="0"/>
                  <w:marBottom w:val="0"/>
                  <w:divBdr>
                    <w:top w:val="none" w:sz="0" w:space="0" w:color="auto"/>
                    <w:left w:val="none" w:sz="0" w:space="0" w:color="auto"/>
                    <w:bottom w:val="none" w:sz="0" w:space="0" w:color="auto"/>
                    <w:right w:val="none" w:sz="0" w:space="0" w:color="auto"/>
                  </w:divBdr>
                </w:div>
                <w:div w:id="398796693">
                  <w:marLeft w:val="0"/>
                  <w:marRight w:val="0"/>
                  <w:marTop w:val="0"/>
                  <w:marBottom w:val="0"/>
                  <w:divBdr>
                    <w:top w:val="none" w:sz="0" w:space="0" w:color="auto"/>
                    <w:left w:val="none" w:sz="0" w:space="0" w:color="auto"/>
                    <w:bottom w:val="none" w:sz="0" w:space="0" w:color="auto"/>
                    <w:right w:val="none" w:sz="0" w:space="0" w:color="auto"/>
                  </w:divBdr>
                </w:div>
                <w:div w:id="155458594">
                  <w:marLeft w:val="0"/>
                  <w:marRight w:val="0"/>
                  <w:marTop w:val="0"/>
                  <w:marBottom w:val="0"/>
                  <w:divBdr>
                    <w:top w:val="none" w:sz="0" w:space="0" w:color="auto"/>
                    <w:left w:val="none" w:sz="0" w:space="0" w:color="auto"/>
                    <w:bottom w:val="none" w:sz="0" w:space="0" w:color="auto"/>
                    <w:right w:val="none" w:sz="0" w:space="0" w:color="auto"/>
                  </w:divBdr>
                </w:div>
                <w:div w:id="1140878499">
                  <w:marLeft w:val="0"/>
                  <w:marRight w:val="0"/>
                  <w:marTop w:val="0"/>
                  <w:marBottom w:val="0"/>
                  <w:divBdr>
                    <w:top w:val="none" w:sz="0" w:space="0" w:color="auto"/>
                    <w:left w:val="none" w:sz="0" w:space="0" w:color="auto"/>
                    <w:bottom w:val="none" w:sz="0" w:space="0" w:color="auto"/>
                    <w:right w:val="none" w:sz="0" w:space="0" w:color="auto"/>
                  </w:divBdr>
                </w:div>
                <w:div w:id="1475953021">
                  <w:marLeft w:val="0"/>
                  <w:marRight w:val="0"/>
                  <w:marTop w:val="0"/>
                  <w:marBottom w:val="0"/>
                  <w:divBdr>
                    <w:top w:val="none" w:sz="0" w:space="0" w:color="auto"/>
                    <w:left w:val="none" w:sz="0" w:space="0" w:color="auto"/>
                    <w:bottom w:val="none" w:sz="0" w:space="0" w:color="auto"/>
                    <w:right w:val="none" w:sz="0" w:space="0" w:color="auto"/>
                  </w:divBdr>
                </w:div>
                <w:div w:id="71850812">
                  <w:marLeft w:val="0"/>
                  <w:marRight w:val="0"/>
                  <w:marTop w:val="0"/>
                  <w:marBottom w:val="0"/>
                  <w:divBdr>
                    <w:top w:val="none" w:sz="0" w:space="0" w:color="auto"/>
                    <w:left w:val="none" w:sz="0" w:space="0" w:color="auto"/>
                    <w:bottom w:val="none" w:sz="0" w:space="0" w:color="auto"/>
                    <w:right w:val="none" w:sz="0" w:space="0" w:color="auto"/>
                  </w:divBdr>
                </w:div>
                <w:div w:id="675496599">
                  <w:marLeft w:val="0"/>
                  <w:marRight w:val="0"/>
                  <w:marTop w:val="0"/>
                  <w:marBottom w:val="0"/>
                  <w:divBdr>
                    <w:top w:val="none" w:sz="0" w:space="0" w:color="auto"/>
                    <w:left w:val="none" w:sz="0" w:space="0" w:color="auto"/>
                    <w:bottom w:val="none" w:sz="0" w:space="0" w:color="auto"/>
                    <w:right w:val="none" w:sz="0" w:space="0" w:color="auto"/>
                  </w:divBdr>
                </w:div>
                <w:div w:id="954945743">
                  <w:marLeft w:val="0"/>
                  <w:marRight w:val="0"/>
                  <w:marTop w:val="0"/>
                  <w:marBottom w:val="0"/>
                  <w:divBdr>
                    <w:top w:val="none" w:sz="0" w:space="0" w:color="auto"/>
                    <w:left w:val="none" w:sz="0" w:space="0" w:color="auto"/>
                    <w:bottom w:val="none" w:sz="0" w:space="0" w:color="auto"/>
                    <w:right w:val="none" w:sz="0" w:space="0" w:color="auto"/>
                  </w:divBdr>
                </w:div>
                <w:div w:id="982198678">
                  <w:marLeft w:val="0"/>
                  <w:marRight w:val="0"/>
                  <w:marTop w:val="0"/>
                  <w:marBottom w:val="0"/>
                  <w:divBdr>
                    <w:top w:val="none" w:sz="0" w:space="0" w:color="auto"/>
                    <w:left w:val="none" w:sz="0" w:space="0" w:color="auto"/>
                    <w:bottom w:val="none" w:sz="0" w:space="0" w:color="auto"/>
                    <w:right w:val="none" w:sz="0" w:space="0" w:color="auto"/>
                  </w:divBdr>
                </w:div>
                <w:div w:id="1855612449">
                  <w:marLeft w:val="0"/>
                  <w:marRight w:val="0"/>
                  <w:marTop w:val="0"/>
                  <w:marBottom w:val="0"/>
                  <w:divBdr>
                    <w:top w:val="none" w:sz="0" w:space="0" w:color="auto"/>
                    <w:left w:val="none" w:sz="0" w:space="0" w:color="auto"/>
                    <w:bottom w:val="none" w:sz="0" w:space="0" w:color="auto"/>
                    <w:right w:val="none" w:sz="0" w:space="0" w:color="auto"/>
                  </w:divBdr>
                </w:div>
                <w:div w:id="888108134">
                  <w:marLeft w:val="0"/>
                  <w:marRight w:val="0"/>
                  <w:marTop w:val="0"/>
                  <w:marBottom w:val="0"/>
                  <w:divBdr>
                    <w:top w:val="none" w:sz="0" w:space="0" w:color="auto"/>
                    <w:left w:val="none" w:sz="0" w:space="0" w:color="auto"/>
                    <w:bottom w:val="none" w:sz="0" w:space="0" w:color="auto"/>
                    <w:right w:val="none" w:sz="0" w:space="0" w:color="auto"/>
                  </w:divBdr>
                </w:div>
                <w:div w:id="519971007">
                  <w:marLeft w:val="0"/>
                  <w:marRight w:val="0"/>
                  <w:marTop w:val="0"/>
                  <w:marBottom w:val="0"/>
                  <w:divBdr>
                    <w:top w:val="none" w:sz="0" w:space="0" w:color="auto"/>
                    <w:left w:val="none" w:sz="0" w:space="0" w:color="auto"/>
                    <w:bottom w:val="none" w:sz="0" w:space="0" w:color="auto"/>
                    <w:right w:val="none" w:sz="0" w:space="0" w:color="auto"/>
                  </w:divBdr>
                </w:div>
                <w:div w:id="1075010809">
                  <w:marLeft w:val="0"/>
                  <w:marRight w:val="0"/>
                  <w:marTop w:val="0"/>
                  <w:marBottom w:val="0"/>
                  <w:divBdr>
                    <w:top w:val="none" w:sz="0" w:space="0" w:color="auto"/>
                    <w:left w:val="none" w:sz="0" w:space="0" w:color="auto"/>
                    <w:bottom w:val="none" w:sz="0" w:space="0" w:color="auto"/>
                    <w:right w:val="none" w:sz="0" w:space="0" w:color="auto"/>
                  </w:divBdr>
                </w:div>
                <w:div w:id="1876574998">
                  <w:marLeft w:val="0"/>
                  <w:marRight w:val="0"/>
                  <w:marTop w:val="0"/>
                  <w:marBottom w:val="0"/>
                  <w:divBdr>
                    <w:top w:val="none" w:sz="0" w:space="0" w:color="auto"/>
                    <w:left w:val="none" w:sz="0" w:space="0" w:color="auto"/>
                    <w:bottom w:val="none" w:sz="0" w:space="0" w:color="auto"/>
                    <w:right w:val="none" w:sz="0" w:space="0" w:color="auto"/>
                  </w:divBdr>
                </w:div>
                <w:div w:id="1171260128">
                  <w:marLeft w:val="0"/>
                  <w:marRight w:val="0"/>
                  <w:marTop w:val="0"/>
                  <w:marBottom w:val="0"/>
                  <w:divBdr>
                    <w:top w:val="none" w:sz="0" w:space="0" w:color="auto"/>
                    <w:left w:val="none" w:sz="0" w:space="0" w:color="auto"/>
                    <w:bottom w:val="none" w:sz="0" w:space="0" w:color="auto"/>
                    <w:right w:val="none" w:sz="0" w:space="0" w:color="auto"/>
                  </w:divBdr>
                </w:div>
                <w:div w:id="1179002020">
                  <w:marLeft w:val="0"/>
                  <w:marRight w:val="0"/>
                  <w:marTop w:val="0"/>
                  <w:marBottom w:val="0"/>
                  <w:divBdr>
                    <w:top w:val="none" w:sz="0" w:space="0" w:color="auto"/>
                    <w:left w:val="none" w:sz="0" w:space="0" w:color="auto"/>
                    <w:bottom w:val="none" w:sz="0" w:space="0" w:color="auto"/>
                    <w:right w:val="none" w:sz="0" w:space="0" w:color="auto"/>
                  </w:divBdr>
                </w:div>
                <w:div w:id="1229415723">
                  <w:marLeft w:val="0"/>
                  <w:marRight w:val="0"/>
                  <w:marTop w:val="0"/>
                  <w:marBottom w:val="0"/>
                  <w:divBdr>
                    <w:top w:val="none" w:sz="0" w:space="0" w:color="auto"/>
                    <w:left w:val="none" w:sz="0" w:space="0" w:color="auto"/>
                    <w:bottom w:val="none" w:sz="0" w:space="0" w:color="auto"/>
                    <w:right w:val="none" w:sz="0" w:space="0" w:color="auto"/>
                  </w:divBdr>
                </w:div>
                <w:div w:id="1095514062">
                  <w:marLeft w:val="0"/>
                  <w:marRight w:val="0"/>
                  <w:marTop w:val="0"/>
                  <w:marBottom w:val="0"/>
                  <w:divBdr>
                    <w:top w:val="none" w:sz="0" w:space="0" w:color="auto"/>
                    <w:left w:val="none" w:sz="0" w:space="0" w:color="auto"/>
                    <w:bottom w:val="none" w:sz="0" w:space="0" w:color="auto"/>
                    <w:right w:val="none" w:sz="0" w:space="0" w:color="auto"/>
                  </w:divBdr>
                </w:div>
                <w:div w:id="1959678088">
                  <w:marLeft w:val="0"/>
                  <w:marRight w:val="0"/>
                  <w:marTop w:val="0"/>
                  <w:marBottom w:val="0"/>
                  <w:divBdr>
                    <w:top w:val="none" w:sz="0" w:space="0" w:color="auto"/>
                    <w:left w:val="none" w:sz="0" w:space="0" w:color="auto"/>
                    <w:bottom w:val="none" w:sz="0" w:space="0" w:color="auto"/>
                    <w:right w:val="none" w:sz="0" w:space="0" w:color="auto"/>
                  </w:divBdr>
                </w:div>
                <w:div w:id="19286574">
                  <w:marLeft w:val="0"/>
                  <w:marRight w:val="0"/>
                  <w:marTop w:val="0"/>
                  <w:marBottom w:val="0"/>
                  <w:divBdr>
                    <w:top w:val="none" w:sz="0" w:space="0" w:color="auto"/>
                    <w:left w:val="none" w:sz="0" w:space="0" w:color="auto"/>
                    <w:bottom w:val="none" w:sz="0" w:space="0" w:color="auto"/>
                    <w:right w:val="none" w:sz="0" w:space="0" w:color="auto"/>
                  </w:divBdr>
                </w:div>
                <w:div w:id="1424567890">
                  <w:marLeft w:val="0"/>
                  <w:marRight w:val="0"/>
                  <w:marTop w:val="0"/>
                  <w:marBottom w:val="0"/>
                  <w:divBdr>
                    <w:top w:val="none" w:sz="0" w:space="0" w:color="auto"/>
                    <w:left w:val="none" w:sz="0" w:space="0" w:color="auto"/>
                    <w:bottom w:val="none" w:sz="0" w:space="0" w:color="auto"/>
                    <w:right w:val="none" w:sz="0" w:space="0" w:color="auto"/>
                  </w:divBdr>
                </w:div>
                <w:div w:id="472449992">
                  <w:marLeft w:val="0"/>
                  <w:marRight w:val="0"/>
                  <w:marTop w:val="0"/>
                  <w:marBottom w:val="0"/>
                  <w:divBdr>
                    <w:top w:val="none" w:sz="0" w:space="0" w:color="auto"/>
                    <w:left w:val="none" w:sz="0" w:space="0" w:color="auto"/>
                    <w:bottom w:val="none" w:sz="0" w:space="0" w:color="auto"/>
                    <w:right w:val="none" w:sz="0" w:space="0" w:color="auto"/>
                  </w:divBdr>
                </w:div>
                <w:div w:id="574318626">
                  <w:marLeft w:val="0"/>
                  <w:marRight w:val="0"/>
                  <w:marTop w:val="0"/>
                  <w:marBottom w:val="0"/>
                  <w:divBdr>
                    <w:top w:val="none" w:sz="0" w:space="0" w:color="auto"/>
                    <w:left w:val="none" w:sz="0" w:space="0" w:color="auto"/>
                    <w:bottom w:val="none" w:sz="0" w:space="0" w:color="auto"/>
                    <w:right w:val="none" w:sz="0" w:space="0" w:color="auto"/>
                  </w:divBdr>
                </w:div>
                <w:div w:id="21826487">
                  <w:marLeft w:val="0"/>
                  <w:marRight w:val="0"/>
                  <w:marTop w:val="0"/>
                  <w:marBottom w:val="0"/>
                  <w:divBdr>
                    <w:top w:val="none" w:sz="0" w:space="0" w:color="auto"/>
                    <w:left w:val="none" w:sz="0" w:space="0" w:color="auto"/>
                    <w:bottom w:val="none" w:sz="0" w:space="0" w:color="auto"/>
                    <w:right w:val="none" w:sz="0" w:space="0" w:color="auto"/>
                  </w:divBdr>
                </w:div>
                <w:div w:id="141045565">
                  <w:marLeft w:val="0"/>
                  <w:marRight w:val="0"/>
                  <w:marTop w:val="0"/>
                  <w:marBottom w:val="0"/>
                  <w:divBdr>
                    <w:top w:val="none" w:sz="0" w:space="0" w:color="auto"/>
                    <w:left w:val="none" w:sz="0" w:space="0" w:color="auto"/>
                    <w:bottom w:val="none" w:sz="0" w:space="0" w:color="auto"/>
                    <w:right w:val="none" w:sz="0" w:space="0" w:color="auto"/>
                  </w:divBdr>
                </w:div>
                <w:div w:id="1409427116">
                  <w:marLeft w:val="0"/>
                  <w:marRight w:val="0"/>
                  <w:marTop w:val="0"/>
                  <w:marBottom w:val="0"/>
                  <w:divBdr>
                    <w:top w:val="none" w:sz="0" w:space="0" w:color="auto"/>
                    <w:left w:val="none" w:sz="0" w:space="0" w:color="auto"/>
                    <w:bottom w:val="none" w:sz="0" w:space="0" w:color="auto"/>
                    <w:right w:val="none" w:sz="0" w:space="0" w:color="auto"/>
                  </w:divBdr>
                </w:div>
                <w:div w:id="599800151">
                  <w:marLeft w:val="0"/>
                  <w:marRight w:val="0"/>
                  <w:marTop w:val="0"/>
                  <w:marBottom w:val="0"/>
                  <w:divBdr>
                    <w:top w:val="none" w:sz="0" w:space="0" w:color="auto"/>
                    <w:left w:val="none" w:sz="0" w:space="0" w:color="auto"/>
                    <w:bottom w:val="none" w:sz="0" w:space="0" w:color="auto"/>
                    <w:right w:val="none" w:sz="0" w:space="0" w:color="auto"/>
                  </w:divBdr>
                </w:div>
                <w:div w:id="1379817440">
                  <w:marLeft w:val="0"/>
                  <w:marRight w:val="0"/>
                  <w:marTop w:val="0"/>
                  <w:marBottom w:val="0"/>
                  <w:divBdr>
                    <w:top w:val="none" w:sz="0" w:space="0" w:color="auto"/>
                    <w:left w:val="none" w:sz="0" w:space="0" w:color="auto"/>
                    <w:bottom w:val="none" w:sz="0" w:space="0" w:color="auto"/>
                    <w:right w:val="none" w:sz="0" w:space="0" w:color="auto"/>
                  </w:divBdr>
                </w:div>
                <w:div w:id="1110663194">
                  <w:marLeft w:val="0"/>
                  <w:marRight w:val="0"/>
                  <w:marTop w:val="0"/>
                  <w:marBottom w:val="0"/>
                  <w:divBdr>
                    <w:top w:val="none" w:sz="0" w:space="0" w:color="auto"/>
                    <w:left w:val="none" w:sz="0" w:space="0" w:color="auto"/>
                    <w:bottom w:val="none" w:sz="0" w:space="0" w:color="auto"/>
                    <w:right w:val="none" w:sz="0" w:space="0" w:color="auto"/>
                  </w:divBdr>
                </w:div>
                <w:div w:id="1706640150">
                  <w:marLeft w:val="0"/>
                  <w:marRight w:val="0"/>
                  <w:marTop w:val="0"/>
                  <w:marBottom w:val="0"/>
                  <w:divBdr>
                    <w:top w:val="none" w:sz="0" w:space="0" w:color="auto"/>
                    <w:left w:val="none" w:sz="0" w:space="0" w:color="auto"/>
                    <w:bottom w:val="none" w:sz="0" w:space="0" w:color="auto"/>
                    <w:right w:val="none" w:sz="0" w:space="0" w:color="auto"/>
                  </w:divBdr>
                </w:div>
                <w:div w:id="1088772488">
                  <w:marLeft w:val="0"/>
                  <w:marRight w:val="0"/>
                  <w:marTop w:val="0"/>
                  <w:marBottom w:val="0"/>
                  <w:divBdr>
                    <w:top w:val="none" w:sz="0" w:space="0" w:color="auto"/>
                    <w:left w:val="none" w:sz="0" w:space="0" w:color="auto"/>
                    <w:bottom w:val="none" w:sz="0" w:space="0" w:color="auto"/>
                    <w:right w:val="none" w:sz="0" w:space="0" w:color="auto"/>
                  </w:divBdr>
                </w:div>
                <w:div w:id="1349674399">
                  <w:marLeft w:val="0"/>
                  <w:marRight w:val="0"/>
                  <w:marTop w:val="0"/>
                  <w:marBottom w:val="0"/>
                  <w:divBdr>
                    <w:top w:val="none" w:sz="0" w:space="0" w:color="auto"/>
                    <w:left w:val="none" w:sz="0" w:space="0" w:color="auto"/>
                    <w:bottom w:val="none" w:sz="0" w:space="0" w:color="auto"/>
                    <w:right w:val="none" w:sz="0" w:space="0" w:color="auto"/>
                  </w:divBdr>
                </w:div>
                <w:div w:id="597373867">
                  <w:marLeft w:val="0"/>
                  <w:marRight w:val="0"/>
                  <w:marTop w:val="0"/>
                  <w:marBottom w:val="0"/>
                  <w:divBdr>
                    <w:top w:val="none" w:sz="0" w:space="0" w:color="auto"/>
                    <w:left w:val="none" w:sz="0" w:space="0" w:color="auto"/>
                    <w:bottom w:val="none" w:sz="0" w:space="0" w:color="auto"/>
                    <w:right w:val="none" w:sz="0" w:space="0" w:color="auto"/>
                  </w:divBdr>
                </w:div>
                <w:div w:id="967205486">
                  <w:marLeft w:val="0"/>
                  <w:marRight w:val="0"/>
                  <w:marTop w:val="0"/>
                  <w:marBottom w:val="0"/>
                  <w:divBdr>
                    <w:top w:val="none" w:sz="0" w:space="0" w:color="auto"/>
                    <w:left w:val="none" w:sz="0" w:space="0" w:color="auto"/>
                    <w:bottom w:val="none" w:sz="0" w:space="0" w:color="auto"/>
                    <w:right w:val="none" w:sz="0" w:space="0" w:color="auto"/>
                  </w:divBdr>
                </w:div>
                <w:div w:id="890962072">
                  <w:marLeft w:val="0"/>
                  <w:marRight w:val="0"/>
                  <w:marTop w:val="0"/>
                  <w:marBottom w:val="0"/>
                  <w:divBdr>
                    <w:top w:val="none" w:sz="0" w:space="0" w:color="auto"/>
                    <w:left w:val="none" w:sz="0" w:space="0" w:color="auto"/>
                    <w:bottom w:val="none" w:sz="0" w:space="0" w:color="auto"/>
                    <w:right w:val="none" w:sz="0" w:space="0" w:color="auto"/>
                  </w:divBdr>
                </w:div>
                <w:div w:id="1025712315">
                  <w:marLeft w:val="0"/>
                  <w:marRight w:val="0"/>
                  <w:marTop w:val="0"/>
                  <w:marBottom w:val="0"/>
                  <w:divBdr>
                    <w:top w:val="none" w:sz="0" w:space="0" w:color="auto"/>
                    <w:left w:val="none" w:sz="0" w:space="0" w:color="auto"/>
                    <w:bottom w:val="none" w:sz="0" w:space="0" w:color="auto"/>
                    <w:right w:val="none" w:sz="0" w:space="0" w:color="auto"/>
                  </w:divBdr>
                </w:div>
                <w:div w:id="897940670">
                  <w:marLeft w:val="0"/>
                  <w:marRight w:val="0"/>
                  <w:marTop w:val="0"/>
                  <w:marBottom w:val="0"/>
                  <w:divBdr>
                    <w:top w:val="none" w:sz="0" w:space="0" w:color="auto"/>
                    <w:left w:val="none" w:sz="0" w:space="0" w:color="auto"/>
                    <w:bottom w:val="none" w:sz="0" w:space="0" w:color="auto"/>
                    <w:right w:val="none" w:sz="0" w:space="0" w:color="auto"/>
                  </w:divBdr>
                </w:div>
                <w:div w:id="1112553709">
                  <w:marLeft w:val="0"/>
                  <w:marRight w:val="0"/>
                  <w:marTop w:val="0"/>
                  <w:marBottom w:val="0"/>
                  <w:divBdr>
                    <w:top w:val="none" w:sz="0" w:space="0" w:color="auto"/>
                    <w:left w:val="none" w:sz="0" w:space="0" w:color="auto"/>
                    <w:bottom w:val="none" w:sz="0" w:space="0" w:color="auto"/>
                    <w:right w:val="none" w:sz="0" w:space="0" w:color="auto"/>
                  </w:divBdr>
                </w:div>
                <w:div w:id="2010517939">
                  <w:marLeft w:val="0"/>
                  <w:marRight w:val="0"/>
                  <w:marTop w:val="0"/>
                  <w:marBottom w:val="0"/>
                  <w:divBdr>
                    <w:top w:val="none" w:sz="0" w:space="0" w:color="auto"/>
                    <w:left w:val="none" w:sz="0" w:space="0" w:color="auto"/>
                    <w:bottom w:val="none" w:sz="0" w:space="0" w:color="auto"/>
                    <w:right w:val="none" w:sz="0" w:space="0" w:color="auto"/>
                  </w:divBdr>
                </w:div>
                <w:div w:id="182285036">
                  <w:marLeft w:val="0"/>
                  <w:marRight w:val="0"/>
                  <w:marTop w:val="0"/>
                  <w:marBottom w:val="0"/>
                  <w:divBdr>
                    <w:top w:val="none" w:sz="0" w:space="0" w:color="auto"/>
                    <w:left w:val="none" w:sz="0" w:space="0" w:color="auto"/>
                    <w:bottom w:val="none" w:sz="0" w:space="0" w:color="auto"/>
                    <w:right w:val="none" w:sz="0" w:space="0" w:color="auto"/>
                  </w:divBdr>
                </w:div>
                <w:div w:id="1920017163">
                  <w:marLeft w:val="0"/>
                  <w:marRight w:val="0"/>
                  <w:marTop w:val="0"/>
                  <w:marBottom w:val="0"/>
                  <w:divBdr>
                    <w:top w:val="none" w:sz="0" w:space="0" w:color="auto"/>
                    <w:left w:val="none" w:sz="0" w:space="0" w:color="auto"/>
                    <w:bottom w:val="none" w:sz="0" w:space="0" w:color="auto"/>
                    <w:right w:val="none" w:sz="0" w:space="0" w:color="auto"/>
                  </w:divBdr>
                </w:div>
                <w:div w:id="1828667519">
                  <w:marLeft w:val="0"/>
                  <w:marRight w:val="0"/>
                  <w:marTop w:val="0"/>
                  <w:marBottom w:val="0"/>
                  <w:divBdr>
                    <w:top w:val="none" w:sz="0" w:space="0" w:color="auto"/>
                    <w:left w:val="none" w:sz="0" w:space="0" w:color="auto"/>
                    <w:bottom w:val="none" w:sz="0" w:space="0" w:color="auto"/>
                    <w:right w:val="none" w:sz="0" w:space="0" w:color="auto"/>
                  </w:divBdr>
                </w:div>
                <w:div w:id="1771966733">
                  <w:marLeft w:val="0"/>
                  <w:marRight w:val="0"/>
                  <w:marTop w:val="0"/>
                  <w:marBottom w:val="0"/>
                  <w:divBdr>
                    <w:top w:val="none" w:sz="0" w:space="0" w:color="auto"/>
                    <w:left w:val="none" w:sz="0" w:space="0" w:color="auto"/>
                    <w:bottom w:val="none" w:sz="0" w:space="0" w:color="auto"/>
                    <w:right w:val="none" w:sz="0" w:space="0" w:color="auto"/>
                  </w:divBdr>
                </w:div>
                <w:div w:id="678969054">
                  <w:marLeft w:val="0"/>
                  <w:marRight w:val="0"/>
                  <w:marTop w:val="0"/>
                  <w:marBottom w:val="0"/>
                  <w:divBdr>
                    <w:top w:val="none" w:sz="0" w:space="0" w:color="auto"/>
                    <w:left w:val="none" w:sz="0" w:space="0" w:color="auto"/>
                    <w:bottom w:val="none" w:sz="0" w:space="0" w:color="auto"/>
                    <w:right w:val="none" w:sz="0" w:space="0" w:color="auto"/>
                  </w:divBdr>
                </w:div>
                <w:div w:id="1981105569">
                  <w:marLeft w:val="0"/>
                  <w:marRight w:val="0"/>
                  <w:marTop w:val="0"/>
                  <w:marBottom w:val="0"/>
                  <w:divBdr>
                    <w:top w:val="none" w:sz="0" w:space="0" w:color="auto"/>
                    <w:left w:val="none" w:sz="0" w:space="0" w:color="auto"/>
                    <w:bottom w:val="none" w:sz="0" w:space="0" w:color="auto"/>
                    <w:right w:val="none" w:sz="0" w:space="0" w:color="auto"/>
                  </w:divBdr>
                </w:div>
                <w:div w:id="1307321028">
                  <w:marLeft w:val="0"/>
                  <w:marRight w:val="0"/>
                  <w:marTop w:val="0"/>
                  <w:marBottom w:val="0"/>
                  <w:divBdr>
                    <w:top w:val="none" w:sz="0" w:space="0" w:color="auto"/>
                    <w:left w:val="none" w:sz="0" w:space="0" w:color="auto"/>
                    <w:bottom w:val="none" w:sz="0" w:space="0" w:color="auto"/>
                    <w:right w:val="none" w:sz="0" w:space="0" w:color="auto"/>
                  </w:divBdr>
                </w:div>
                <w:div w:id="1353602801">
                  <w:marLeft w:val="0"/>
                  <w:marRight w:val="0"/>
                  <w:marTop w:val="0"/>
                  <w:marBottom w:val="0"/>
                  <w:divBdr>
                    <w:top w:val="none" w:sz="0" w:space="0" w:color="auto"/>
                    <w:left w:val="none" w:sz="0" w:space="0" w:color="auto"/>
                    <w:bottom w:val="none" w:sz="0" w:space="0" w:color="auto"/>
                    <w:right w:val="none" w:sz="0" w:space="0" w:color="auto"/>
                  </w:divBdr>
                </w:div>
                <w:div w:id="2014336412">
                  <w:marLeft w:val="0"/>
                  <w:marRight w:val="0"/>
                  <w:marTop w:val="0"/>
                  <w:marBottom w:val="0"/>
                  <w:divBdr>
                    <w:top w:val="none" w:sz="0" w:space="0" w:color="auto"/>
                    <w:left w:val="none" w:sz="0" w:space="0" w:color="auto"/>
                    <w:bottom w:val="none" w:sz="0" w:space="0" w:color="auto"/>
                    <w:right w:val="none" w:sz="0" w:space="0" w:color="auto"/>
                  </w:divBdr>
                </w:div>
                <w:div w:id="1785691998">
                  <w:marLeft w:val="0"/>
                  <w:marRight w:val="0"/>
                  <w:marTop w:val="0"/>
                  <w:marBottom w:val="0"/>
                  <w:divBdr>
                    <w:top w:val="none" w:sz="0" w:space="0" w:color="auto"/>
                    <w:left w:val="none" w:sz="0" w:space="0" w:color="auto"/>
                    <w:bottom w:val="none" w:sz="0" w:space="0" w:color="auto"/>
                    <w:right w:val="none" w:sz="0" w:space="0" w:color="auto"/>
                  </w:divBdr>
                </w:div>
                <w:div w:id="2049798001">
                  <w:marLeft w:val="0"/>
                  <w:marRight w:val="0"/>
                  <w:marTop w:val="0"/>
                  <w:marBottom w:val="0"/>
                  <w:divBdr>
                    <w:top w:val="none" w:sz="0" w:space="0" w:color="auto"/>
                    <w:left w:val="none" w:sz="0" w:space="0" w:color="auto"/>
                    <w:bottom w:val="none" w:sz="0" w:space="0" w:color="auto"/>
                    <w:right w:val="none" w:sz="0" w:space="0" w:color="auto"/>
                  </w:divBdr>
                </w:div>
                <w:div w:id="1996563980">
                  <w:marLeft w:val="0"/>
                  <w:marRight w:val="0"/>
                  <w:marTop w:val="0"/>
                  <w:marBottom w:val="0"/>
                  <w:divBdr>
                    <w:top w:val="none" w:sz="0" w:space="0" w:color="auto"/>
                    <w:left w:val="none" w:sz="0" w:space="0" w:color="auto"/>
                    <w:bottom w:val="none" w:sz="0" w:space="0" w:color="auto"/>
                    <w:right w:val="none" w:sz="0" w:space="0" w:color="auto"/>
                  </w:divBdr>
                </w:div>
                <w:div w:id="841432547">
                  <w:marLeft w:val="0"/>
                  <w:marRight w:val="0"/>
                  <w:marTop w:val="0"/>
                  <w:marBottom w:val="0"/>
                  <w:divBdr>
                    <w:top w:val="none" w:sz="0" w:space="0" w:color="auto"/>
                    <w:left w:val="none" w:sz="0" w:space="0" w:color="auto"/>
                    <w:bottom w:val="none" w:sz="0" w:space="0" w:color="auto"/>
                    <w:right w:val="none" w:sz="0" w:space="0" w:color="auto"/>
                  </w:divBdr>
                </w:div>
                <w:div w:id="1134952626">
                  <w:marLeft w:val="0"/>
                  <w:marRight w:val="0"/>
                  <w:marTop w:val="0"/>
                  <w:marBottom w:val="0"/>
                  <w:divBdr>
                    <w:top w:val="none" w:sz="0" w:space="0" w:color="auto"/>
                    <w:left w:val="none" w:sz="0" w:space="0" w:color="auto"/>
                    <w:bottom w:val="none" w:sz="0" w:space="0" w:color="auto"/>
                    <w:right w:val="none" w:sz="0" w:space="0" w:color="auto"/>
                  </w:divBdr>
                </w:div>
                <w:div w:id="635650435">
                  <w:marLeft w:val="0"/>
                  <w:marRight w:val="0"/>
                  <w:marTop w:val="0"/>
                  <w:marBottom w:val="0"/>
                  <w:divBdr>
                    <w:top w:val="none" w:sz="0" w:space="0" w:color="auto"/>
                    <w:left w:val="none" w:sz="0" w:space="0" w:color="auto"/>
                    <w:bottom w:val="none" w:sz="0" w:space="0" w:color="auto"/>
                    <w:right w:val="none" w:sz="0" w:space="0" w:color="auto"/>
                  </w:divBdr>
                </w:div>
                <w:div w:id="1682704419">
                  <w:marLeft w:val="0"/>
                  <w:marRight w:val="0"/>
                  <w:marTop w:val="0"/>
                  <w:marBottom w:val="0"/>
                  <w:divBdr>
                    <w:top w:val="none" w:sz="0" w:space="0" w:color="auto"/>
                    <w:left w:val="none" w:sz="0" w:space="0" w:color="auto"/>
                    <w:bottom w:val="none" w:sz="0" w:space="0" w:color="auto"/>
                    <w:right w:val="none" w:sz="0" w:space="0" w:color="auto"/>
                  </w:divBdr>
                </w:div>
                <w:div w:id="784352640">
                  <w:marLeft w:val="0"/>
                  <w:marRight w:val="0"/>
                  <w:marTop w:val="0"/>
                  <w:marBottom w:val="0"/>
                  <w:divBdr>
                    <w:top w:val="none" w:sz="0" w:space="0" w:color="auto"/>
                    <w:left w:val="none" w:sz="0" w:space="0" w:color="auto"/>
                    <w:bottom w:val="none" w:sz="0" w:space="0" w:color="auto"/>
                    <w:right w:val="none" w:sz="0" w:space="0" w:color="auto"/>
                  </w:divBdr>
                </w:div>
                <w:div w:id="1781098687">
                  <w:marLeft w:val="0"/>
                  <w:marRight w:val="0"/>
                  <w:marTop w:val="0"/>
                  <w:marBottom w:val="0"/>
                  <w:divBdr>
                    <w:top w:val="none" w:sz="0" w:space="0" w:color="auto"/>
                    <w:left w:val="none" w:sz="0" w:space="0" w:color="auto"/>
                    <w:bottom w:val="none" w:sz="0" w:space="0" w:color="auto"/>
                    <w:right w:val="none" w:sz="0" w:space="0" w:color="auto"/>
                  </w:divBdr>
                </w:div>
                <w:div w:id="227426090">
                  <w:marLeft w:val="0"/>
                  <w:marRight w:val="0"/>
                  <w:marTop w:val="0"/>
                  <w:marBottom w:val="0"/>
                  <w:divBdr>
                    <w:top w:val="none" w:sz="0" w:space="0" w:color="auto"/>
                    <w:left w:val="none" w:sz="0" w:space="0" w:color="auto"/>
                    <w:bottom w:val="none" w:sz="0" w:space="0" w:color="auto"/>
                    <w:right w:val="none" w:sz="0" w:space="0" w:color="auto"/>
                  </w:divBdr>
                </w:div>
                <w:div w:id="1282497677">
                  <w:marLeft w:val="0"/>
                  <w:marRight w:val="0"/>
                  <w:marTop w:val="0"/>
                  <w:marBottom w:val="0"/>
                  <w:divBdr>
                    <w:top w:val="none" w:sz="0" w:space="0" w:color="auto"/>
                    <w:left w:val="none" w:sz="0" w:space="0" w:color="auto"/>
                    <w:bottom w:val="none" w:sz="0" w:space="0" w:color="auto"/>
                    <w:right w:val="none" w:sz="0" w:space="0" w:color="auto"/>
                  </w:divBdr>
                </w:div>
                <w:div w:id="620918019">
                  <w:marLeft w:val="0"/>
                  <w:marRight w:val="0"/>
                  <w:marTop w:val="0"/>
                  <w:marBottom w:val="0"/>
                  <w:divBdr>
                    <w:top w:val="none" w:sz="0" w:space="0" w:color="auto"/>
                    <w:left w:val="none" w:sz="0" w:space="0" w:color="auto"/>
                    <w:bottom w:val="none" w:sz="0" w:space="0" w:color="auto"/>
                    <w:right w:val="none" w:sz="0" w:space="0" w:color="auto"/>
                  </w:divBdr>
                </w:div>
                <w:div w:id="269895770">
                  <w:marLeft w:val="0"/>
                  <w:marRight w:val="0"/>
                  <w:marTop w:val="0"/>
                  <w:marBottom w:val="0"/>
                  <w:divBdr>
                    <w:top w:val="none" w:sz="0" w:space="0" w:color="auto"/>
                    <w:left w:val="none" w:sz="0" w:space="0" w:color="auto"/>
                    <w:bottom w:val="none" w:sz="0" w:space="0" w:color="auto"/>
                    <w:right w:val="none" w:sz="0" w:space="0" w:color="auto"/>
                  </w:divBdr>
                </w:div>
                <w:div w:id="840051482">
                  <w:marLeft w:val="0"/>
                  <w:marRight w:val="0"/>
                  <w:marTop w:val="0"/>
                  <w:marBottom w:val="0"/>
                  <w:divBdr>
                    <w:top w:val="none" w:sz="0" w:space="0" w:color="auto"/>
                    <w:left w:val="none" w:sz="0" w:space="0" w:color="auto"/>
                    <w:bottom w:val="none" w:sz="0" w:space="0" w:color="auto"/>
                    <w:right w:val="none" w:sz="0" w:space="0" w:color="auto"/>
                  </w:divBdr>
                </w:div>
                <w:div w:id="290282901">
                  <w:marLeft w:val="0"/>
                  <w:marRight w:val="0"/>
                  <w:marTop w:val="0"/>
                  <w:marBottom w:val="0"/>
                  <w:divBdr>
                    <w:top w:val="none" w:sz="0" w:space="0" w:color="auto"/>
                    <w:left w:val="none" w:sz="0" w:space="0" w:color="auto"/>
                    <w:bottom w:val="none" w:sz="0" w:space="0" w:color="auto"/>
                    <w:right w:val="none" w:sz="0" w:space="0" w:color="auto"/>
                  </w:divBdr>
                </w:div>
                <w:div w:id="771828536">
                  <w:marLeft w:val="0"/>
                  <w:marRight w:val="0"/>
                  <w:marTop w:val="0"/>
                  <w:marBottom w:val="0"/>
                  <w:divBdr>
                    <w:top w:val="none" w:sz="0" w:space="0" w:color="auto"/>
                    <w:left w:val="none" w:sz="0" w:space="0" w:color="auto"/>
                    <w:bottom w:val="none" w:sz="0" w:space="0" w:color="auto"/>
                    <w:right w:val="none" w:sz="0" w:space="0" w:color="auto"/>
                  </w:divBdr>
                </w:div>
                <w:div w:id="268584345">
                  <w:marLeft w:val="0"/>
                  <w:marRight w:val="0"/>
                  <w:marTop w:val="0"/>
                  <w:marBottom w:val="0"/>
                  <w:divBdr>
                    <w:top w:val="none" w:sz="0" w:space="0" w:color="auto"/>
                    <w:left w:val="none" w:sz="0" w:space="0" w:color="auto"/>
                    <w:bottom w:val="none" w:sz="0" w:space="0" w:color="auto"/>
                    <w:right w:val="none" w:sz="0" w:space="0" w:color="auto"/>
                  </w:divBdr>
                </w:div>
                <w:div w:id="241376260">
                  <w:marLeft w:val="0"/>
                  <w:marRight w:val="0"/>
                  <w:marTop w:val="0"/>
                  <w:marBottom w:val="0"/>
                  <w:divBdr>
                    <w:top w:val="none" w:sz="0" w:space="0" w:color="auto"/>
                    <w:left w:val="none" w:sz="0" w:space="0" w:color="auto"/>
                    <w:bottom w:val="none" w:sz="0" w:space="0" w:color="auto"/>
                    <w:right w:val="none" w:sz="0" w:space="0" w:color="auto"/>
                  </w:divBdr>
                </w:div>
                <w:div w:id="1254514249">
                  <w:marLeft w:val="0"/>
                  <w:marRight w:val="0"/>
                  <w:marTop w:val="0"/>
                  <w:marBottom w:val="0"/>
                  <w:divBdr>
                    <w:top w:val="none" w:sz="0" w:space="0" w:color="auto"/>
                    <w:left w:val="none" w:sz="0" w:space="0" w:color="auto"/>
                    <w:bottom w:val="none" w:sz="0" w:space="0" w:color="auto"/>
                    <w:right w:val="none" w:sz="0" w:space="0" w:color="auto"/>
                  </w:divBdr>
                </w:div>
                <w:div w:id="1025711129">
                  <w:marLeft w:val="0"/>
                  <w:marRight w:val="0"/>
                  <w:marTop w:val="0"/>
                  <w:marBottom w:val="0"/>
                  <w:divBdr>
                    <w:top w:val="none" w:sz="0" w:space="0" w:color="auto"/>
                    <w:left w:val="none" w:sz="0" w:space="0" w:color="auto"/>
                    <w:bottom w:val="none" w:sz="0" w:space="0" w:color="auto"/>
                    <w:right w:val="none" w:sz="0" w:space="0" w:color="auto"/>
                  </w:divBdr>
                </w:div>
                <w:div w:id="55251518">
                  <w:marLeft w:val="0"/>
                  <w:marRight w:val="0"/>
                  <w:marTop w:val="0"/>
                  <w:marBottom w:val="0"/>
                  <w:divBdr>
                    <w:top w:val="none" w:sz="0" w:space="0" w:color="auto"/>
                    <w:left w:val="none" w:sz="0" w:space="0" w:color="auto"/>
                    <w:bottom w:val="none" w:sz="0" w:space="0" w:color="auto"/>
                    <w:right w:val="none" w:sz="0" w:space="0" w:color="auto"/>
                  </w:divBdr>
                </w:div>
                <w:div w:id="1687946134">
                  <w:marLeft w:val="0"/>
                  <w:marRight w:val="0"/>
                  <w:marTop w:val="0"/>
                  <w:marBottom w:val="0"/>
                  <w:divBdr>
                    <w:top w:val="none" w:sz="0" w:space="0" w:color="auto"/>
                    <w:left w:val="none" w:sz="0" w:space="0" w:color="auto"/>
                    <w:bottom w:val="none" w:sz="0" w:space="0" w:color="auto"/>
                    <w:right w:val="none" w:sz="0" w:space="0" w:color="auto"/>
                  </w:divBdr>
                </w:div>
                <w:div w:id="659239097">
                  <w:marLeft w:val="0"/>
                  <w:marRight w:val="0"/>
                  <w:marTop w:val="0"/>
                  <w:marBottom w:val="0"/>
                  <w:divBdr>
                    <w:top w:val="none" w:sz="0" w:space="0" w:color="auto"/>
                    <w:left w:val="none" w:sz="0" w:space="0" w:color="auto"/>
                    <w:bottom w:val="none" w:sz="0" w:space="0" w:color="auto"/>
                    <w:right w:val="none" w:sz="0" w:space="0" w:color="auto"/>
                  </w:divBdr>
                </w:div>
                <w:div w:id="1020820986">
                  <w:marLeft w:val="0"/>
                  <w:marRight w:val="0"/>
                  <w:marTop w:val="0"/>
                  <w:marBottom w:val="0"/>
                  <w:divBdr>
                    <w:top w:val="none" w:sz="0" w:space="0" w:color="auto"/>
                    <w:left w:val="none" w:sz="0" w:space="0" w:color="auto"/>
                    <w:bottom w:val="none" w:sz="0" w:space="0" w:color="auto"/>
                    <w:right w:val="none" w:sz="0" w:space="0" w:color="auto"/>
                  </w:divBdr>
                </w:div>
                <w:div w:id="82530067">
                  <w:marLeft w:val="0"/>
                  <w:marRight w:val="0"/>
                  <w:marTop w:val="0"/>
                  <w:marBottom w:val="0"/>
                  <w:divBdr>
                    <w:top w:val="none" w:sz="0" w:space="0" w:color="auto"/>
                    <w:left w:val="none" w:sz="0" w:space="0" w:color="auto"/>
                    <w:bottom w:val="none" w:sz="0" w:space="0" w:color="auto"/>
                    <w:right w:val="none" w:sz="0" w:space="0" w:color="auto"/>
                  </w:divBdr>
                </w:div>
                <w:div w:id="630288576">
                  <w:marLeft w:val="0"/>
                  <w:marRight w:val="0"/>
                  <w:marTop w:val="0"/>
                  <w:marBottom w:val="0"/>
                  <w:divBdr>
                    <w:top w:val="none" w:sz="0" w:space="0" w:color="auto"/>
                    <w:left w:val="none" w:sz="0" w:space="0" w:color="auto"/>
                    <w:bottom w:val="none" w:sz="0" w:space="0" w:color="auto"/>
                    <w:right w:val="none" w:sz="0" w:space="0" w:color="auto"/>
                  </w:divBdr>
                </w:div>
                <w:div w:id="652218856">
                  <w:marLeft w:val="0"/>
                  <w:marRight w:val="0"/>
                  <w:marTop w:val="0"/>
                  <w:marBottom w:val="0"/>
                  <w:divBdr>
                    <w:top w:val="none" w:sz="0" w:space="0" w:color="auto"/>
                    <w:left w:val="none" w:sz="0" w:space="0" w:color="auto"/>
                    <w:bottom w:val="none" w:sz="0" w:space="0" w:color="auto"/>
                    <w:right w:val="none" w:sz="0" w:space="0" w:color="auto"/>
                  </w:divBdr>
                </w:div>
                <w:div w:id="98725480">
                  <w:marLeft w:val="0"/>
                  <w:marRight w:val="0"/>
                  <w:marTop w:val="0"/>
                  <w:marBottom w:val="0"/>
                  <w:divBdr>
                    <w:top w:val="none" w:sz="0" w:space="0" w:color="auto"/>
                    <w:left w:val="none" w:sz="0" w:space="0" w:color="auto"/>
                    <w:bottom w:val="none" w:sz="0" w:space="0" w:color="auto"/>
                    <w:right w:val="none" w:sz="0" w:space="0" w:color="auto"/>
                  </w:divBdr>
                </w:div>
                <w:div w:id="796263358">
                  <w:marLeft w:val="0"/>
                  <w:marRight w:val="0"/>
                  <w:marTop w:val="0"/>
                  <w:marBottom w:val="0"/>
                  <w:divBdr>
                    <w:top w:val="none" w:sz="0" w:space="0" w:color="auto"/>
                    <w:left w:val="none" w:sz="0" w:space="0" w:color="auto"/>
                    <w:bottom w:val="none" w:sz="0" w:space="0" w:color="auto"/>
                    <w:right w:val="none" w:sz="0" w:space="0" w:color="auto"/>
                  </w:divBdr>
                </w:div>
                <w:div w:id="412162149">
                  <w:marLeft w:val="0"/>
                  <w:marRight w:val="0"/>
                  <w:marTop w:val="0"/>
                  <w:marBottom w:val="0"/>
                  <w:divBdr>
                    <w:top w:val="none" w:sz="0" w:space="0" w:color="auto"/>
                    <w:left w:val="none" w:sz="0" w:space="0" w:color="auto"/>
                    <w:bottom w:val="none" w:sz="0" w:space="0" w:color="auto"/>
                    <w:right w:val="none" w:sz="0" w:space="0" w:color="auto"/>
                  </w:divBdr>
                </w:div>
                <w:div w:id="1990591657">
                  <w:marLeft w:val="0"/>
                  <w:marRight w:val="0"/>
                  <w:marTop w:val="0"/>
                  <w:marBottom w:val="0"/>
                  <w:divBdr>
                    <w:top w:val="none" w:sz="0" w:space="0" w:color="auto"/>
                    <w:left w:val="none" w:sz="0" w:space="0" w:color="auto"/>
                    <w:bottom w:val="none" w:sz="0" w:space="0" w:color="auto"/>
                    <w:right w:val="none" w:sz="0" w:space="0" w:color="auto"/>
                  </w:divBdr>
                </w:div>
                <w:div w:id="1078015514">
                  <w:marLeft w:val="0"/>
                  <w:marRight w:val="0"/>
                  <w:marTop w:val="0"/>
                  <w:marBottom w:val="0"/>
                  <w:divBdr>
                    <w:top w:val="none" w:sz="0" w:space="0" w:color="auto"/>
                    <w:left w:val="none" w:sz="0" w:space="0" w:color="auto"/>
                    <w:bottom w:val="none" w:sz="0" w:space="0" w:color="auto"/>
                    <w:right w:val="none" w:sz="0" w:space="0" w:color="auto"/>
                  </w:divBdr>
                </w:div>
                <w:div w:id="141894572">
                  <w:marLeft w:val="0"/>
                  <w:marRight w:val="0"/>
                  <w:marTop w:val="0"/>
                  <w:marBottom w:val="0"/>
                  <w:divBdr>
                    <w:top w:val="none" w:sz="0" w:space="0" w:color="auto"/>
                    <w:left w:val="none" w:sz="0" w:space="0" w:color="auto"/>
                    <w:bottom w:val="none" w:sz="0" w:space="0" w:color="auto"/>
                    <w:right w:val="none" w:sz="0" w:space="0" w:color="auto"/>
                  </w:divBdr>
                </w:div>
                <w:div w:id="310866395">
                  <w:marLeft w:val="0"/>
                  <w:marRight w:val="0"/>
                  <w:marTop w:val="0"/>
                  <w:marBottom w:val="0"/>
                  <w:divBdr>
                    <w:top w:val="none" w:sz="0" w:space="0" w:color="auto"/>
                    <w:left w:val="none" w:sz="0" w:space="0" w:color="auto"/>
                    <w:bottom w:val="none" w:sz="0" w:space="0" w:color="auto"/>
                    <w:right w:val="none" w:sz="0" w:space="0" w:color="auto"/>
                  </w:divBdr>
                </w:div>
                <w:div w:id="146673044">
                  <w:marLeft w:val="0"/>
                  <w:marRight w:val="0"/>
                  <w:marTop w:val="0"/>
                  <w:marBottom w:val="0"/>
                  <w:divBdr>
                    <w:top w:val="none" w:sz="0" w:space="0" w:color="auto"/>
                    <w:left w:val="none" w:sz="0" w:space="0" w:color="auto"/>
                    <w:bottom w:val="none" w:sz="0" w:space="0" w:color="auto"/>
                    <w:right w:val="none" w:sz="0" w:space="0" w:color="auto"/>
                  </w:divBdr>
                </w:div>
                <w:div w:id="75367990">
                  <w:marLeft w:val="0"/>
                  <w:marRight w:val="0"/>
                  <w:marTop w:val="0"/>
                  <w:marBottom w:val="0"/>
                  <w:divBdr>
                    <w:top w:val="none" w:sz="0" w:space="0" w:color="auto"/>
                    <w:left w:val="none" w:sz="0" w:space="0" w:color="auto"/>
                    <w:bottom w:val="none" w:sz="0" w:space="0" w:color="auto"/>
                    <w:right w:val="none" w:sz="0" w:space="0" w:color="auto"/>
                  </w:divBdr>
                </w:div>
                <w:div w:id="1119107594">
                  <w:marLeft w:val="0"/>
                  <w:marRight w:val="0"/>
                  <w:marTop w:val="0"/>
                  <w:marBottom w:val="0"/>
                  <w:divBdr>
                    <w:top w:val="none" w:sz="0" w:space="0" w:color="auto"/>
                    <w:left w:val="none" w:sz="0" w:space="0" w:color="auto"/>
                    <w:bottom w:val="none" w:sz="0" w:space="0" w:color="auto"/>
                    <w:right w:val="none" w:sz="0" w:space="0" w:color="auto"/>
                  </w:divBdr>
                </w:div>
                <w:div w:id="998342654">
                  <w:marLeft w:val="0"/>
                  <w:marRight w:val="0"/>
                  <w:marTop w:val="0"/>
                  <w:marBottom w:val="0"/>
                  <w:divBdr>
                    <w:top w:val="none" w:sz="0" w:space="0" w:color="auto"/>
                    <w:left w:val="none" w:sz="0" w:space="0" w:color="auto"/>
                    <w:bottom w:val="none" w:sz="0" w:space="0" w:color="auto"/>
                    <w:right w:val="none" w:sz="0" w:space="0" w:color="auto"/>
                  </w:divBdr>
                </w:div>
                <w:div w:id="1361278724">
                  <w:marLeft w:val="0"/>
                  <w:marRight w:val="0"/>
                  <w:marTop w:val="0"/>
                  <w:marBottom w:val="0"/>
                  <w:divBdr>
                    <w:top w:val="none" w:sz="0" w:space="0" w:color="auto"/>
                    <w:left w:val="none" w:sz="0" w:space="0" w:color="auto"/>
                    <w:bottom w:val="none" w:sz="0" w:space="0" w:color="auto"/>
                    <w:right w:val="none" w:sz="0" w:space="0" w:color="auto"/>
                  </w:divBdr>
                </w:div>
                <w:div w:id="270864239">
                  <w:marLeft w:val="0"/>
                  <w:marRight w:val="0"/>
                  <w:marTop w:val="0"/>
                  <w:marBottom w:val="0"/>
                  <w:divBdr>
                    <w:top w:val="none" w:sz="0" w:space="0" w:color="auto"/>
                    <w:left w:val="none" w:sz="0" w:space="0" w:color="auto"/>
                    <w:bottom w:val="none" w:sz="0" w:space="0" w:color="auto"/>
                    <w:right w:val="none" w:sz="0" w:space="0" w:color="auto"/>
                  </w:divBdr>
                </w:div>
                <w:div w:id="618150321">
                  <w:marLeft w:val="0"/>
                  <w:marRight w:val="0"/>
                  <w:marTop w:val="0"/>
                  <w:marBottom w:val="0"/>
                  <w:divBdr>
                    <w:top w:val="none" w:sz="0" w:space="0" w:color="auto"/>
                    <w:left w:val="none" w:sz="0" w:space="0" w:color="auto"/>
                    <w:bottom w:val="none" w:sz="0" w:space="0" w:color="auto"/>
                    <w:right w:val="none" w:sz="0" w:space="0" w:color="auto"/>
                  </w:divBdr>
                </w:div>
                <w:div w:id="1377050075">
                  <w:marLeft w:val="0"/>
                  <w:marRight w:val="0"/>
                  <w:marTop w:val="0"/>
                  <w:marBottom w:val="0"/>
                  <w:divBdr>
                    <w:top w:val="none" w:sz="0" w:space="0" w:color="auto"/>
                    <w:left w:val="none" w:sz="0" w:space="0" w:color="auto"/>
                    <w:bottom w:val="none" w:sz="0" w:space="0" w:color="auto"/>
                    <w:right w:val="none" w:sz="0" w:space="0" w:color="auto"/>
                  </w:divBdr>
                </w:div>
                <w:div w:id="2061900994">
                  <w:marLeft w:val="0"/>
                  <w:marRight w:val="0"/>
                  <w:marTop w:val="0"/>
                  <w:marBottom w:val="0"/>
                  <w:divBdr>
                    <w:top w:val="none" w:sz="0" w:space="0" w:color="auto"/>
                    <w:left w:val="none" w:sz="0" w:space="0" w:color="auto"/>
                    <w:bottom w:val="none" w:sz="0" w:space="0" w:color="auto"/>
                    <w:right w:val="none" w:sz="0" w:space="0" w:color="auto"/>
                  </w:divBdr>
                </w:div>
                <w:div w:id="1317874724">
                  <w:marLeft w:val="0"/>
                  <w:marRight w:val="0"/>
                  <w:marTop w:val="0"/>
                  <w:marBottom w:val="0"/>
                  <w:divBdr>
                    <w:top w:val="none" w:sz="0" w:space="0" w:color="auto"/>
                    <w:left w:val="none" w:sz="0" w:space="0" w:color="auto"/>
                    <w:bottom w:val="none" w:sz="0" w:space="0" w:color="auto"/>
                    <w:right w:val="none" w:sz="0" w:space="0" w:color="auto"/>
                  </w:divBdr>
                </w:div>
                <w:div w:id="1918976879">
                  <w:marLeft w:val="0"/>
                  <w:marRight w:val="0"/>
                  <w:marTop w:val="0"/>
                  <w:marBottom w:val="0"/>
                  <w:divBdr>
                    <w:top w:val="none" w:sz="0" w:space="0" w:color="auto"/>
                    <w:left w:val="none" w:sz="0" w:space="0" w:color="auto"/>
                    <w:bottom w:val="none" w:sz="0" w:space="0" w:color="auto"/>
                    <w:right w:val="none" w:sz="0" w:space="0" w:color="auto"/>
                  </w:divBdr>
                </w:div>
                <w:div w:id="538857168">
                  <w:marLeft w:val="0"/>
                  <w:marRight w:val="0"/>
                  <w:marTop w:val="0"/>
                  <w:marBottom w:val="0"/>
                  <w:divBdr>
                    <w:top w:val="none" w:sz="0" w:space="0" w:color="auto"/>
                    <w:left w:val="none" w:sz="0" w:space="0" w:color="auto"/>
                    <w:bottom w:val="none" w:sz="0" w:space="0" w:color="auto"/>
                    <w:right w:val="none" w:sz="0" w:space="0" w:color="auto"/>
                  </w:divBdr>
                </w:div>
                <w:div w:id="372117611">
                  <w:marLeft w:val="0"/>
                  <w:marRight w:val="0"/>
                  <w:marTop w:val="0"/>
                  <w:marBottom w:val="0"/>
                  <w:divBdr>
                    <w:top w:val="none" w:sz="0" w:space="0" w:color="auto"/>
                    <w:left w:val="none" w:sz="0" w:space="0" w:color="auto"/>
                    <w:bottom w:val="none" w:sz="0" w:space="0" w:color="auto"/>
                    <w:right w:val="none" w:sz="0" w:space="0" w:color="auto"/>
                  </w:divBdr>
                </w:div>
                <w:div w:id="1776055512">
                  <w:marLeft w:val="0"/>
                  <w:marRight w:val="0"/>
                  <w:marTop w:val="0"/>
                  <w:marBottom w:val="0"/>
                  <w:divBdr>
                    <w:top w:val="none" w:sz="0" w:space="0" w:color="auto"/>
                    <w:left w:val="none" w:sz="0" w:space="0" w:color="auto"/>
                    <w:bottom w:val="none" w:sz="0" w:space="0" w:color="auto"/>
                    <w:right w:val="none" w:sz="0" w:space="0" w:color="auto"/>
                  </w:divBdr>
                </w:div>
                <w:div w:id="519783449">
                  <w:marLeft w:val="0"/>
                  <w:marRight w:val="0"/>
                  <w:marTop w:val="0"/>
                  <w:marBottom w:val="0"/>
                  <w:divBdr>
                    <w:top w:val="none" w:sz="0" w:space="0" w:color="auto"/>
                    <w:left w:val="none" w:sz="0" w:space="0" w:color="auto"/>
                    <w:bottom w:val="none" w:sz="0" w:space="0" w:color="auto"/>
                    <w:right w:val="none" w:sz="0" w:space="0" w:color="auto"/>
                  </w:divBdr>
                </w:div>
                <w:div w:id="325519025">
                  <w:marLeft w:val="0"/>
                  <w:marRight w:val="0"/>
                  <w:marTop w:val="0"/>
                  <w:marBottom w:val="0"/>
                  <w:divBdr>
                    <w:top w:val="none" w:sz="0" w:space="0" w:color="auto"/>
                    <w:left w:val="none" w:sz="0" w:space="0" w:color="auto"/>
                    <w:bottom w:val="none" w:sz="0" w:space="0" w:color="auto"/>
                    <w:right w:val="none" w:sz="0" w:space="0" w:color="auto"/>
                  </w:divBdr>
                </w:div>
                <w:div w:id="794176752">
                  <w:marLeft w:val="0"/>
                  <w:marRight w:val="0"/>
                  <w:marTop w:val="0"/>
                  <w:marBottom w:val="0"/>
                  <w:divBdr>
                    <w:top w:val="none" w:sz="0" w:space="0" w:color="auto"/>
                    <w:left w:val="none" w:sz="0" w:space="0" w:color="auto"/>
                    <w:bottom w:val="none" w:sz="0" w:space="0" w:color="auto"/>
                    <w:right w:val="none" w:sz="0" w:space="0" w:color="auto"/>
                  </w:divBdr>
                </w:div>
                <w:div w:id="400836999">
                  <w:marLeft w:val="0"/>
                  <w:marRight w:val="0"/>
                  <w:marTop w:val="0"/>
                  <w:marBottom w:val="0"/>
                  <w:divBdr>
                    <w:top w:val="none" w:sz="0" w:space="0" w:color="auto"/>
                    <w:left w:val="none" w:sz="0" w:space="0" w:color="auto"/>
                    <w:bottom w:val="none" w:sz="0" w:space="0" w:color="auto"/>
                    <w:right w:val="none" w:sz="0" w:space="0" w:color="auto"/>
                  </w:divBdr>
                </w:div>
                <w:div w:id="1672829147">
                  <w:marLeft w:val="0"/>
                  <w:marRight w:val="0"/>
                  <w:marTop w:val="0"/>
                  <w:marBottom w:val="0"/>
                  <w:divBdr>
                    <w:top w:val="none" w:sz="0" w:space="0" w:color="auto"/>
                    <w:left w:val="none" w:sz="0" w:space="0" w:color="auto"/>
                    <w:bottom w:val="none" w:sz="0" w:space="0" w:color="auto"/>
                    <w:right w:val="none" w:sz="0" w:space="0" w:color="auto"/>
                  </w:divBdr>
                </w:div>
                <w:div w:id="1791633369">
                  <w:marLeft w:val="0"/>
                  <w:marRight w:val="0"/>
                  <w:marTop w:val="0"/>
                  <w:marBottom w:val="0"/>
                  <w:divBdr>
                    <w:top w:val="none" w:sz="0" w:space="0" w:color="auto"/>
                    <w:left w:val="none" w:sz="0" w:space="0" w:color="auto"/>
                    <w:bottom w:val="none" w:sz="0" w:space="0" w:color="auto"/>
                    <w:right w:val="none" w:sz="0" w:space="0" w:color="auto"/>
                  </w:divBdr>
                </w:div>
                <w:div w:id="1153523631">
                  <w:marLeft w:val="0"/>
                  <w:marRight w:val="0"/>
                  <w:marTop w:val="0"/>
                  <w:marBottom w:val="0"/>
                  <w:divBdr>
                    <w:top w:val="none" w:sz="0" w:space="0" w:color="auto"/>
                    <w:left w:val="none" w:sz="0" w:space="0" w:color="auto"/>
                    <w:bottom w:val="none" w:sz="0" w:space="0" w:color="auto"/>
                    <w:right w:val="none" w:sz="0" w:space="0" w:color="auto"/>
                  </w:divBdr>
                </w:div>
                <w:div w:id="1828131407">
                  <w:marLeft w:val="0"/>
                  <w:marRight w:val="0"/>
                  <w:marTop w:val="0"/>
                  <w:marBottom w:val="0"/>
                  <w:divBdr>
                    <w:top w:val="none" w:sz="0" w:space="0" w:color="auto"/>
                    <w:left w:val="none" w:sz="0" w:space="0" w:color="auto"/>
                    <w:bottom w:val="none" w:sz="0" w:space="0" w:color="auto"/>
                    <w:right w:val="none" w:sz="0" w:space="0" w:color="auto"/>
                  </w:divBdr>
                </w:div>
                <w:div w:id="159496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612885">
          <w:marLeft w:val="0"/>
          <w:marRight w:val="0"/>
          <w:marTop w:val="0"/>
          <w:marBottom w:val="0"/>
          <w:divBdr>
            <w:top w:val="none" w:sz="0" w:space="0" w:color="auto"/>
            <w:left w:val="none" w:sz="0" w:space="0" w:color="auto"/>
            <w:bottom w:val="none" w:sz="0" w:space="0" w:color="auto"/>
            <w:right w:val="none" w:sz="0" w:space="0" w:color="auto"/>
          </w:divBdr>
          <w:divsChild>
            <w:div w:id="193348050">
              <w:marLeft w:val="0"/>
              <w:marRight w:val="0"/>
              <w:marTop w:val="0"/>
              <w:marBottom w:val="0"/>
              <w:divBdr>
                <w:top w:val="none" w:sz="0" w:space="0" w:color="auto"/>
                <w:left w:val="none" w:sz="0" w:space="0" w:color="auto"/>
                <w:bottom w:val="none" w:sz="0" w:space="0" w:color="auto"/>
                <w:right w:val="none" w:sz="0" w:space="0" w:color="auto"/>
              </w:divBdr>
              <w:divsChild>
                <w:div w:id="245698940">
                  <w:marLeft w:val="0"/>
                  <w:marRight w:val="0"/>
                  <w:marTop w:val="0"/>
                  <w:marBottom w:val="0"/>
                  <w:divBdr>
                    <w:top w:val="none" w:sz="0" w:space="0" w:color="auto"/>
                    <w:left w:val="none" w:sz="0" w:space="0" w:color="auto"/>
                    <w:bottom w:val="none" w:sz="0" w:space="0" w:color="auto"/>
                    <w:right w:val="none" w:sz="0" w:space="0" w:color="auto"/>
                  </w:divBdr>
                </w:div>
                <w:div w:id="1115751880">
                  <w:marLeft w:val="0"/>
                  <w:marRight w:val="0"/>
                  <w:marTop w:val="0"/>
                  <w:marBottom w:val="0"/>
                  <w:divBdr>
                    <w:top w:val="none" w:sz="0" w:space="0" w:color="auto"/>
                    <w:left w:val="none" w:sz="0" w:space="0" w:color="auto"/>
                    <w:bottom w:val="none" w:sz="0" w:space="0" w:color="auto"/>
                    <w:right w:val="none" w:sz="0" w:space="0" w:color="auto"/>
                  </w:divBdr>
                </w:div>
                <w:div w:id="1647854479">
                  <w:marLeft w:val="0"/>
                  <w:marRight w:val="0"/>
                  <w:marTop w:val="0"/>
                  <w:marBottom w:val="0"/>
                  <w:divBdr>
                    <w:top w:val="none" w:sz="0" w:space="0" w:color="auto"/>
                    <w:left w:val="none" w:sz="0" w:space="0" w:color="auto"/>
                    <w:bottom w:val="none" w:sz="0" w:space="0" w:color="auto"/>
                    <w:right w:val="none" w:sz="0" w:space="0" w:color="auto"/>
                  </w:divBdr>
                </w:div>
                <w:div w:id="1562214073">
                  <w:marLeft w:val="0"/>
                  <w:marRight w:val="0"/>
                  <w:marTop w:val="0"/>
                  <w:marBottom w:val="0"/>
                  <w:divBdr>
                    <w:top w:val="none" w:sz="0" w:space="0" w:color="auto"/>
                    <w:left w:val="none" w:sz="0" w:space="0" w:color="auto"/>
                    <w:bottom w:val="none" w:sz="0" w:space="0" w:color="auto"/>
                    <w:right w:val="none" w:sz="0" w:space="0" w:color="auto"/>
                  </w:divBdr>
                </w:div>
                <w:div w:id="857427017">
                  <w:marLeft w:val="0"/>
                  <w:marRight w:val="0"/>
                  <w:marTop w:val="0"/>
                  <w:marBottom w:val="0"/>
                  <w:divBdr>
                    <w:top w:val="none" w:sz="0" w:space="0" w:color="auto"/>
                    <w:left w:val="none" w:sz="0" w:space="0" w:color="auto"/>
                    <w:bottom w:val="none" w:sz="0" w:space="0" w:color="auto"/>
                    <w:right w:val="none" w:sz="0" w:space="0" w:color="auto"/>
                  </w:divBdr>
                </w:div>
                <w:div w:id="945770337">
                  <w:marLeft w:val="0"/>
                  <w:marRight w:val="0"/>
                  <w:marTop w:val="0"/>
                  <w:marBottom w:val="0"/>
                  <w:divBdr>
                    <w:top w:val="none" w:sz="0" w:space="0" w:color="auto"/>
                    <w:left w:val="none" w:sz="0" w:space="0" w:color="auto"/>
                    <w:bottom w:val="none" w:sz="0" w:space="0" w:color="auto"/>
                    <w:right w:val="none" w:sz="0" w:space="0" w:color="auto"/>
                  </w:divBdr>
                </w:div>
                <w:div w:id="1496989586">
                  <w:marLeft w:val="0"/>
                  <w:marRight w:val="0"/>
                  <w:marTop w:val="0"/>
                  <w:marBottom w:val="0"/>
                  <w:divBdr>
                    <w:top w:val="none" w:sz="0" w:space="0" w:color="auto"/>
                    <w:left w:val="none" w:sz="0" w:space="0" w:color="auto"/>
                    <w:bottom w:val="none" w:sz="0" w:space="0" w:color="auto"/>
                    <w:right w:val="none" w:sz="0" w:space="0" w:color="auto"/>
                  </w:divBdr>
                </w:div>
                <w:div w:id="1771776652">
                  <w:marLeft w:val="0"/>
                  <w:marRight w:val="0"/>
                  <w:marTop w:val="0"/>
                  <w:marBottom w:val="0"/>
                  <w:divBdr>
                    <w:top w:val="none" w:sz="0" w:space="0" w:color="auto"/>
                    <w:left w:val="none" w:sz="0" w:space="0" w:color="auto"/>
                    <w:bottom w:val="none" w:sz="0" w:space="0" w:color="auto"/>
                    <w:right w:val="none" w:sz="0" w:space="0" w:color="auto"/>
                  </w:divBdr>
                </w:div>
                <w:div w:id="1436554829">
                  <w:marLeft w:val="0"/>
                  <w:marRight w:val="0"/>
                  <w:marTop w:val="0"/>
                  <w:marBottom w:val="0"/>
                  <w:divBdr>
                    <w:top w:val="none" w:sz="0" w:space="0" w:color="auto"/>
                    <w:left w:val="none" w:sz="0" w:space="0" w:color="auto"/>
                    <w:bottom w:val="none" w:sz="0" w:space="0" w:color="auto"/>
                    <w:right w:val="none" w:sz="0" w:space="0" w:color="auto"/>
                  </w:divBdr>
                </w:div>
                <w:div w:id="265697374">
                  <w:marLeft w:val="0"/>
                  <w:marRight w:val="0"/>
                  <w:marTop w:val="0"/>
                  <w:marBottom w:val="0"/>
                  <w:divBdr>
                    <w:top w:val="none" w:sz="0" w:space="0" w:color="auto"/>
                    <w:left w:val="none" w:sz="0" w:space="0" w:color="auto"/>
                    <w:bottom w:val="none" w:sz="0" w:space="0" w:color="auto"/>
                    <w:right w:val="none" w:sz="0" w:space="0" w:color="auto"/>
                  </w:divBdr>
                </w:div>
                <w:div w:id="135806795">
                  <w:marLeft w:val="0"/>
                  <w:marRight w:val="0"/>
                  <w:marTop w:val="0"/>
                  <w:marBottom w:val="0"/>
                  <w:divBdr>
                    <w:top w:val="none" w:sz="0" w:space="0" w:color="auto"/>
                    <w:left w:val="none" w:sz="0" w:space="0" w:color="auto"/>
                    <w:bottom w:val="none" w:sz="0" w:space="0" w:color="auto"/>
                    <w:right w:val="none" w:sz="0" w:space="0" w:color="auto"/>
                  </w:divBdr>
                </w:div>
                <w:div w:id="735081305">
                  <w:marLeft w:val="0"/>
                  <w:marRight w:val="0"/>
                  <w:marTop w:val="0"/>
                  <w:marBottom w:val="0"/>
                  <w:divBdr>
                    <w:top w:val="none" w:sz="0" w:space="0" w:color="auto"/>
                    <w:left w:val="none" w:sz="0" w:space="0" w:color="auto"/>
                    <w:bottom w:val="none" w:sz="0" w:space="0" w:color="auto"/>
                    <w:right w:val="none" w:sz="0" w:space="0" w:color="auto"/>
                  </w:divBdr>
                </w:div>
                <w:div w:id="1406294071">
                  <w:marLeft w:val="0"/>
                  <w:marRight w:val="0"/>
                  <w:marTop w:val="0"/>
                  <w:marBottom w:val="0"/>
                  <w:divBdr>
                    <w:top w:val="none" w:sz="0" w:space="0" w:color="auto"/>
                    <w:left w:val="none" w:sz="0" w:space="0" w:color="auto"/>
                    <w:bottom w:val="none" w:sz="0" w:space="0" w:color="auto"/>
                    <w:right w:val="none" w:sz="0" w:space="0" w:color="auto"/>
                  </w:divBdr>
                </w:div>
                <w:div w:id="1683311579">
                  <w:marLeft w:val="0"/>
                  <w:marRight w:val="0"/>
                  <w:marTop w:val="0"/>
                  <w:marBottom w:val="0"/>
                  <w:divBdr>
                    <w:top w:val="none" w:sz="0" w:space="0" w:color="auto"/>
                    <w:left w:val="none" w:sz="0" w:space="0" w:color="auto"/>
                    <w:bottom w:val="none" w:sz="0" w:space="0" w:color="auto"/>
                    <w:right w:val="none" w:sz="0" w:space="0" w:color="auto"/>
                  </w:divBdr>
                </w:div>
                <w:div w:id="833689048">
                  <w:marLeft w:val="0"/>
                  <w:marRight w:val="0"/>
                  <w:marTop w:val="0"/>
                  <w:marBottom w:val="0"/>
                  <w:divBdr>
                    <w:top w:val="none" w:sz="0" w:space="0" w:color="auto"/>
                    <w:left w:val="none" w:sz="0" w:space="0" w:color="auto"/>
                    <w:bottom w:val="none" w:sz="0" w:space="0" w:color="auto"/>
                    <w:right w:val="none" w:sz="0" w:space="0" w:color="auto"/>
                  </w:divBdr>
                </w:div>
                <w:div w:id="17826338">
                  <w:marLeft w:val="0"/>
                  <w:marRight w:val="0"/>
                  <w:marTop w:val="0"/>
                  <w:marBottom w:val="0"/>
                  <w:divBdr>
                    <w:top w:val="none" w:sz="0" w:space="0" w:color="auto"/>
                    <w:left w:val="none" w:sz="0" w:space="0" w:color="auto"/>
                    <w:bottom w:val="none" w:sz="0" w:space="0" w:color="auto"/>
                    <w:right w:val="none" w:sz="0" w:space="0" w:color="auto"/>
                  </w:divBdr>
                </w:div>
                <w:div w:id="1782340022">
                  <w:marLeft w:val="0"/>
                  <w:marRight w:val="0"/>
                  <w:marTop w:val="0"/>
                  <w:marBottom w:val="0"/>
                  <w:divBdr>
                    <w:top w:val="none" w:sz="0" w:space="0" w:color="auto"/>
                    <w:left w:val="none" w:sz="0" w:space="0" w:color="auto"/>
                    <w:bottom w:val="none" w:sz="0" w:space="0" w:color="auto"/>
                    <w:right w:val="none" w:sz="0" w:space="0" w:color="auto"/>
                  </w:divBdr>
                </w:div>
                <w:div w:id="900213816">
                  <w:marLeft w:val="0"/>
                  <w:marRight w:val="0"/>
                  <w:marTop w:val="0"/>
                  <w:marBottom w:val="0"/>
                  <w:divBdr>
                    <w:top w:val="none" w:sz="0" w:space="0" w:color="auto"/>
                    <w:left w:val="none" w:sz="0" w:space="0" w:color="auto"/>
                    <w:bottom w:val="none" w:sz="0" w:space="0" w:color="auto"/>
                    <w:right w:val="none" w:sz="0" w:space="0" w:color="auto"/>
                  </w:divBdr>
                </w:div>
                <w:div w:id="11153055">
                  <w:marLeft w:val="0"/>
                  <w:marRight w:val="0"/>
                  <w:marTop w:val="0"/>
                  <w:marBottom w:val="0"/>
                  <w:divBdr>
                    <w:top w:val="none" w:sz="0" w:space="0" w:color="auto"/>
                    <w:left w:val="none" w:sz="0" w:space="0" w:color="auto"/>
                    <w:bottom w:val="none" w:sz="0" w:space="0" w:color="auto"/>
                    <w:right w:val="none" w:sz="0" w:space="0" w:color="auto"/>
                  </w:divBdr>
                </w:div>
                <w:div w:id="510684203">
                  <w:marLeft w:val="0"/>
                  <w:marRight w:val="0"/>
                  <w:marTop w:val="0"/>
                  <w:marBottom w:val="0"/>
                  <w:divBdr>
                    <w:top w:val="none" w:sz="0" w:space="0" w:color="auto"/>
                    <w:left w:val="none" w:sz="0" w:space="0" w:color="auto"/>
                    <w:bottom w:val="none" w:sz="0" w:space="0" w:color="auto"/>
                    <w:right w:val="none" w:sz="0" w:space="0" w:color="auto"/>
                  </w:divBdr>
                </w:div>
                <w:div w:id="1497919271">
                  <w:marLeft w:val="0"/>
                  <w:marRight w:val="0"/>
                  <w:marTop w:val="0"/>
                  <w:marBottom w:val="0"/>
                  <w:divBdr>
                    <w:top w:val="none" w:sz="0" w:space="0" w:color="auto"/>
                    <w:left w:val="none" w:sz="0" w:space="0" w:color="auto"/>
                    <w:bottom w:val="none" w:sz="0" w:space="0" w:color="auto"/>
                    <w:right w:val="none" w:sz="0" w:space="0" w:color="auto"/>
                  </w:divBdr>
                </w:div>
                <w:div w:id="1571620673">
                  <w:marLeft w:val="0"/>
                  <w:marRight w:val="0"/>
                  <w:marTop w:val="0"/>
                  <w:marBottom w:val="0"/>
                  <w:divBdr>
                    <w:top w:val="none" w:sz="0" w:space="0" w:color="auto"/>
                    <w:left w:val="none" w:sz="0" w:space="0" w:color="auto"/>
                    <w:bottom w:val="none" w:sz="0" w:space="0" w:color="auto"/>
                    <w:right w:val="none" w:sz="0" w:space="0" w:color="auto"/>
                  </w:divBdr>
                </w:div>
                <w:div w:id="1151485737">
                  <w:marLeft w:val="0"/>
                  <w:marRight w:val="0"/>
                  <w:marTop w:val="0"/>
                  <w:marBottom w:val="0"/>
                  <w:divBdr>
                    <w:top w:val="none" w:sz="0" w:space="0" w:color="auto"/>
                    <w:left w:val="none" w:sz="0" w:space="0" w:color="auto"/>
                    <w:bottom w:val="none" w:sz="0" w:space="0" w:color="auto"/>
                    <w:right w:val="none" w:sz="0" w:space="0" w:color="auto"/>
                  </w:divBdr>
                </w:div>
                <w:div w:id="73282286">
                  <w:marLeft w:val="0"/>
                  <w:marRight w:val="0"/>
                  <w:marTop w:val="0"/>
                  <w:marBottom w:val="0"/>
                  <w:divBdr>
                    <w:top w:val="none" w:sz="0" w:space="0" w:color="auto"/>
                    <w:left w:val="none" w:sz="0" w:space="0" w:color="auto"/>
                    <w:bottom w:val="none" w:sz="0" w:space="0" w:color="auto"/>
                    <w:right w:val="none" w:sz="0" w:space="0" w:color="auto"/>
                  </w:divBdr>
                </w:div>
                <w:div w:id="1514421959">
                  <w:marLeft w:val="0"/>
                  <w:marRight w:val="0"/>
                  <w:marTop w:val="0"/>
                  <w:marBottom w:val="0"/>
                  <w:divBdr>
                    <w:top w:val="none" w:sz="0" w:space="0" w:color="auto"/>
                    <w:left w:val="none" w:sz="0" w:space="0" w:color="auto"/>
                    <w:bottom w:val="none" w:sz="0" w:space="0" w:color="auto"/>
                    <w:right w:val="none" w:sz="0" w:space="0" w:color="auto"/>
                  </w:divBdr>
                </w:div>
                <w:div w:id="1935703114">
                  <w:marLeft w:val="0"/>
                  <w:marRight w:val="0"/>
                  <w:marTop w:val="0"/>
                  <w:marBottom w:val="0"/>
                  <w:divBdr>
                    <w:top w:val="none" w:sz="0" w:space="0" w:color="auto"/>
                    <w:left w:val="none" w:sz="0" w:space="0" w:color="auto"/>
                    <w:bottom w:val="none" w:sz="0" w:space="0" w:color="auto"/>
                    <w:right w:val="none" w:sz="0" w:space="0" w:color="auto"/>
                  </w:divBdr>
                </w:div>
                <w:div w:id="1482428900">
                  <w:marLeft w:val="0"/>
                  <w:marRight w:val="0"/>
                  <w:marTop w:val="0"/>
                  <w:marBottom w:val="0"/>
                  <w:divBdr>
                    <w:top w:val="none" w:sz="0" w:space="0" w:color="auto"/>
                    <w:left w:val="none" w:sz="0" w:space="0" w:color="auto"/>
                    <w:bottom w:val="none" w:sz="0" w:space="0" w:color="auto"/>
                    <w:right w:val="none" w:sz="0" w:space="0" w:color="auto"/>
                  </w:divBdr>
                </w:div>
                <w:div w:id="1831751122">
                  <w:marLeft w:val="0"/>
                  <w:marRight w:val="0"/>
                  <w:marTop w:val="0"/>
                  <w:marBottom w:val="0"/>
                  <w:divBdr>
                    <w:top w:val="none" w:sz="0" w:space="0" w:color="auto"/>
                    <w:left w:val="none" w:sz="0" w:space="0" w:color="auto"/>
                    <w:bottom w:val="none" w:sz="0" w:space="0" w:color="auto"/>
                    <w:right w:val="none" w:sz="0" w:space="0" w:color="auto"/>
                  </w:divBdr>
                </w:div>
                <w:div w:id="578905005">
                  <w:marLeft w:val="0"/>
                  <w:marRight w:val="0"/>
                  <w:marTop w:val="0"/>
                  <w:marBottom w:val="0"/>
                  <w:divBdr>
                    <w:top w:val="none" w:sz="0" w:space="0" w:color="auto"/>
                    <w:left w:val="none" w:sz="0" w:space="0" w:color="auto"/>
                    <w:bottom w:val="none" w:sz="0" w:space="0" w:color="auto"/>
                    <w:right w:val="none" w:sz="0" w:space="0" w:color="auto"/>
                  </w:divBdr>
                </w:div>
                <w:div w:id="2068719825">
                  <w:marLeft w:val="0"/>
                  <w:marRight w:val="0"/>
                  <w:marTop w:val="0"/>
                  <w:marBottom w:val="0"/>
                  <w:divBdr>
                    <w:top w:val="none" w:sz="0" w:space="0" w:color="auto"/>
                    <w:left w:val="none" w:sz="0" w:space="0" w:color="auto"/>
                    <w:bottom w:val="none" w:sz="0" w:space="0" w:color="auto"/>
                    <w:right w:val="none" w:sz="0" w:space="0" w:color="auto"/>
                  </w:divBdr>
                </w:div>
                <w:div w:id="1923641818">
                  <w:marLeft w:val="0"/>
                  <w:marRight w:val="0"/>
                  <w:marTop w:val="0"/>
                  <w:marBottom w:val="0"/>
                  <w:divBdr>
                    <w:top w:val="none" w:sz="0" w:space="0" w:color="auto"/>
                    <w:left w:val="none" w:sz="0" w:space="0" w:color="auto"/>
                    <w:bottom w:val="none" w:sz="0" w:space="0" w:color="auto"/>
                    <w:right w:val="none" w:sz="0" w:space="0" w:color="auto"/>
                  </w:divBdr>
                </w:div>
                <w:div w:id="1386953350">
                  <w:marLeft w:val="0"/>
                  <w:marRight w:val="0"/>
                  <w:marTop w:val="0"/>
                  <w:marBottom w:val="0"/>
                  <w:divBdr>
                    <w:top w:val="none" w:sz="0" w:space="0" w:color="auto"/>
                    <w:left w:val="none" w:sz="0" w:space="0" w:color="auto"/>
                    <w:bottom w:val="none" w:sz="0" w:space="0" w:color="auto"/>
                    <w:right w:val="none" w:sz="0" w:space="0" w:color="auto"/>
                  </w:divBdr>
                </w:div>
                <w:div w:id="1205824416">
                  <w:marLeft w:val="0"/>
                  <w:marRight w:val="0"/>
                  <w:marTop w:val="0"/>
                  <w:marBottom w:val="0"/>
                  <w:divBdr>
                    <w:top w:val="none" w:sz="0" w:space="0" w:color="auto"/>
                    <w:left w:val="none" w:sz="0" w:space="0" w:color="auto"/>
                    <w:bottom w:val="none" w:sz="0" w:space="0" w:color="auto"/>
                    <w:right w:val="none" w:sz="0" w:space="0" w:color="auto"/>
                  </w:divBdr>
                </w:div>
                <w:div w:id="302388453">
                  <w:marLeft w:val="0"/>
                  <w:marRight w:val="0"/>
                  <w:marTop w:val="0"/>
                  <w:marBottom w:val="0"/>
                  <w:divBdr>
                    <w:top w:val="none" w:sz="0" w:space="0" w:color="auto"/>
                    <w:left w:val="none" w:sz="0" w:space="0" w:color="auto"/>
                    <w:bottom w:val="none" w:sz="0" w:space="0" w:color="auto"/>
                    <w:right w:val="none" w:sz="0" w:space="0" w:color="auto"/>
                  </w:divBdr>
                </w:div>
                <w:div w:id="309286010">
                  <w:marLeft w:val="0"/>
                  <w:marRight w:val="0"/>
                  <w:marTop w:val="0"/>
                  <w:marBottom w:val="0"/>
                  <w:divBdr>
                    <w:top w:val="none" w:sz="0" w:space="0" w:color="auto"/>
                    <w:left w:val="none" w:sz="0" w:space="0" w:color="auto"/>
                    <w:bottom w:val="none" w:sz="0" w:space="0" w:color="auto"/>
                    <w:right w:val="none" w:sz="0" w:space="0" w:color="auto"/>
                  </w:divBdr>
                </w:div>
                <w:div w:id="1874924442">
                  <w:marLeft w:val="0"/>
                  <w:marRight w:val="0"/>
                  <w:marTop w:val="0"/>
                  <w:marBottom w:val="0"/>
                  <w:divBdr>
                    <w:top w:val="none" w:sz="0" w:space="0" w:color="auto"/>
                    <w:left w:val="none" w:sz="0" w:space="0" w:color="auto"/>
                    <w:bottom w:val="none" w:sz="0" w:space="0" w:color="auto"/>
                    <w:right w:val="none" w:sz="0" w:space="0" w:color="auto"/>
                  </w:divBdr>
                </w:div>
                <w:div w:id="316111046">
                  <w:marLeft w:val="0"/>
                  <w:marRight w:val="0"/>
                  <w:marTop w:val="0"/>
                  <w:marBottom w:val="0"/>
                  <w:divBdr>
                    <w:top w:val="none" w:sz="0" w:space="0" w:color="auto"/>
                    <w:left w:val="none" w:sz="0" w:space="0" w:color="auto"/>
                    <w:bottom w:val="none" w:sz="0" w:space="0" w:color="auto"/>
                    <w:right w:val="none" w:sz="0" w:space="0" w:color="auto"/>
                  </w:divBdr>
                </w:div>
                <w:div w:id="1898854449">
                  <w:marLeft w:val="0"/>
                  <w:marRight w:val="0"/>
                  <w:marTop w:val="0"/>
                  <w:marBottom w:val="0"/>
                  <w:divBdr>
                    <w:top w:val="none" w:sz="0" w:space="0" w:color="auto"/>
                    <w:left w:val="none" w:sz="0" w:space="0" w:color="auto"/>
                    <w:bottom w:val="none" w:sz="0" w:space="0" w:color="auto"/>
                    <w:right w:val="none" w:sz="0" w:space="0" w:color="auto"/>
                  </w:divBdr>
                </w:div>
                <w:div w:id="932125594">
                  <w:marLeft w:val="0"/>
                  <w:marRight w:val="0"/>
                  <w:marTop w:val="0"/>
                  <w:marBottom w:val="0"/>
                  <w:divBdr>
                    <w:top w:val="none" w:sz="0" w:space="0" w:color="auto"/>
                    <w:left w:val="none" w:sz="0" w:space="0" w:color="auto"/>
                    <w:bottom w:val="none" w:sz="0" w:space="0" w:color="auto"/>
                    <w:right w:val="none" w:sz="0" w:space="0" w:color="auto"/>
                  </w:divBdr>
                </w:div>
                <w:div w:id="1786844283">
                  <w:marLeft w:val="0"/>
                  <w:marRight w:val="0"/>
                  <w:marTop w:val="0"/>
                  <w:marBottom w:val="0"/>
                  <w:divBdr>
                    <w:top w:val="none" w:sz="0" w:space="0" w:color="auto"/>
                    <w:left w:val="none" w:sz="0" w:space="0" w:color="auto"/>
                    <w:bottom w:val="none" w:sz="0" w:space="0" w:color="auto"/>
                    <w:right w:val="none" w:sz="0" w:space="0" w:color="auto"/>
                  </w:divBdr>
                </w:div>
                <w:div w:id="1158887072">
                  <w:marLeft w:val="0"/>
                  <w:marRight w:val="0"/>
                  <w:marTop w:val="0"/>
                  <w:marBottom w:val="0"/>
                  <w:divBdr>
                    <w:top w:val="none" w:sz="0" w:space="0" w:color="auto"/>
                    <w:left w:val="none" w:sz="0" w:space="0" w:color="auto"/>
                    <w:bottom w:val="none" w:sz="0" w:space="0" w:color="auto"/>
                    <w:right w:val="none" w:sz="0" w:space="0" w:color="auto"/>
                  </w:divBdr>
                </w:div>
                <w:div w:id="639577528">
                  <w:marLeft w:val="0"/>
                  <w:marRight w:val="0"/>
                  <w:marTop w:val="0"/>
                  <w:marBottom w:val="0"/>
                  <w:divBdr>
                    <w:top w:val="none" w:sz="0" w:space="0" w:color="auto"/>
                    <w:left w:val="none" w:sz="0" w:space="0" w:color="auto"/>
                    <w:bottom w:val="none" w:sz="0" w:space="0" w:color="auto"/>
                    <w:right w:val="none" w:sz="0" w:space="0" w:color="auto"/>
                  </w:divBdr>
                </w:div>
                <w:div w:id="100345607">
                  <w:marLeft w:val="0"/>
                  <w:marRight w:val="0"/>
                  <w:marTop w:val="0"/>
                  <w:marBottom w:val="0"/>
                  <w:divBdr>
                    <w:top w:val="none" w:sz="0" w:space="0" w:color="auto"/>
                    <w:left w:val="none" w:sz="0" w:space="0" w:color="auto"/>
                    <w:bottom w:val="none" w:sz="0" w:space="0" w:color="auto"/>
                    <w:right w:val="none" w:sz="0" w:space="0" w:color="auto"/>
                  </w:divBdr>
                </w:div>
                <w:div w:id="1002976873">
                  <w:marLeft w:val="0"/>
                  <w:marRight w:val="0"/>
                  <w:marTop w:val="0"/>
                  <w:marBottom w:val="0"/>
                  <w:divBdr>
                    <w:top w:val="none" w:sz="0" w:space="0" w:color="auto"/>
                    <w:left w:val="none" w:sz="0" w:space="0" w:color="auto"/>
                    <w:bottom w:val="none" w:sz="0" w:space="0" w:color="auto"/>
                    <w:right w:val="none" w:sz="0" w:space="0" w:color="auto"/>
                  </w:divBdr>
                </w:div>
                <w:div w:id="2030064848">
                  <w:marLeft w:val="0"/>
                  <w:marRight w:val="0"/>
                  <w:marTop w:val="0"/>
                  <w:marBottom w:val="0"/>
                  <w:divBdr>
                    <w:top w:val="none" w:sz="0" w:space="0" w:color="auto"/>
                    <w:left w:val="none" w:sz="0" w:space="0" w:color="auto"/>
                    <w:bottom w:val="none" w:sz="0" w:space="0" w:color="auto"/>
                    <w:right w:val="none" w:sz="0" w:space="0" w:color="auto"/>
                  </w:divBdr>
                </w:div>
                <w:div w:id="1348171205">
                  <w:marLeft w:val="0"/>
                  <w:marRight w:val="0"/>
                  <w:marTop w:val="0"/>
                  <w:marBottom w:val="0"/>
                  <w:divBdr>
                    <w:top w:val="none" w:sz="0" w:space="0" w:color="auto"/>
                    <w:left w:val="none" w:sz="0" w:space="0" w:color="auto"/>
                    <w:bottom w:val="none" w:sz="0" w:space="0" w:color="auto"/>
                    <w:right w:val="none" w:sz="0" w:space="0" w:color="auto"/>
                  </w:divBdr>
                </w:div>
                <w:div w:id="638263948">
                  <w:marLeft w:val="0"/>
                  <w:marRight w:val="0"/>
                  <w:marTop w:val="0"/>
                  <w:marBottom w:val="0"/>
                  <w:divBdr>
                    <w:top w:val="none" w:sz="0" w:space="0" w:color="auto"/>
                    <w:left w:val="none" w:sz="0" w:space="0" w:color="auto"/>
                    <w:bottom w:val="none" w:sz="0" w:space="0" w:color="auto"/>
                    <w:right w:val="none" w:sz="0" w:space="0" w:color="auto"/>
                  </w:divBdr>
                </w:div>
                <w:div w:id="1512719690">
                  <w:marLeft w:val="0"/>
                  <w:marRight w:val="0"/>
                  <w:marTop w:val="0"/>
                  <w:marBottom w:val="0"/>
                  <w:divBdr>
                    <w:top w:val="none" w:sz="0" w:space="0" w:color="auto"/>
                    <w:left w:val="none" w:sz="0" w:space="0" w:color="auto"/>
                    <w:bottom w:val="none" w:sz="0" w:space="0" w:color="auto"/>
                    <w:right w:val="none" w:sz="0" w:space="0" w:color="auto"/>
                  </w:divBdr>
                </w:div>
                <w:div w:id="852691487">
                  <w:marLeft w:val="0"/>
                  <w:marRight w:val="0"/>
                  <w:marTop w:val="0"/>
                  <w:marBottom w:val="0"/>
                  <w:divBdr>
                    <w:top w:val="none" w:sz="0" w:space="0" w:color="auto"/>
                    <w:left w:val="none" w:sz="0" w:space="0" w:color="auto"/>
                    <w:bottom w:val="none" w:sz="0" w:space="0" w:color="auto"/>
                    <w:right w:val="none" w:sz="0" w:space="0" w:color="auto"/>
                  </w:divBdr>
                </w:div>
                <w:div w:id="1658419744">
                  <w:marLeft w:val="0"/>
                  <w:marRight w:val="0"/>
                  <w:marTop w:val="0"/>
                  <w:marBottom w:val="0"/>
                  <w:divBdr>
                    <w:top w:val="none" w:sz="0" w:space="0" w:color="auto"/>
                    <w:left w:val="none" w:sz="0" w:space="0" w:color="auto"/>
                    <w:bottom w:val="none" w:sz="0" w:space="0" w:color="auto"/>
                    <w:right w:val="none" w:sz="0" w:space="0" w:color="auto"/>
                  </w:divBdr>
                </w:div>
                <w:div w:id="1038505185">
                  <w:marLeft w:val="0"/>
                  <w:marRight w:val="0"/>
                  <w:marTop w:val="0"/>
                  <w:marBottom w:val="0"/>
                  <w:divBdr>
                    <w:top w:val="none" w:sz="0" w:space="0" w:color="auto"/>
                    <w:left w:val="none" w:sz="0" w:space="0" w:color="auto"/>
                    <w:bottom w:val="none" w:sz="0" w:space="0" w:color="auto"/>
                    <w:right w:val="none" w:sz="0" w:space="0" w:color="auto"/>
                  </w:divBdr>
                </w:div>
                <w:div w:id="1742826000">
                  <w:marLeft w:val="0"/>
                  <w:marRight w:val="0"/>
                  <w:marTop w:val="0"/>
                  <w:marBottom w:val="0"/>
                  <w:divBdr>
                    <w:top w:val="none" w:sz="0" w:space="0" w:color="auto"/>
                    <w:left w:val="none" w:sz="0" w:space="0" w:color="auto"/>
                    <w:bottom w:val="none" w:sz="0" w:space="0" w:color="auto"/>
                    <w:right w:val="none" w:sz="0" w:space="0" w:color="auto"/>
                  </w:divBdr>
                </w:div>
                <w:div w:id="380400711">
                  <w:marLeft w:val="0"/>
                  <w:marRight w:val="0"/>
                  <w:marTop w:val="0"/>
                  <w:marBottom w:val="0"/>
                  <w:divBdr>
                    <w:top w:val="none" w:sz="0" w:space="0" w:color="auto"/>
                    <w:left w:val="none" w:sz="0" w:space="0" w:color="auto"/>
                    <w:bottom w:val="none" w:sz="0" w:space="0" w:color="auto"/>
                    <w:right w:val="none" w:sz="0" w:space="0" w:color="auto"/>
                  </w:divBdr>
                </w:div>
                <w:div w:id="1679118095">
                  <w:marLeft w:val="0"/>
                  <w:marRight w:val="0"/>
                  <w:marTop w:val="0"/>
                  <w:marBottom w:val="0"/>
                  <w:divBdr>
                    <w:top w:val="none" w:sz="0" w:space="0" w:color="auto"/>
                    <w:left w:val="none" w:sz="0" w:space="0" w:color="auto"/>
                    <w:bottom w:val="none" w:sz="0" w:space="0" w:color="auto"/>
                    <w:right w:val="none" w:sz="0" w:space="0" w:color="auto"/>
                  </w:divBdr>
                </w:div>
                <w:div w:id="529874346">
                  <w:marLeft w:val="0"/>
                  <w:marRight w:val="0"/>
                  <w:marTop w:val="0"/>
                  <w:marBottom w:val="0"/>
                  <w:divBdr>
                    <w:top w:val="none" w:sz="0" w:space="0" w:color="auto"/>
                    <w:left w:val="none" w:sz="0" w:space="0" w:color="auto"/>
                    <w:bottom w:val="none" w:sz="0" w:space="0" w:color="auto"/>
                    <w:right w:val="none" w:sz="0" w:space="0" w:color="auto"/>
                  </w:divBdr>
                </w:div>
                <w:div w:id="772363850">
                  <w:marLeft w:val="0"/>
                  <w:marRight w:val="0"/>
                  <w:marTop w:val="0"/>
                  <w:marBottom w:val="0"/>
                  <w:divBdr>
                    <w:top w:val="none" w:sz="0" w:space="0" w:color="auto"/>
                    <w:left w:val="none" w:sz="0" w:space="0" w:color="auto"/>
                    <w:bottom w:val="none" w:sz="0" w:space="0" w:color="auto"/>
                    <w:right w:val="none" w:sz="0" w:space="0" w:color="auto"/>
                  </w:divBdr>
                </w:div>
                <w:div w:id="1928540041">
                  <w:marLeft w:val="0"/>
                  <w:marRight w:val="0"/>
                  <w:marTop w:val="0"/>
                  <w:marBottom w:val="0"/>
                  <w:divBdr>
                    <w:top w:val="none" w:sz="0" w:space="0" w:color="auto"/>
                    <w:left w:val="none" w:sz="0" w:space="0" w:color="auto"/>
                    <w:bottom w:val="none" w:sz="0" w:space="0" w:color="auto"/>
                    <w:right w:val="none" w:sz="0" w:space="0" w:color="auto"/>
                  </w:divBdr>
                </w:div>
                <w:div w:id="826173354">
                  <w:marLeft w:val="0"/>
                  <w:marRight w:val="0"/>
                  <w:marTop w:val="0"/>
                  <w:marBottom w:val="0"/>
                  <w:divBdr>
                    <w:top w:val="none" w:sz="0" w:space="0" w:color="auto"/>
                    <w:left w:val="none" w:sz="0" w:space="0" w:color="auto"/>
                    <w:bottom w:val="none" w:sz="0" w:space="0" w:color="auto"/>
                    <w:right w:val="none" w:sz="0" w:space="0" w:color="auto"/>
                  </w:divBdr>
                </w:div>
                <w:div w:id="216092983">
                  <w:marLeft w:val="0"/>
                  <w:marRight w:val="0"/>
                  <w:marTop w:val="0"/>
                  <w:marBottom w:val="0"/>
                  <w:divBdr>
                    <w:top w:val="none" w:sz="0" w:space="0" w:color="auto"/>
                    <w:left w:val="none" w:sz="0" w:space="0" w:color="auto"/>
                    <w:bottom w:val="none" w:sz="0" w:space="0" w:color="auto"/>
                    <w:right w:val="none" w:sz="0" w:space="0" w:color="auto"/>
                  </w:divBdr>
                </w:div>
                <w:div w:id="1100030558">
                  <w:marLeft w:val="0"/>
                  <w:marRight w:val="0"/>
                  <w:marTop w:val="0"/>
                  <w:marBottom w:val="0"/>
                  <w:divBdr>
                    <w:top w:val="none" w:sz="0" w:space="0" w:color="auto"/>
                    <w:left w:val="none" w:sz="0" w:space="0" w:color="auto"/>
                    <w:bottom w:val="none" w:sz="0" w:space="0" w:color="auto"/>
                    <w:right w:val="none" w:sz="0" w:space="0" w:color="auto"/>
                  </w:divBdr>
                </w:div>
                <w:div w:id="208539039">
                  <w:marLeft w:val="0"/>
                  <w:marRight w:val="0"/>
                  <w:marTop w:val="0"/>
                  <w:marBottom w:val="0"/>
                  <w:divBdr>
                    <w:top w:val="none" w:sz="0" w:space="0" w:color="auto"/>
                    <w:left w:val="none" w:sz="0" w:space="0" w:color="auto"/>
                    <w:bottom w:val="none" w:sz="0" w:space="0" w:color="auto"/>
                    <w:right w:val="none" w:sz="0" w:space="0" w:color="auto"/>
                  </w:divBdr>
                </w:div>
                <w:div w:id="170607964">
                  <w:marLeft w:val="0"/>
                  <w:marRight w:val="0"/>
                  <w:marTop w:val="0"/>
                  <w:marBottom w:val="0"/>
                  <w:divBdr>
                    <w:top w:val="none" w:sz="0" w:space="0" w:color="auto"/>
                    <w:left w:val="none" w:sz="0" w:space="0" w:color="auto"/>
                    <w:bottom w:val="none" w:sz="0" w:space="0" w:color="auto"/>
                    <w:right w:val="none" w:sz="0" w:space="0" w:color="auto"/>
                  </w:divBdr>
                </w:div>
                <w:div w:id="94055760">
                  <w:marLeft w:val="0"/>
                  <w:marRight w:val="0"/>
                  <w:marTop w:val="0"/>
                  <w:marBottom w:val="0"/>
                  <w:divBdr>
                    <w:top w:val="none" w:sz="0" w:space="0" w:color="auto"/>
                    <w:left w:val="none" w:sz="0" w:space="0" w:color="auto"/>
                    <w:bottom w:val="none" w:sz="0" w:space="0" w:color="auto"/>
                    <w:right w:val="none" w:sz="0" w:space="0" w:color="auto"/>
                  </w:divBdr>
                </w:div>
                <w:div w:id="1858689318">
                  <w:marLeft w:val="0"/>
                  <w:marRight w:val="0"/>
                  <w:marTop w:val="0"/>
                  <w:marBottom w:val="0"/>
                  <w:divBdr>
                    <w:top w:val="none" w:sz="0" w:space="0" w:color="auto"/>
                    <w:left w:val="none" w:sz="0" w:space="0" w:color="auto"/>
                    <w:bottom w:val="none" w:sz="0" w:space="0" w:color="auto"/>
                    <w:right w:val="none" w:sz="0" w:space="0" w:color="auto"/>
                  </w:divBdr>
                </w:div>
                <w:div w:id="701787601">
                  <w:marLeft w:val="0"/>
                  <w:marRight w:val="0"/>
                  <w:marTop w:val="0"/>
                  <w:marBottom w:val="0"/>
                  <w:divBdr>
                    <w:top w:val="none" w:sz="0" w:space="0" w:color="auto"/>
                    <w:left w:val="none" w:sz="0" w:space="0" w:color="auto"/>
                    <w:bottom w:val="none" w:sz="0" w:space="0" w:color="auto"/>
                    <w:right w:val="none" w:sz="0" w:space="0" w:color="auto"/>
                  </w:divBdr>
                </w:div>
                <w:div w:id="436868699">
                  <w:marLeft w:val="0"/>
                  <w:marRight w:val="0"/>
                  <w:marTop w:val="0"/>
                  <w:marBottom w:val="0"/>
                  <w:divBdr>
                    <w:top w:val="none" w:sz="0" w:space="0" w:color="auto"/>
                    <w:left w:val="none" w:sz="0" w:space="0" w:color="auto"/>
                    <w:bottom w:val="none" w:sz="0" w:space="0" w:color="auto"/>
                    <w:right w:val="none" w:sz="0" w:space="0" w:color="auto"/>
                  </w:divBdr>
                </w:div>
                <w:div w:id="825710453">
                  <w:marLeft w:val="0"/>
                  <w:marRight w:val="0"/>
                  <w:marTop w:val="0"/>
                  <w:marBottom w:val="0"/>
                  <w:divBdr>
                    <w:top w:val="none" w:sz="0" w:space="0" w:color="auto"/>
                    <w:left w:val="none" w:sz="0" w:space="0" w:color="auto"/>
                    <w:bottom w:val="none" w:sz="0" w:space="0" w:color="auto"/>
                    <w:right w:val="none" w:sz="0" w:space="0" w:color="auto"/>
                  </w:divBdr>
                </w:div>
                <w:div w:id="1413118732">
                  <w:marLeft w:val="0"/>
                  <w:marRight w:val="0"/>
                  <w:marTop w:val="0"/>
                  <w:marBottom w:val="0"/>
                  <w:divBdr>
                    <w:top w:val="none" w:sz="0" w:space="0" w:color="auto"/>
                    <w:left w:val="none" w:sz="0" w:space="0" w:color="auto"/>
                    <w:bottom w:val="none" w:sz="0" w:space="0" w:color="auto"/>
                    <w:right w:val="none" w:sz="0" w:space="0" w:color="auto"/>
                  </w:divBdr>
                </w:div>
                <w:div w:id="366031241">
                  <w:marLeft w:val="0"/>
                  <w:marRight w:val="0"/>
                  <w:marTop w:val="0"/>
                  <w:marBottom w:val="0"/>
                  <w:divBdr>
                    <w:top w:val="none" w:sz="0" w:space="0" w:color="auto"/>
                    <w:left w:val="none" w:sz="0" w:space="0" w:color="auto"/>
                    <w:bottom w:val="none" w:sz="0" w:space="0" w:color="auto"/>
                    <w:right w:val="none" w:sz="0" w:space="0" w:color="auto"/>
                  </w:divBdr>
                </w:div>
                <w:div w:id="2029986271">
                  <w:marLeft w:val="0"/>
                  <w:marRight w:val="0"/>
                  <w:marTop w:val="0"/>
                  <w:marBottom w:val="0"/>
                  <w:divBdr>
                    <w:top w:val="none" w:sz="0" w:space="0" w:color="auto"/>
                    <w:left w:val="none" w:sz="0" w:space="0" w:color="auto"/>
                    <w:bottom w:val="none" w:sz="0" w:space="0" w:color="auto"/>
                    <w:right w:val="none" w:sz="0" w:space="0" w:color="auto"/>
                  </w:divBdr>
                </w:div>
                <w:div w:id="1778675716">
                  <w:marLeft w:val="0"/>
                  <w:marRight w:val="0"/>
                  <w:marTop w:val="0"/>
                  <w:marBottom w:val="0"/>
                  <w:divBdr>
                    <w:top w:val="none" w:sz="0" w:space="0" w:color="auto"/>
                    <w:left w:val="none" w:sz="0" w:space="0" w:color="auto"/>
                    <w:bottom w:val="none" w:sz="0" w:space="0" w:color="auto"/>
                    <w:right w:val="none" w:sz="0" w:space="0" w:color="auto"/>
                  </w:divBdr>
                </w:div>
                <w:div w:id="1916083785">
                  <w:marLeft w:val="0"/>
                  <w:marRight w:val="0"/>
                  <w:marTop w:val="0"/>
                  <w:marBottom w:val="0"/>
                  <w:divBdr>
                    <w:top w:val="none" w:sz="0" w:space="0" w:color="auto"/>
                    <w:left w:val="none" w:sz="0" w:space="0" w:color="auto"/>
                    <w:bottom w:val="none" w:sz="0" w:space="0" w:color="auto"/>
                    <w:right w:val="none" w:sz="0" w:space="0" w:color="auto"/>
                  </w:divBdr>
                </w:div>
                <w:div w:id="1920019992">
                  <w:marLeft w:val="0"/>
                  <w:marRight w:val="0"/>
                  <w:marTop w:val="0"/>
                  <w:marBottom w:val="0"/>
                  <w:divBdr>
                    <w:top w:val="none" w:sz="0" w:space="0" w:color="auto"/>
                    <w:left w:val="none" w:sz="0" w:space="0" w:color="auto"/>
                    <w:bottom w:val="none" w:sz="0" w:space="0" w:color="auto"/>
                    <w:right w:val="none" w:sz="0" w:space="0" w:color="auto"/>
                  </w:divBdr>
                </w:div>
                <w:div w:id="1843230188">
                  <w:marLeft w:val="0"/>
                  <w:marRight w:val="0"/>
                  <w:marTop w:val="0"/>
                  <w:marBottom w:val="0"/>
                  <w:divBdr>
                    <w:top w:val="none" w:sz="0" w:space="0" w:color="auto"/>
                    <w:left w:val="none" w:sz="0" w:space="0" w:color="auto"/>
                    <w:bottom w:val="none" w:sz="0" w:space="0" w:color="auto"/>
                    <w:right w:val="none" w:sz="0" w:space="0" w:color="auto"/>
                  </w:divBdr>
                </w:div>
                <w:div w:id="326058445">
                  <w:marLeft w:val="0"/>
                  <w:marRight w:val="0"/>
                  <w:marTop w:val="0"/>
                  <w:marBottom w:val="0"/>
                  <w:divBdr>
                    <w:top w:val="none" w:sz="0" w:space="0" w:color="auto"/>
                    <w:left w:val="none" w:sz="0" w:space="0" w:color="auto"/>
                    <w:bottom w:val="none" w:sz="0" w:space="0" w:color="auto"/>
                    <w:right w:val="none" w:sz="0" w:space="0" w:color="auto"/>
                  </w:divBdr>
                </w:div>
                <w:div w:id="355783">
                  <w:marLeft w:val="0"/>
                  <w:marRight w:val="0"/>
                  <w:marTop w:val="0"/>
                  <w:marBottom w:val="0"/>
                  <w:divBdr>
                    <w:top w:val="none" w:sz="0" w:space="0" w:color="auto"/>
                    <w:left w:val="none" w:sz="0" w:space="0" w:color="auto"/>
                    <w:bottom w:val="none" w:sz="0" w:space="0" w:color="auto"/>
                    <w:right w:val="none" w:sz="0" w:space="0" w:color="auto"/>
                  </w:divBdr>
                </w:div>
                <w:div w:id="18703838">
                  <w:marLeft w:val="0"/>
                  <w:marRight w:val="0"/>
                  <w:marTop w:val="0"/>
                  <w:marBottom w:val="0"/>
                  <w:divBdr>
                    <w:top w:val="none" w:sz="0" w:space="0" w:color="auto"/>
                    <w:left w:val="none" w:sz="0" w:space="0" w:color="auto"/>
                    <w:bottom w:val="none" w:sz="0" w:space="0" w:color="auto"/>
                    <w:right w:val="none" w:sz="0" w:space="0" w:color="auto"/>
                  </w:divBdr>
                </w:div>
                <w:div w:id="725837990">
                  <w:marLeft w:val="0"/>
                  <w:marRight w:val="0"/>
                  <w:marTop w:val="0"/>
                  <w:marBottom w:val="0"/>
                  <w:divBdr>
                    <w:top w:val="none" w:sz="0" w:space="0" w:color="auto"/>
                    <w:left w:val="none" w:sz="0" w:space="0" w:color="auto"/>
                    <w:bottom w:val="none" w:sz="0" w:space="0" w:color="auto"/>
                    <w:right w:val="none" w:sz="0" w:space="0" w:color="auto"/>
                  </w:divBdr>
                </w:div>
                <w:div w:id="1537502186">
                  <w:marLeft w:val="0"/>
                  <w:marRight w:val="0"/>
                  <w:marTop w:val="0"/>
                  <w:marBottom w:val="0"/>
                  <w:divBdr>
                    <w:top w:val="none" w:sz="0" w:space="0" w:color="auto"/>
                    <w:left w:val="none" w:sz="0" w:space="0" w:color="auto"/>
                    <w:bottom w:val="none" w:sz="0" w:space="0" w:color="auto"/>
                    <w:right w:val="none" w:sz="0" w:space="0" w:color="auto"/>
                  </w:divBdr>
                </w:div>
                <w:div w:id="518619105">
                  <w:marLeft w:val="0"/>
                  <w:marRight w:val="0"/>
                  <w:marTop w:val="0"/>
                  <w:marBottom w:val="0"/>
                  <w:divBdr>
                    <w:top w:val="none" w:sz="0" w:space="0" w:color="auto"/>
                    <w:left w:val="none" w:sz="0" w:space="0" w:color="auto"/>
                    <w:bottom w:val="none" w:sz="0" w:space="0" w:color="auto"/>
                    <w:right w:val="none" w:sz="0" w:space="0" w:color="auto"/>
                  </w:divBdr>
                </w:div>
                <w:div w:id="116261339">
                  <w:marLeft w:val="0"/>
                  <w:marRight w:val="0"/>
                  <w:marTop w:val="0"/>
                  <w:marBottom w:val="0"/>
                  <w:divBdr>
                    <w:top w:val="none" w:sz="0" w:space="0" w:color="auto"/>
                    <w:left w:val="none" w:sz="0" w:space="0" w:color="auto"/>
                    <w:bottom w:val="none" w:sz="0" w:space="0" w:color="auto"/>
                    <w:right w:val="none" w:sz="0" w:space="0" w:color="auto"/>
                  </w:divBdr>
                </w:div>
                <w:div w:id="1025863399">
                  <w:marLeft w:val="0"/>
                  <w:marRight w:val="0"/>
                  <w:marTop w:val="0"/>
                  <w:marBottom w:val="0"/>
                  <w:divBdr>
                    <w:top w:val="none" w:sz="0" w:space="0" w:color="auto"/>
                    <w:left w:val="none" w:sz="0" w:space="0" w:color="auto"/>
                    <w:bottom w:val="none" w:sz="0" w:space="0" w:color="auto"/>
                    <w:right w:val="none" w:sz="0" w:space="0" w:color="auto"/>
                  </w:divBdr>
                </w:div>
                <w:div w:id="772365029">
                  <w:marLeft w:val="0"/>
                  <w:marRight w:val="0"/>
                  <w:marTop w:val="0"/>
                  <w:marBottom w:val="0"/>
                  <w:divBdr>
                    <w:top w:val="none" w:sz="0" w:space="0" w:color="auto"/>
                    <w:left w:val="none" w:sz="0" w:space="0" w:color="auto"/>
                    <w:bottom w:val="none" w:sz="0" w:space="0" w:color="auto"/>
                    <w:right w:val="none" w:sz="0" w:space="0" w:color="auto"/>
                  </w:divBdr>
                </w:div>
                <w:div w:id="790904155">
                  <w:marLeft w:val="0"/>
                  <w:marRight w:val="0"/>
                  <w:marTop w:val="0"/>
                  <w:marBottom w:val="0"/>
                  <w:divBdr>
                    <w:top w:val="none" w:sz="0" w:space="0" w:color="auto"/>
                    <w:left w:val="none" w:sz="0" w:space="0" w:color="auto"/>
                    <w:bottom w:val="none" w:sz="0" w:space="0" w:color="auto"/>
                    <w:right w:val="none" w:sz="0" w:space="0" w:color="auto"/>
                  </w:divBdr>
                </w:div>
                <w:div w:id="152543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612386">
      <w:bodyDiv w:val="1"/>
      <w:marLeft w:val="0"/>
      <w:marRight w:val="0"/>
      <w:marTop w:val="0"/>
      <w:marBottom w:val="0"/>
      <w:divBdr>
        <w:top w:val="none" w:sz="0" w:space="0" w:color="auto"/>
        <w:left w:val="none" w:sz="0" w:space="0" w:color="auto"/>
        <w:bottom w:val="none" w:sz="0" w:space="0" w:color="auto"/>
        <w:right w:val="none" w:sz="0" w:space="0" w:color="auto"/>
      </w:divBdr>
    </w:div>
    <w:div w:id="1228951888">
      <w:bodyDiv w:val="1"/>
      <w:marLeft w:val="0"/>
      <w:marRight w:val="0"/>
      <w:marTop w:val="0"/>
      <w:marBottom w:val="0"/>
      <w:divBdr>
        <w:top w:val="none" w:sz="0" w:space="0" w:color="auto"/>
        <w:left w:val="none" w:sz="0" w:space="0" w:color="auto"/>
        <w:bottom w:val="none" w:sz="0" w:space="0" w:color="auto"/>
        <w:right w:val="none" w:sz="0" w:space="0" w:color="auto"/>
      </w:divBdr>
    </w:div>
    <w:div w:id="1234658810">
      <w:bodyDiv w:val="1"/>
      <w:marLeft w:val="0"/>
      <w:marRight w:val="0"/>
      <w:marTop w:val="0"/>
      <w:marBottom w:val="0"/>
      <w:divBdr>
        <w:top w:val="none" w:sz="0" w:space="0" w:color="auto"/>
        <w:left w:val="none" w:sz="0" w:space="0" w:color="auto"/>
        <w:bottom w:val="none" w:sz="0" w:space="0" w:color="auto"/>
        <w:right w:val="none" w:sz="0" w:space="0" w:color="auto"/>
      </w:divBdr>
      <w:divsChild>
        <w:div w:id="641426367">
          <w:marLeft w:val="0"/>
          <w:marRight w:val="0"/>
          <w:marTop w:val="0"/>
          <w:marBottom w:val="0"/>
          <w:divBdr>
            <w:top w:val="none" w:sz="0" w:space="0" w:color="auto"/>
            <w:left w:val="none" w:sz="0" w:space="0" w:color="auto"/>
            <w:bottom w:val="none" w:sz="0" w:space="0" w:color="auto"/>
            <w:right w:val="none" w:sz="0" w:space="0" w:color="auto"/>
          </w:divBdr>
        </w:div>
      </w:divsChild>
    </w:div>
    <w:div w:id="1251305732">
      <w:bodyDiv w:val="1"/>
      <w:marLeft w:val="0"/>
      <w:marRight w:val="0"/>
      <w:marTop w:val="0"/>
      <w:marBottom w:val="0"/>
      <w:divBdr>
        <w:top w:val="none" w:sz="0" w:space="0" w:color="auto"/>
        <w:left w:val="none" w:sz="0" w:space="0" w:color="auto"/>
        <w:bottom w:val="none" w:sz="0" w:space="0" w:color="auto"/>
        <w:right w:val="none" w:sz="0" w:space="0" w:color="auto"/>
      </w:divBdr>
    </w:div>
    <w:div w:id="1260067887">
      <w:bodyDiv w:val="1"/>
      <w:marLeft w:val="0"/>
      <w:marRight w:val="0"/>
      <w:marTop w:val="0"/>
      <w:marBottom w:val="0"/>
      <w:divBdr>
        <w:top w:val="none" w:sz="0" w:space="0" w:color="auto"/>
        <w:left w:val="none" w:sz="0" w:space="0" w:color="auto"/>
        <w:bottom w:val="none" w:sz="0" w:space="0" w:color="auto"/>
        <w:right w:val="none" w:sz="0" w:space="0" w:color="auto"/>
      </w:divBdr>
    </w:div>
    <w:div w:id="1265578100">
      <w:bodyDiv w:val="1"/>
      <w:marLeft w:val="0"/>
      <w:marRight w:val="0"/>
      <w:marTop w:val="0"/>
      <w:marBottom w:val="0"/>
      <w:divBdr>
        <w:top w:val="none" w:sz="0" w:space="0" w:color="auto"/>
        <w:left w:val="none" w:sz="0" w:space="0" w:color="auto"/>
        <w:bottom w:val="none" w:sz="0" w:space="0" w:color="auto"/>
        <w:right w:val="none" w:sz="0" w:space="0" w:color="auto"/>
      </w:divBdr>
    </w:div>
    <w:div w:id="1292445064">
      <w:bodyDiv w:val="1"/>
      <w:marLeft w:val="0"/>
      <w:marRight w:val="0"/>
      <w:marTop w:val="0"/>
      <w:marBottom w:val="0"/>
      <w:divBdr>
        <w:top w:val="none" w:sz="0" w:space="0" w:color="auto"/>
        <w:left w:val="none" w:sz="0" w:space="0" w:color="auto"/>
        <w:bottom w:val="none" w:sz="0" w:space="0" w:color="auto"/>
        <w:right w:val="none" w:sz="0" w:space="0" w:color="auto"/>
      </w:divBdr>
    </w:div>
    <w:div w:id="1295214674">
      <w:bodyDiv w:val="1"/>
      <w:marLeft w:val="0"/>
      <w:marRight w:val="0"/>
      <w:marTop w:val="0"/>
      <w:marBottom w:val="0"/>
      <w:divBdr>
        <w:top w:val="none" w:sz="0" w:space="0" w:color="auto"/>
        <w:left w:val="none" w:sz="0" w:space="0" w:color="auto"/>
        <w:bottom w:val="none" w:sz="0" w:space="0" w:color="auto"/>
        <w:right w:val="none" w:sz="0" w:space="0" w:color="auto"/>
      </w:divBdr>
    </w:div>
    <w:div w:id="1348214831">
      <w:bodyDiv w:val="1"/>
      <w:marLeft w:val="0"/>
      <w:marRight w:val="0"/>
      <w:marTop w:val="0"/>
      <w:marBottom w:val="0"/>
      <w:divBdr>
        <w:top w:val="none" w:sz="0" w:space="0" w:color="auto"/>
        <w:left w:val="none" w:sz="0" w:space="0" w:color="auto"/>
        <w:bottom w:val="none" w:sz="0" w:space="0" w:color="auto"/>
        <w:right w:val="none" w:sz="0" w:space="0" w:color="auto"/>
      </w:divBdr>
      <w:divsChild>
        <w:div w:id="880898975">
          <w:marLeft w:val="0"/>
          <w:marRight w:val="0"/>
          <w:marTop w:val="0"/>
          <w:marBottom w:val="0"/>
          <w:divBdr>
            <w:top w:val="none" w:sz="0" w:space="0" w:color="auto"/>
            <w:left w:val="none" w:sz="0" w:space="0" w:color="auto"/>
            <w:bottom w:val="none" w:sz="0" w:space="0" w:color="auto"/>
            <w:right w:val="none" w:sz="0" w:space="0" w:color="auto"/>
          </w:divBdr>
        </w:div>
      </w:divsChild>
    </w:div>
    <w:div w:id="1348479507">
      <w:bodyDiv w:val="1"/>
      <w:marLeft w:val="0"/>
      <w:marRight w:val="0"/>
      <w:marTop w:val="0"/>
      <w:marBottom w:val="0"/>
      <w:divBdr>
        <w:top w:val="none" w:sz="0" w:space="0" w:color="auto"/>
        <w:left w:val="none" w:sz="0" w:space="0" w:color="auto"/>
        <w:bottom w:val="none" w:sz="0" w:space="0" w:color="auto"/>
        <w:right w:val="none" w:sz="0" w:space="0" w:color="auto"/>
      </w:divBdr>
    </w:div>
    <w:div w:id="1351374142">
      <w:bodyDiv w:val="1"/>
      <w:marLeft w:val="0"/>
      <w:marRight w:val="0"/>
      <w:marTop w:val="0"/>
      <w:marBottom w:val="0"/>
      <w:divBdr>
        <w:top w:val="none" w:sz="0" w:space="0" w:color="auto"/>
        <w:left w:val="none" w:sz="0" w:space="0" w:color="auto"/>
        <w:bottom w:val="none" w:sz="0" w:space="0" w:color="auto"/>
        <w:right w:val="none" w:sz="0" w:space="0" w:color="auto"/>
      </w:divBdr>
    </w:div>
    <w:div w:id="1354333855">
      <w:bodyDiv w:val="1"/>
      <w:marLeft w:val="0"/>
      <w:marRight w:val="0"/>
      <w:marTop w:val="0"/>
      <w:marBottom w:val="0"/>
      <w:divBdr>
        <w:top w:val="none" w:sz="0" w:space="0" w:color="auto"/>
        <w:left w:val="none" w:sz="0" w:space="0" w:color="auto"/>
        <w:bottom w:val="none" w:sz="0" w:space="0" w:color="auto"/>
        <w:right w:val="none" w:sz="0" w:space="0" w:color="auto"/>
      </w:divBdr>
    </w:div>
    <w:div w:id="1359695121">
      <w:bodyDiv w:val="1"/>
      <w:marLeft w:val="0"/>
      <w:marRight w:val="0"/>
      <w:marTop w:val="0"/>
      <w:marBottom w:val="0"/>
      <w:divBdr>
        <w:top w:val="none" w:sz="0" w:space="0" w:color="auto"/>
        <w:left w:val="none" w:sz="0" w:space="0" w:color="auto"/>
        <w:bottom w:val="none" w:sz="0" w:space="0" w:color="auto"/>
        <w:right w:val="none" w:sz="0" w:space="0" w:color="auto"/>
      </w:divBdr>
    </w:div>
    <w:div w:id="1429890585">
      <w:bodyDiv w:val="1"/>
      <w:marLeft w:val="0"/>
      <w:marRight w:val="0"/>
      <w:marTop w:val="0"/>
      <w:marBottom w:val="0"/>
      <w:divBdr>
        <w:top w:val="none" w:sz="0" w:space="0" w:color="auto"/>
        <w:left w:val="none" w:sz="0" w:space="0" w:color="auto"/>
        <w:bottom w:val="none" w:sz="0" w:space="0" w:color="auto"/>
        <w:right w:val="none" w:sz="0" w:space="0" w:color="auto"/>
      </w:divBdr>
    </w:div>
    <w:div w:id="1436100617">
      <w:bodyDiv w:val="1"/>
      <w:marLeft w:val="0"/>
      <w:marRight w:val="0"/>
      <w:marTop w:val="0"/>
      <w:marBottom w:val="0"/>
      <w:divBdr>
        <w:top w:val="none" w:sz="0" w:space="0" w:color="auto"/>
        <w:left w:val="none" w:sz="0" w:space="0" w:color="auto"/>
        <w:bottom w:val="none" w:sz="0" w:space="0" w:color="auto"/>
        <w:right w:val="none" w:sz="0" w:space="0" w:color="auto"/>
      </w:divBdr>
    </w:div>
    <w:div w:id="1437560053">
      <w:bodyDiv w:val="1"/>
      <w:marLeft w:val="0"/>
      <w:marRight w:val="0"/>
      <w:marTop w:val="0"/>
      <w:marBottom w:val="0"/>
      <w:divBdr>
        <w:top w:val="none" w:sz="0" w:space="0" w:color="auto"/>
        <w:left w:val="none" w:sz="0" w:space="0" w:color="auto"/>
        <w:bottom w:val="none" w:sz="0" w:space="0" w:color="auto"/>
        <w:right w:val="none" w:sz="0" w:space="0" w:color="auto"/>
      </w:divBdr>
    </w:div>
    <w:div w:id="1451900713">
      <w:bodyDiv w:val="1"/>
      <w:marLeft w:val="0"/>
      <w:marRight w:val="0"/>
      <w:marTop w:val="0"/>
      <w:marBottom w:val="0"/>
      <w:divBdr>
        <w:top w:val="none" w:sz="0" w:space="0" w:color="auto"/>
        <w:left w:val="none" w:sz="0" w:space="0" w:color="auto"/>
        <w:bottom w:val="none" w:sz="0" w:space="0" w:color="auto"/>
        <w:right w:val="none" w:sz="0" w:space="0" w:color="auto"/>
      </w:divBdr>
    </w:div>
    <w:div w:id="1459296671">
      <w:bodyDiv w:val="1"/>
      <w:marLeft w:val="0"/>
      <w:marRight w:val="0"/>
      <w:marTop w:val="0"/>
      <w:marBottom w:val="0"/>
      <w:divBdr>
        <w:top w:val="none" w:sz="0" w:space="0" w:color="auto"/>
        <w:left w:val="none" w:sz="0" w:space="0" w:color="auto"/>
        <w:bottom w:val="none" w:sz="0" w:space="0" w:color="auto"/>
        <w:right w:val="none" w:sz="0" w:space="0" w:color="auto"/>
      </w:divBdr>
    </w:div>
    <w:div w:id="1478379467">
      <w:bodyDiv w:val="1"/>
      <w:marLeft w:val="0"/>
      <w:marRight w:val="0"/>
      <w:marTop w:val="0"/>
      <w:marBottom w:val="0"/>
      <w:divBdr>
        <w:top w:val="none" w:sz="0" w:space="0" w:color="auto"/>
        <w:left w:val="none" w:sz="0" w:space="0" w:color="auto"/>
        <w:bottom w:val="none" w:sz="0" w:space="0" w:color="auto"/>
        <w:right w:val="none" w:sz="0" w:space="0" w:color="auto"/>
      </w:divBdr>
    </w:div>
    <w:div w:id="1507089188">
      <w:bodyDiv w:val="1"/>
      <w:marLeft w:val="0"/>
      <w:marRight w:val="0"/>
      <w:marTop w:val="0"/>
      <w:marBottom w:val="0"/>
      <w:divBdr>
        <w:top w:val="none" w:sz="0" w:space="0" w:color="auto"/>
        <w:left w:val="none" w:sz="0" w:space="0" w:color="auto"/>
        <w:bottom w:val="none" w:sz="0" w:space="0" w:color="auto"/>
        <w:right w:val="none" w:sz="0" w:space="0" w:color="auto"/>
      </w:divBdr>
    </w:div>
    <w:div w:id="1510749487">
      <w:bodyDiv w:val="1"/>
      <w:marLeft w:val="0"/>
      <w:marRight w:val="0"/>
      <w:marTop w:val="0"/>
      <w:marBottom w:val="0"/>
      <w:divBdr>
        <w:top w:val="none" w:sz="0" w:space="0" w:color="auto"/>
        <w:left w:val="none" w:sz="0" w:space="0" w:color="auto"/>
        <w:bottom w:val="none" w:sz="0" w:space="0" w:color="auto"/>
        <w:right w:val="none" w:sz="0" w:space="0" w:color="auto"/>
      </w:divBdr>
      <w:divsChild>
        <w:div w:id="1339691899">
          <w:marLeft w:val="0"/>
          <w:marRight w:val="0"/>
          <w:marTop w:val="0"/>
          <w:marBottom w:val="0"/>
          <w:divBdr>
            <w:top w:val="none" w:sz="0" w:space="0" w:color="auto"/>
            <w:left w:val="none" w:sz="0" w:space="0" w:color="auto"/>
            <w:bottom w:val="none" w:sz="0" w:space="0" w:color="auto"/>
            <w:right w:val="none" w:sz="0" w:space="0" w:color="auto"/>
          </w:divBdr>
        </w:div>
      </w:divsChild>
    </w:div>
    <w:div w:id="1526478241">
      <w:bodyDiv w:val="1"/>
      <w:marLeft w:val="0"/>
      <w:marRight w:val="0"/>
      <w:marTop w:val="0"/>
      <w:marBottom w:val="0"/>
      <w:divBdr>
        <w:top w:val="none" w:sz="0" w:space="0" w:color="auto"/>
        <w:left w:val="none" w:sz="0" w:space="0" w:color="auto"/>
        <w:bottom w:val="none" w:sz="0" w:space="0" w:color="auto"/>
        <w:right w:val="none" w:sz="0" w:space="0" w:color="auto"/>
      </w:divBdr>
    </w:div>
    <w:div w:id="1530409454">
      <w:bodyDiv w:val="1"/>
      <w:marLeft w:val="0"/>
      <w:marRight w:val="0"/>
      <w:marTop w:val="0"/>
      <w:marBottom w:val="0"/>
      <w:divBdr>
        <w:top w:val="none" w:sz="0" w:space="0" w:color="auto"/>
        <w:left w:val="none" w:sz="0" w:space="0" w:color="auto"/>
        <w:bottom w:val="none" w:sz="0" w:space="0" w:color="auto"/>
        <w:right w:val="none" w:sz="0" w:space="0" w:color="auto"/>
      </w:divBdr>
    </w:div>
    <w:div w:id="1546062307">
      <w:bodyDiv w:val="1"/>
      <w:marLeft w:val="0"/>
      <w:marRight w:val="0"/>
      <w:marTop w:val="0"/>
      <w:marBottom w:val="0"/>
      <w:divBdr>
        <w:top w:val="none" w:sz="0" w:space="0" w:color="auto"/>
        <w:left w:val="none" w:sz="0" w:space="0" w:color="auto"/>
        <w:bottom w:val="none" w:sz="0" w:space="0" w:color="auto"/>
        <w:right w:val="none" w:sz="0" w:space="0" w:color="auto"/>
      </w:divBdr>
    </w:div>
    <w:div w:id="1565752345">
      <w:bodyDiv w:val="1"/>
      <w:marLeft w:val="0"/>
      <w:marRight w:val="0"/>
      <w:marTop w:val="0"/>
      <w:marBottom w:val="0"/>
      <w:divBdr>
        <w:top w:val="none" w:sz="0" w:space="0" w:color="auto"/>
        <w:left w:val="none" w:sz="0" w:space="0" w:color="auto"/>
        <w:bottom w:val="none" w:sz="0" w:space="0" w:color="auto"/>
        <w:right w:val="none" w:sz="0" w:space="0" w:color="auto"/>
      </w:divBdr>
    </w:div>
    <w:div w:id="1585535033">
      <w:bodyDiv w:val="1"/>
      <w:marLeft w:val="0"/>
      <w:marRight w:val="0"/>
      <w:marTop w:val="0"/>
      <w:marBottom w:val="0"/>
      <w:divBdr>
        <w:top w:val="none" w:sz="0" w:space="0" w:color="auto"/>
        <w:left w:val="none" w:sz="0" w:space="0" w:color="auto"/>
        <w:bottom w:val="none" w:sz="0" w:space="0" w:color="auto"/>
        <w:right w:val="none" w:sz="0" w:space="0" w:color="auto"/>
      </w:divBdr>
    </w:div>
    <w:div w:id="1593736090">
      <w:bodyDiv w:val="1"/>
      <w:marLeft w:val="0"/>
      <w:marRight w:val="0"/>
      <w:marTop w:val="0"/>
      <w:marBottom w:val="0"/>
      <w:divBdr>
        <w:top w:val="none" w:sz="0" w:space="0" w:color="auto"/>
        <w:left w:val="none" w:sz="0" w:space="0" w:color="auto"/>
        <w:bottom w:val="none" w:sz="0" w:space="0" w:color="auto"/>
        <w:right w:val="none" w:sz="0" w:space="0" w:color="auto"/>
      </w:divBdr>
    </w:div>
    <w:div w:id="1606159108">
      <w:bodyDiv w:val="1"/>
      <w:marLeft w:val="0"/>
      <w:marRight w:val="0"/>
      <w:marTop w:val="0"/>
      <w:marBottom w:val="0"/>
      <w:divBdr>
        <w:top w:val="none" w:sz="0" w:space="0" w:color="auto"/>
        <w:left w:val="none" w:sz="0" w:space="0" w:color="auto"/>
        <w:bottom w:val="none" w:sz="0" w:space="0" w:color="auto"/>
        <w:right w:val="none" w:sz="0" w:space="0" w:color="auto"/>
      </w:divBdr>
    </w:div>
    <w:div w:id="1612280288">
      <w:bodyDiv w:val="1"/>
      <w:marLeft w:val="0"/>
      <w:marRight w:val="0"/>
      <w:marTop w:val="0"/>
      <w:marBottom w:val="0"/>
      <w:divBdr>
        <w:top w:val="none" w:sz="0" w:space="0" w:color="auto"/>
        <w:left w:val="none" w:sz="0" w:space="0" w:color="auto"/>
        <w:bottom w:val="none" w:sz="0" w:space="0" w:color="auto"/>
        <w:right w:val="none" w:sz="0" w:space="0" w:color="auto"/>
      </w:divBdr>
    </w:div>
    <w:div w:id="1636063489">
      <w:bodyDiv w:val="1"/>
      <w:marLeft w:val="0"/>
      <w:marRight w:val="0"/>
      <w:marTop w:val="0"/>
      <w:marBottom w:val="0"/>
      <w:divBdr>
        <w:top w:val="none" w:sz="0" w:space="0" w:color="auto"/>
        <w:left w:val="none" w:sz="0" w:space="0" w:color="auto"/>
        <w:bottom w:val="none" w:sz="0" w:space="0" w:color="auto"/>
        <w:right w:val="none" w:sz="0" w:space="0" w:color="auto"/>
      </w:divBdr>
    </w:div>
    <w:div w:id="1721056151">
      <w:bodyDiv w:val="1"/>
      <w:marLeft w:val="0"/>
      <w:marRight w:val="0"/>
      <w:marTop w:val="0"/>
      <w:marBottom w:val="0"/>
      <w:divBdr>
        <w:top w:val="none" w:sz="0" w:space="0" w:color="auto"/>
        <w:left w:val="none" w:sz="0" w:space="0" w:color="auto"/>
        <w:bottom w:val="none" w:sz="0" w:space="0" w:color="auto"/>
        <w:right w:val="none" w:sz="0" w:space="0" w:color="auto"/>
      </w:divBdr>
    </w:div>
    <w:div w:id="1728339159">
      <w:bodyDiv w:val="1"/>
      <w:marLeft w:val="0"/>
      <w:marRight w:val="0"/>
      <w:marTop w:val="0"/>
      <w:marBottom w:val="0"/>
      <w:divBdr>
        <w:top w:val="none" w:sz="0" w:space="0" w:color="auto"/>
        <w:left w:val="none" w:sz="0" w:space="0" w:color="auto"/>
        <w:bottom w:val="none" w:sz="0" w:space="0" w:color="auto"/>
        <w:right w:val="none" w:sz="0" w:space="0" w:color="auto"/>
      </w:divBdr>
    </w:div>
    <w:div w:id="1755977274">
      <w:bodyDiv w:val="1"/>
      <w:marLeft w:val="0"/>
      <w:marRight w:val="0"/>
      <w:marTop w:val="0"/>
      <w:marBottom w:val="0"/>
      <w:divBdr>
        <w:top w:val="none" w:sz="0" w:space="0" w:color="auto"/>
        <w:left w:val="none" w:sz="0" w:space="0" w:color="auto"/>
        <w:bottom w:val="none" w:sz="0" w:space="0" w:color="auto"/>
        <w:right w:val="none" w:sz="0" w:space="0" w:color="auto"/>
      </w:divBdr>
    </w:div>
    <w:div w:id="1757901165">
      <w:bodyDiv w:val="1"/>
      <w:marLeft w:val="0"/>
      <w:marRight w:val="0"/>
      <w:marTop w:val="0"/>
      <w:marBottom w:val="0"/>
      <w:divBdr>
        <w:top w:val="none" w:sz="0" w:space="0" w:color="auto"/>
        <w:left w:val="none" w:sz="0" w:space="0" w:color="auto"/>
        <w:bottom w:val="none" w:sz="0" w:space="0" w:color="auto"/>
        <w:right w:val="none" w:sz="0" w:space="0" w:color="auto"/>
      </w:divBdr>
    </w:div>
    <w:div w:id="1760980877">
      <w:bodyDiv w:val="1"/>
      <w:marLeft w:val="0"/>
      <w:marRight w:val="0"/>
      <w:marTop w:val="0"/>
      <w:marBottom w:val="0"/>
      <w:divBdr>
        <w:top w:val="none" w:sz="0" w:space="0" w:color="auto"/>
        <w:left w:val="none" w:sz="0" w:space="0" w:color="auto"/>
        <w:bottom w:val="none" w:sz="0" w:space="0" w:color="auto"/>
        <w:right w:val="none" w:sz="0" w:space="0" w:color="auto"/>
      </w:divBdr>
      <w:divsChild>
        <w:div w:id="1755468285">
          <w:marLeft w:val="0"/>
          <w:marRight w:val="0"/>
          <w:marTop w:val="0"/>
          <w:marBottom w:val="0"/>
          <w:divBdr>
            <w:top w:val="none" w:sz="0" w:space="0" w:color="auto"/>
            <w:left w:val="none" w:sz="0" w:space="0" w:color="auto"/>
            <w:bottom w:val="none" w:sz="0" w:space="0" w:color="auto"/>
            <w:right w:val="none" w:sz="0" w:space="0" w:color="auto"/>
          </w:divBdr>
        </w:div>
      </w:divsChild>
    </w:div>
    <w:div w:id="1761563256">
      <w:bodyDiv w:val="1"/>
      <w:marLeft w:val="0"/>
      <w:marRight w:val="0"/>
      <w:marTop w:val="0"/>
      <w:marBottom w:val="0"/>
      <w:divBdr>
        <w:top w:val="none" w:sz="0" w:space="0" w:color="auto"/>
        <w:left w:val="none" w:sz="0" w:space="0" w:color="auto"/>
        <w:bottom w:val="none" w:sz="0" w:space="0" w:color="auto"/>
        <w:right w:val="none" w:sz="0" w:space="0" w:color="auto"/>
      </w:divBdr>
    </w:div>
    <w:div w:id="1780181554">
      <w:bodyDiv w:val="1"/>
      <w:marLeft w:val="0"/>
      <w:marRight w:val="0"/>
      <w:marTop w:val="0"/>
      <w:marBottom w:val="0"/>
      <w:divBdr>
        <w:top w:val="none" w:sz="0" w:space="0" w:color="auto"/>
        <w:left w:val="none" w:sz="0" w:space="0" w:color="auto"/>
        <w:bottom w:val="none" w:sz="0" w:space="0" w:color="auto"/>
        <w:right w:val="none" w:sz="0" w:space="0" w:color="auto"/>
      </w:divBdr>
      <w:divsChild>
        <w:div w:id="743456031">
          <w:marLeft w:val="0"/>
          <w:marRight w:val="0"/>
          <w:marTop w:val="0"/>
          <w:marBottom w:val="0"/>
          <w:divBdr>
            <w:top w:val="none" w:sz="0" w:space="0" w:color="auto"/>
            <w:left w:val="none" w:sz="0" w:space="0" w:color="auto"/>
            <w:bottom w:val="none" w:sz="0" w:space="0" w:color="auto"/>
            <w:right w:val="none" w:sz="0" w:space="0" w:color="auto"/>
          </w:divBdr>
        </w:div>
      </w:divsChild>
    </w:div>
    <w:div w:id="1787307213">
      <w:bodyDiv w:val="1"/>
      <w:marLeft w:val="0"/>
      <w:marRight w:val="0"/>
      <w:marTop w:val="0"/>
      <w:marBottom w:val="0"/>
      <w:divBdr>
        <w:top w:val="none" w:sz="0" w:space="0" w:color="auto"/>
        <w:left w:val="none" w:sz="0" w:space="0" w:color="auto"/>
        <w:bottom w:val="none" w:sz="0" w:space="0" w:color="auto"/>
        <w:right w:val="none" w:sz="0" w:space="0" w:color="auto"/>
      </w:divBdr>
    </w:div>
    <w:div w:id="1804343786">
      <w:bodyDiv w:val="1"/>
      <w:marLeft w:val="0"/>
      <w:marRight w:val="0"/>
      <w:marTop w:val="0"/>
      <w:marBottom w:val="0"/>
      <w:divBdr>
        <w:top w:val="none" w:sz="0" w:space="0" w:color="auto"/>
        <w:left w:val="none" w:sz="0" w:space="0" w:color="auto"/>
        <w:bottom w:val="none" w:sz="0" w:space="0" w:color="auto"/>
        <w:right w:val="none" w:sz="0" w:space="0" w:color="auto"/>
      </w:divBdr>
      <w:divsChild>
        <w:div w:id="292252909">
          <w:marLeft w:val="0"/>
          <w:marRight w:val="0"/>
          <w:marTop w:val="0"/>
          <w:marBottom w:val="0"/>
          <w:divBdr>
            <w:top w:val="none" w:sz="0" w:space="0" w:color="auto"/>
            <w:left w:val="none" w:sz="0" w:space="0" w:color="auto"/>
            <w:bottom w:val="none" w:sz="0" w:space="0" w:color="auto"/>
            <w:right w:val="none" w:sz="0" w:space="0" w:color="auto"/>
          </w:divBdr>
        </w:div>
      </w:divsChild>
    </w:div>
    <w:div w:id="1835873526">
      <w:bodyDiv w:val="1"/>
      <w:marLeft w:val="0"/>
      <w:marRight w:val="0"/>
      <w:marTop w:val="0"/>
      <w:marBottom w:val="0"/>
      <w:divBdr>
        <w:top w:val="none" w:sz="0" w:space="0" w:color="auto"/>
        <w:left w:val="none" w:sz="0" w:space="0" w:color="auto"/>
        <w:bottom w:val="none" w:sz="0" w:space="0" w:color="auto"/>
        <w:right w:val="none" w:sz="0" w:space="0" w:color="auto"/>
      </w:divBdr>
    </w:div>
    <w:div w:id="1837381434">
      <w:bodyDiv w:val="1"/>
      <w:marLeft w:val="0"/>
      <w:marRight w:val="0"/>
      <w:marTop w:val="0"/>
      <w:marBottom w:val="0"/>
      <w:divBdr>
        <w:top w:val="none" w:sz="0" w:space="0" w:color="auto"/>
        <w:left w:val="none" w:sz="0" w:space="0" w:color="auto"/>
        <w:bottom w:val="none" w:sz="0" w:space="0" w:color="auto"/>
        <w:right w:val="none" w:sz="0" w:space="0" w:color="auto"/>
      </w:divBdr>
      <w:divsChild>
        <w:div w:id="715734360">
          <w:marLeft w:val="0"/>
          <w:marRight w:val="0"/>
          <w:marTop w:val="0"/>
          <w:marBottom w:val="0"/>
          <w:divBdr>
            <w:top w:val="none" w:sz="0" w:space="0" w:color="auto"/>
            <w:left w:val="none" w:sz="0" w:space="0" w:color="auto"/>
            <w:bottom w:val="none" w:sz="0" w:space="0" w:color="auto"/>
            <w:right w:val="none" w:sz="0" w:space="0" w:color="auto"/>
          </w:divBdr>
        </w:div>
      </w:divsChild>
    </w:div>
    <w:div w:id="1865749654">
      <w:bodyDiv w:val="1"/>
      <w:marLeft w:val="0"/>
      <w:marRight w:val="0"/>
      <w:marTop w:val="0"/>
      <w:marBottom w:val="0"/>
      <w:divBdr>
        <w:top w:val="none" w:sz="0" w:space="0" w:color="auto"/>
        <w:left w:val="none" w:sz="0" w:space="0" w:color="auto"/>
        <w:bottom w:val="none" w:sz="0" w:space="0" w:color="auto"/>
        <w:right w:val="none" w:sz="0" w:space="0" w:color="auto"/>
      </w:divBdr>
      <w:divsChild>
        <w:div w:id="633026800">
          <w:marLeft w:val="0"/>
          <w:marRight w:val="0"/>
          <w:marTop w:val="0"/>
          <w:marBottom w:val="0"/>
          <w:divBdr>
            <w:top w:val="none" w:sz="0" w:space="0" w:color="auto"/>
            <w:left w:val="none" w:sz="0" w:space="0" w:color="auto"/>
            <w:bottom w:val="none" w:sz="0" w:space="0" w:color="auto"/>
            <w:right w:val="none" w:sz="0" w:space="0" w:color="auto"/>
          </w:divBdr>
        </w:div>
      </w:divsChild>
    </w:div>
    <w:div w:id="1881892700">
      <w:bodyDiv w:val="1"/>
      <w:marLeft w:val="0"/>
      <w:marRight w:val="0"/>
      <w:marTop w:val="0"/>
      <w:marBottom w:val="0"/>
      <w:divBdr>
        <w:top w:val="none" w:sz="0" w:space="0" w:color="auto"/>
        <w:left w:val="none" w:sz="0" w:space="0" w:color="auto"/>
        <w:bottom w:val="none" w:sz="0" w:space="0" w:color="auto"/>
        <w:right w:val="none" w:sz="0" w:space="0" w:color="auto"/>
      </w:divBdr>
    </w:div>
    <w:div w:id="1898665152">
      <w:bodyDiv w:val="1"/>
      <w:marLeft w:val="0"/>
      <w:marRight w:val="0"/>
      <w:marTop w:val="0"/>
      <w:marBottom w:val="0"/>
      <w:divBdr>
        <w:top w:val="none" w:sz="0" w:space="0" w:color="auto"/>
        <w:left w:val="none" w:sz="0" w:space="0" w:color="auto"/>
        <w:bottom w:val="none" w:sz="0" w:space="0" w:color="auto"/>
        <w:right w:val="none" w:sz="0" w:space="0" w:color="auto"/>
      </w:divBdr>
    </w:div>
    <w:div w:id="1904023720">
      <w:bodyDiv w:val="1"/>
      <w:marLeft w:val="0"/>
      <w:marRight w:val="0"/>
      <w:marTop w:val="0"/>
      <w:marBottom w:val="0"/>
      <w:divBdr>
        <w:top w:val="none" w:sz="0" w:space="0" w:color="auto"/>
        <w:left w:val="none" w:sz="0" w:space="0" w:color="auto"/>
        <w:bottom w:val="none" w:sz="0" w:space="0" w:color="auto"/>
        <w:right w:val="none" w:sz="0" w:space="0" w:color="auto"/>
      </w:divBdr>
    </w:div>
    <w:div w:id="1943368984">
      <w:bodyDiv w:val="1"/>
      <w:marLeft w:val="0"/>
      <w:marRight w:val="0"/>
      <w:marTop w:val="0"/>
      <w:marBottom w:val="0"/>
      <w:divBdr>
        <w:top w:val="none" w:sz="0" w:space="0" w:color="auto"/>
        <w:left w:val="none" w:sz="0" w:space="0" w:color="auto"/>
        <w:bottom w:val="none" w:sz="0" w:space="0" w:color="auto"/>
        <w:right w:val="none" w:sz="0" w:space="0" w:color="auto"/>
      </w:divBdr>
    </w:div>
    <w:div w:id="1954508538">
      <w:bodyDiv w:val="1"/>
      <w:marLeft w:val="0"/>
      <w:marRight w:val="0"/>
      <w:marTop w:val="0"/>
      <w:marBottom w:val="0"/>
      <w:divBdr>
        <w:top w:val="none" w:sz="0" w:space="0" w:color="auto"/>
        <w:left w:val="none" w:sz="0" w:space="0" w:color="auto"/>
        <w:bottom w:val="none" w:sz="0" w:space="0" w:color="auto"/>
        <w:right w:val="none" w:sz="0" w:space="0" w:color="auto"/>
      </w:divBdr>
    </w:div>
    <w:div w:id="1998919007">
      <w:bodyDiv w:val="1"/>
      <w:marLeft w:val="0"/>
      <w:marRight w:val="0"/>
      <w:marTop w:val="0"/>
      <w:marBottom w:val="0"/>
      <w:divBdr>
        <w:top w:val="none" w:sz="0" w:space="0" w:color="auto"/>
        <w:left w:val="none" w:sz="0" w:space="0" w:color="auto"/>
        <w:bottom w:val="none" w:sz="0" w:space="0" w:color="auto"/>
        <w:right w:val="none" w:sz="0" w:space="0" w:color="auto"/>
      </w:divBdr>
    </w:div>
    <w:div w:id="2035962748">
      <w:bodyDiv w:val="1"/>
      <w:marLeft w:val="0"/>
      <w:marRight w:val="0"/>
      <w:marTop w:val="0"/>
      <w:marBottom w:val="0"/>
      <w:divBdr>
        <w:top w:val="none" w:sz="0" w:space="0" w:color="auto"/>
        <w:left w:val="none" w:sz="0" w:space="0" w:color="auto"/>
        <w:bottom w:val="none" w:sz="0" w:space="0" w:color="auto"/>
        <w:right w:val="none" w:sz="0" w:space="0" w:color="auto"/>
      </w:divBdr>
    </w:div>
    <w:div w:id="2041323146">
      <w:bodyDiv w:val="1"/>
      <w:marLeft w:val="0"/>
      <w:marRight w:val="0"/>
      <w:marTop w:val="0"/>
      <w:marBottom w:val="0"/>
      <w:divBdr>
        <w:top w:val="none" w:sz="0" w:space="0" w:color="auto"/>
        <w:left w:val="none" w:sz="0" w:space="0" w:color="auto"/>
        <w:bottom w:val="none" w:sz="0" w:space="0" w:color="auto"/>
        <w:right w:val="none" w:sz="0" w:space="0" w:color="auto"/>
      </w:divBdr>
      <w:divsChild>
        <w:div w:id="1140348200">
          <w:marLeft w:val="0"/>
          <w:marRight w:val="0"/>
          <w:marTop w:val="0"/>
          <w:marBottom w:val="0"/>
          <w:divBdr>
            <w:top w:val="none" w:sz="0" w:space="0" w:color="auto"/>
            <w:left w:val="none" w:sz="0" w:space="0" w:color="auto"/>
            <w:bottom w:val="none" w:sz="0" w:space="0" w:color="auto"/>
            <w:right w:val="none" w:sz="0" w:space="0" w:color="auto"/>
          </w:divBdr>
        </w:div>
      </w:divsChild>
    </w:div>
    <w:div w:id="2052922114">
      <w:bodyDiv w:val="1"/>
      <w:marLeft w:val="0"/>
      <w:marRight w:val="0"/>
      <w:marTop w:val="0"/>
      <w:marBottom w:val="0"/>
      <w:divBdr>
        <w:top w:val="none" w:sz="0" w:space="0" w:color="auto"/>
        <w:left w:val="none" w:sz="0" w:space="0" w:color="auto"/>
        <w:bottom w:val="none" w:sz="0" w:space="0" w:color="auto"/>
        <w:right w:val="none" w:sz="0" w:space="0" w:color="auto"/>
      </w:divBdr>
      <w:divsChild>
        <w:div w:id="1360280139">
          <w:marLeft w:val="0"/>
          <w:marRight w:val="0"/>
          <w:marTop w:val="0"/>
          <w:marBottom w:val="0"/>
          <w:divBdr>
            <w:top w:val="none" w:sz="0" w:space="0" w:color="auto"/>
            <w:left w:val="none" w:sz="0" w:space="0" w:color="auto"/>
            <w:bottom w:val="none" w:sz="0" w:space="0" w:color="auto"/>
            <w:right w:val="none" w:sz="0" w:space="0" w:color="auto"/>
          </w:divBdr>
        </w:div>
        <w:div w:id="1542013098">
          <w:marLeft w:val="0"/>
          <w:marRight w:val="0"/>
          <w:marTop w:val="0"/>
          <w:marBottom w:val="0"/>
          <w:divBdr>
            <w:top w:val="none" w:sz="0" w:space="0" w:color="auto"/>
            <w:left w:val="none" w:sz="0" w:space="0" w:color="auto"/>
            <w:bottom w:val="none" w:sz="0" w:space="0" w:color="auto"/>
            <w:right w:val="none" w:sz="0" w:space="0" w:color="auto"/>
          </w:divBdr>
        </w:div>
        <w:div w:id="1246111468">
          <w:marLeft w:val="0"/>
          <w:marRight w:val="0"/>
          <w:marTop w:val="0"/>
          <w:marBottom w:val="0"/>
          <w:divBdr>
            <w:top w:val="none" w:sz="0" w:space="0" w:color="auto"/>
            <w:left w:val="none" w:sz="0" w:space="0" w:color="auto"/>
            <w:bottom w:val="none" w:sz="0" w:space="0" w:color="auto"/>
            <w:right w:val="none" w:sz="0" w:space="0" w:color="auto"/>
          </w:divBdr>
        </w:div>
        <w:div w:id="944775088">
          <w:marLeft w:val="0"/>
          <w:marRight w:val="0"/>
          <w:marTop w:val="0"/>
          <w:marBottom w:val="0"/>
          <w:divBdr>
            <w:top w:val="none" w:sz="0" w:space="0" w:color="auto"/>
            <w:left w:val="none" w:sz="0" w:space="0" w:color="auto"/>
            <w:bottom w:val="none" w:sz="0" w:space="0" w:color="auto"/>
            <w:right w:val="none" w:sz="0" w:space="0" w:color="auto"/>
          </w:divBdr>
        </w:div>
        <w:div w:id="1062560372">
          <w:marLeft w:val="0"/>
          <w:marRight w:val="0"/>
          <w:marTop w:val="0"/>
          <w:marBottom w:val="0"/>
          <w:divBdr>
            <w:top w:val="none" w:sz="0" w:space="0" w:color="auto"/>
            <w:left w:val="none" w:sz="0" w:space="0" w:color="auto"/>
            <w:bottom w:val="none" w:sz="0" w:space="0" w:color="auto"/>
            <w:right w:val="none" w:sz="0" w:space="0" w:color="auto"/>
          </w:divBdr>
        </w:div>
        <w:div w:id="770204248">
          <w:marLeft w:val="0"/>
          <w:marRight w:val="0"/>
          <w:marTop w:val="0"/>
          <w:marBottom w:val="0"/>
          <w:divBdr>
            <w:top w:val="none" w:sz="0" w:space="0" w:color="auto"/>
            <w:left w:val="none" w:sz="0" w:space="0" w:color="auto"/>
            <w:bottom w:val="none" w:sz="0" w:space="0" w:color="auto"/>
            <w:right w:val="none" w:sz="0" w:space="0" w:color="auto"/>
          </w:divBdr>
        </w:div>
        <w:div w:id="1894199510">
          <w:marLeft w:val="0"/>
          <w:marRight w:val="0"/>
          <w:marTop w:val="0"/>
          <w:marBottom w:val="0"/>
          <w:divBdr>
            <w:top w:val="none" w:sz="0" w:space="0" w:color="auto"/>
            <w:left w:val="none" w:sz="0" w:space="0" w:color="auto"/>
            <w:bottom w:val="none" w:sz="0" w:space="0" w:color="auto"/>
            <w:right w:val="none" w:sz="0" w:space="0" w:color="auto"/>
          </w:divBdr>
        </w:div>
        <w:div w:id="419834671">
          <w:marLeft w:val="0"/>
          <w:marRight w:val="0"/>
          <w:marTop w:val="0"/>
          <w:marBottom w:val="0"/>
          <w:divBdr>
            <w:top w:val="none" w:sz="0" w:space="0" w:color="auto"/>
            <w:left w:val="none" w:sz="0" w:space="0" w:color="auto"/>
            <w:bottom w:val="none" w:sz="0" w:space="0" w:color="auto"/>
            <w:right w:val="none" w:sz="0" w:space="0" w:color="auto"/>
          </w:divBdr>
        </w:div>
        <w:div w:id="1002468126">
          <w:marLeft w:val="0"/>
          <w:marRight w:val="0"/>
          <w:marTop w:val="0"/>
          <w:marBottom w:val="0"/>
          <w:divBdr>
            <w:top w:val="none" w:sz="0" w:space="0" w:color="auto"/>
            <w:left w:val="none" w:sz="0" w:space="0" w:color="auto"/>
            <w:bottom w:val="none" w:sz="0" w:space="0" w:color="auto"/>
            <w:right w:val="none" w:sz="0" w:space="0" w:color="auto"/>
          </w:divBdr>
        </w:div>
      </w:divsChild>
    </w:div>
    <w:div w:id="2071611379">
      <w:bodyDiv w:val="1"/>
      <w:marLeft w:val="0"/>
      <w:marRight w:val="0"/>
      <w:marTop w:val="0"/>
      <w:marBottom w:val="0"/>
      <w:divBdr>
        <w:top w:val="none" w:sz="0" w:space="0" w:color="auto"/>
        <w:left w:val="none" w:sz="0" w:space="0" w:color="auto"/>
        <w:bottom w:val="none" w:sz="0" w:space="0" w:color="auto"/>
        <w:right w:val="none" w:sz="0" w:space="0" w:color="auto"/>
      </w:divBdr>
    </w:div>
    <w:div w:id="2096854499">
      <w:bodyDiv w:val="1"/>
      <w:marLeft w:val="0"/>
      <w:marRight w:val="0"/>
      <w:marTop w:val="0"/>
      <w:marBottom w:val="0"/>
      <w:divBdr>
        <w:top w:val="none" w:sz="0" w:space="0" w:color="auto"/>
        <w:left w:val="none" w:sz="0" w:space="0" w:color="auto"/>
        <w:bottom w:val="none" w:sz="0" w:space="0" w:color="auto"/>
        <w:right w:val="none" w:sz="0" w:space="0" w:color="auto"/>
      </w:divBdr>
    </w:div>
    <w:div w:id="2101944226">
      <w:bodyDiv w:val="1"/>
      <w:marLeft w:val="0"/>
      <w:marRight w:val="0"/>
      <w:marTop w:val="0"/>
      <w:marBottom w:val="0"/>
      <w:divBdr>
        <w:top w:val="none" w:sz="0" w:space="0" w:color="auto"/>
        <w:left w:val="none" w:sz="0" w:space="0" w:color="auto"/>
        <w:bottom w:val="none" w:sz="0" w:space="0" w:color="auto"/>
        <w:right w:val="none" w:sz="0" w:space="0" w:color="auto"/>
      </w:divBdr>
      <w:divsChild>
        <w:div w:id="1399014194">
          <w:marLeft w:val="0"/>
          <w:marRight w:val="0"/>
          <w:marTop w:val="0"/>
          <w:marBottom w:val="0"/>
          <w:divBdr>
            <w:top w:val="none" w:sz="0" w:space="0" w:color="auto"/>
            <w:left w:val="none" w:sz="0" w:space="0" w:color="auto"/>
            <w:bottom w:val="none" w:sz="0" w:space="0" w:color="auto"/>
            <w:right w:val="none" w:sz="0" w:space="0" w:color="auto"/>
          </w:divBdr>
        </w:div>
      </w:divsChild>
    </w:div>
    <w:div w:id="2110392566">
      <w:bodyDiv w:val="1"/>
      <w:marLeft w:val="0"/>
      <w:marRight w:val="0"/>
      <w:marTop w:val="0"/>
      <w:marBottom w:val="0"/>
      <w:divBdr>
        <w:top w:val="none" w:sz="0" w:space="0" w:color="auto"/>
        <w:left w:val="none" w:sz="0" w:space="0" w:color="auto"/>
        <w:bottom w:val="none" w:sz="0" w:space="0" w:color="auto"/>
        <w:right w:val="none" w:sz="0" w:space="0" w:color="auto"/>
      </w:divBdr>
      <w:divsChild>
        <w:div w:id="690574282">
          <w:marLeft w:val="0"/>
          <w:marRight w:val="0"/>
          <w:marTop w:val="0"/>
          <w:marBottom w:val="0"/>
          <w:divBdr>
            <w:top w:val="none" w:sz="0" w:space="0" w:color="auto"/>
            <w:left w:val="none" w:sz="0" w:space="0" w:color="auto"/>
            <w:bottom w:val="none" w:sz="0" w:space="0" w:color="auto"/>
            <w:right w:val="none" w:sz="0" w:space="0" w:color="auto"/>
          </w:divBdr>
        </w:div>
        <w:div w:id="381295534">
          <w:marLeft w:val="0"/>
          <w:marRight w:val="0"/>
          <w:marTop w:val="0"/>
          <w:marBottom w:val="0"/>
          <w:divBdr>
            <w:top w:val="none" w:sz="0" w:space="0" w:color="auto"/>
            <w:left w:val="none" w:sz="0" w:space="0" w:color="auto"/>
            <w:bottom w:val="none" w:sz="0" w:space="0" w:color="auto"/>
            <w:right w:val="none" w:sz="0" w:space="0" w:color="auto"/>
          </w:divBdr>
        </w:div>
      </w:divsChild>
    </w:div>
    <w:div w:id="2124104367">
      <w:bodyDiv w:val="1"/>
      <w:marLeft w:val="0"/>
      <w:marRight w:val="0"/>
      <w:marTop w:val="0"/>
      <w:marBottom w:val="0"/>
      <w:divBdr>
        <w:top w:val="none" w:sz="0" w:space="0" w:color="auto"/>
        <w:left w:val="none" w:sz="0" w:space="0" w:color="auto"/>
        <w:bottom w:val="none" w:sz="0" w:space="0" w:color="auto"/>
        <w:right w:val="none" w:sz="0" w:space="0" w:color="auto"/>
      </w:divBdr>
      <w:divsChild>
        <w:div w:id="14576729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2.wmf"/><Relationship Id="rId39" Type="http://schemas.openxmlformats.org/officeDocument/2006/relationships/image" Target="media/image23.wmf"/><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oleObject" Target="embeddings/oleObject6.bin"/><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oleObject" Target="embeddings/oleObject4.bin"/><Relationship Id="rId46"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4.jpeg"/><Relationship Id="rId41" Type="http://schemas.openxmlformats.org/officeDocument/2006/relationships/image" Target="media/image24.wmf"/><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image" Target="media/image17.png"/><Relationship Id="rId37" Type="http://schemas.openxmlformats.org/officeDocument/2006/relationships/image" Target="media/image22.wmf"/><Relationship Id="rId40" Type="http://schemas.openxmlformats.org/officeDocument/2006/relationships/oleObject" Target="embeddings/oleObject5.bin"/><Relationship Id="rId45" Type="http://schemas.openxmlformats.org/officeDocument/2006/relationships/image" Target="media/image27.jpeg"/><Relationship Id="rId53" Type="http://schemas.openxmlformats.org/officeDocument/2006/relationships/image" Target="media/image35.emf"/><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image" Target="media/image13.wmf"/><Relationship Id="rId36" Type="http://schemas.openxmlformats.org/officeDocument/2006/relationships/image" Target="media/image21.png"/><Relationship Id="rId49" Type="http://schemas.openxmlformats.org/officeDocument/2006/relationships/image" Target="media/image31.emf"/><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6.jpeg"/><Relationship Id="rId44" Type="http://schemas.openxmlformats.org/officeDocument/2006/relationships/image" Target="media/image26.jpeg"/><Relationship Id="rId52" Type="http://schemas.openxmlformats.org/officeDocument/2006/relationships/image" Target="media/image34.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10.wmf"/><Relationship Id="rId27" Type="http://schemas.openxmlformats.org/officeDocument/2006/relationships/oleObject" Target="embeddings/oleObject3.bin"/><Relationship Id="rId30" Type="http://schemas.openxmlformats.org/officeDocument/2006/relationships/image" Target="media/image15.jpeg"/><Relationship Id="rId35" Type="http://schemas.openxmlformats.org/officeDocument/2006/relationships/image" Target="media/image20.png"/><Relationship Id="rId43" Type="http://schemas.openxmlformats.org/officeDocument/2006/relationships/image" Target="media/image25.jpeg"/><Relationship Id="rId48" Type="http://schemas.openxmlformats.org/officeDocument/2006/relationships/image" Target="media/image3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emf"/><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9B47CF-2B62-46D4-B59E-7E2E4CAF4C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4877</TotalTime>
  <Pages>273</Pages>
  <Words>63666</Words>
  <Characters>382002</Characters>
  <Application>Microsoft Office Word</Application>
  <DocSecurity>0</DocSecurity>
  <Lines>3183</Lines>
  <Paragraphs>889</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444779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Marcin</dc:creator>
  <cp:lastModifiedBy>Dell</cp:lastModifiedBy>
  <cp:revision>475</cp:revision>
  <cp:lastPrinted>2025-09-22T18:38:00Z</cp:lastPrinted>
  <dcterms:created xsi:type="dcterms:W3CDTF">2018-05-18T12:36:00Z</dcterms:created>
  <dcterms:modified xsi:type="dcterms:W3CDTF">2025-09-23T08:11:00Z</dcterms:modified>
</cp:coreProperties>
</file>